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left"/>
        <w:rPr>
          <w:rStyle w:val="14"/>
          <w:rFonts w:hint="eastAsia" w:ascii="黑体" w:hAnsi="黑体" w:eastAsia="黑体"/>
          <w:b w:val="0"/>
          <w:bCs w:val="0"/>
          <w:szCs w:val="32"/>
          <w:lang w:eastAsia="zh-CN"/>
        </w:rPr>
      </w:pPr>
      <w:r>
        <w:rPr>
          <w:rStyle w:val="14"/>
          <w:rFonts w:hint="eastAsia" w:ascii="黑体" w:hAnsi="黑体" w:eastAsia="黑体"/>
          <w:b w:val="0"/>
          <w:bCs w:val="0"/>
          <w:szCs w:val="32"/>
        </w:rPr>
        <w:t>附件</w:t>
      </w:r>
      <w:r>
        <w:rPr>
          <w:rStyle w:val="14"/>
          <w:rFonts w:hint="eastAsia" w:ascii="黑体" w:hAnsi="黑体" w:eastAsia="黑体"/>
          <w:b w:val="0"/>
          <w:bCs w:val="0"/>
          <w:szCs w:val="32"/>
          <w:lang w:val="en-US" w:eastAsia="zh-CN"/>
        </w:rPr>
        <w:t>2</w:t>
      </w:r>
    </w:p>
    <w:p/>
    <w:p>
      <w:pPr>
        <w:pStyle w:val="2"/>
        <w:spacing w:before="0" w:after="0" w:line="560" w:lineRule="exact"/>
        <w:jc w:val="center"/>
        <w:rPr>
          <w:rStyle w:val="14"/>
          <w:rFonts w:ascii="方正小标宋简体" w:eastAsia="方正小标宋简体" w:hAnsiTheme="majorEastAsia"/>
          <w:b w:val="0"/>
          <w:bCs w:val="0"/>
          <w:sz w:val="44"/>
        </w:rPr>
      </w:pPr>
      <w:r>
        <w:rPr>
          <w:rStyle w:val="14"/>
          <w:rFonts w:hint="eastAsia" w:ascii="方正小标宋简体" w:eastAsia="方正小标宋简体" w:hAnsiTheme="majorEastAsia"/>
          <w:b w:val="0"/>
          <w:bCs w:val="0"/>
          <w:sz w:val="44"/>
          <w:lang w:eastAsia="zh-CN"/>
        </w:rPr>
        <w:t>市工业和信息化局</w:t>
      </w:r>
      <w:r>
        <w:rPr>
          <w:rStyle w:val="14"/>
          <w:rFonts w:hint="eastAsia" w:ascii="方正小标宋简体" w:eastAsia="方正小标宋简体" w:hAnsiTheme="majorEastAsia"/>
          <w:b w:val="0"/>
          <w:bCs w:val="0"/>
          <w:sz w:val="44"/>
        </w:rPr>
        <w:t>专项资金</w:t>
      </w:r>
      <w:bookmarkStart w:id="0" w:name="_GoBack"/>
      <w:r>
        <w:rPr>
          <w:rStyle w:val="14"/>
          <w:rFonts w:hint="eastAsia" w:ascii="方正小标宋简体" w:eastAsia="方正小标宋简体" w:hAnsiTheme="majorEastAsia"/>
          <w:b w:val="0"/>
          <w:bCs w:val="0"/>
          <w:sz w:val="44"/>
        </w:rPr>
        <w:t>项目专项审计通用原则和标准</w:t>
      </w:r>
    </w:p>
    <w:p/>
    <w:p/>
    <w:p>
      <w:pPr>
        <w:pStyle w:val="2"/>
        <w:spacing w:before="0" w:after="0" w:line="540" w:lineRule="exact"/>
        <w:rPr>
          <w:rFonts w:ascii="仿宋_GB2312" w:hAnsi="仿宋" w:eastAsia="仿宋_GB2312" w:cstheme="minorBidi"/>
          <w:b w:val="0"/>
          <w:bCs w:val="0"/>
          <w:kern w:val="2"/>
          <w:szCs w:val="32"/>
        </w:rPr>
      </w:pPr>
      <w:r>
        <w:rPr>
          <w:rFonts w:hint="eastAsia" w:ascii="仿宋_GB2312" w:hAnsi="仿宋" w:eastAsia="仿宋_GB2312" w:cstheme="minorBidi"/>
          <w:smallCaps/>
          <w:kern w:val="2"/>
          <w:szCs w:val="32"/>
        </w:rPr>
        <w:t xml:space="preserve">     </w:t>
      </w:r>
      <w:r>
        <w:rPr>
          <w:rFonts w:hint="eastAsia" w:ascii="仿宋_GB2312" w:hAnsi="仿宋" w:eastAsia="仿宋_GB2312" w:cstheme="minorBidi"/>
          <w:b w:val="0"/>
          <w:bCs w:val="0"/>
          <w:kern w:val="2"/>
          <w:szCs w:val="32"/>
        </w:rPr>
        <w:t>依据《中华人民共和国票据法》、《中华人民共和国发票管理办法》、《中华人民共和国合同法》、《注册会计师审计准则》、《企业会计准则》、专项资金管理办法，以及各相关操作规程、申报指南等规定，制定本审计标准。本标准适用于</w:t>
      </w:r>
      <w:r>
        <w:rPr>
          <w:rFonts w:hint="eastAsia" w:ascii="仿宋_GB2312" w:hAnsi="仿宋" w:eastAsia="仿宋_GB2312" w:cstheme="minorBidi"/>
          <w:b w:val="0"/>
          <w:bCs w:val="0"/>
          <w:kern w:val="2"/>
          <w:szCs w:val="32"/>
          <w:lang w:eastAsia="zh-CN"/>
        </w:rPr>
        <w:t>市工业和信息化局</w:t>
      </w:r>
      <w:r>
        <w:rPr>
          <w:rFonts w:hint="eastAsia" w:ascii="仿宋_GB2312" w:hAnsi="仿宋" w:eastAsia="仿宋_GB2312" w:cstheme="minorBidi"/>
          <w:b w:val="0"/>
          <w:bCs w:val="0"/>
          <w:kern w:val="2"/>
          <w:szCs w:val="32"/>
        </w:rPr>
        <w:t>管理使用的市级财政专项资金事后资助</w:t>
      </w:r>
      <w:r>
        <w:rPr>
          <w:rFonts w:hint="eastAsia" w:ascii="仿宋_GB2312" w:hAnsi="仿宋" w:eastAsia="仿宋_GB2312" w:cstheme="minorBidi"/>
          <w:b w:val="0"/>
          <w:bCs w:val="0"/>
          <w:kern w:val="2"/>
          <w:szCs w:val="32"/>
          <w:lang w:eastAsia="zh-CN"/>
        </w:rPr>
        <w:t>项目及项目验收</w:t>
      </w:r>
      <w:r>
        <w:rPr>
          <w:rFonts w:hint="eastAsia" w:ascii="仿宋_GB2312" w:hAnsi="仿宋" w:eastAsia="仿宋_GB2312" w:cstheme="minorBidi"/>
          <w:b w:val="0"/>
          <w:bCs w:val="0"/>
          <w:kern w:val="2"/>
          <w:szCs w:val="32"/>
        </w:rPr>
        <w:t>专项审计，结合各项具体的扶持计划审计标准使用。</w:t>
      </w:r>
    </w:p>
    <w:p>
      <w:pPr>
        <w:pStyle w:val="2"/>
        <w:spacing w:before="0" w:after="0" w:line="540" w:lineRule="exact"/>
        <w:ind w:firstLine="739" w:firstLineChars="230"/>
        <w:rPr>
          <w:rFonts w:ascii="黑体" w:hAnsi="黑体" w:eastAsia="黑体"/>
          <w:b w:val="0"/>
        </w:rPr>
      </w:pPr>
      <w:r>
        <w:rPr>
          <w:rFonts w:hint="eastAsia" w:ascii="黑体" w:hAnsi="黑体" w:eastAsia="黑体"/>
        </w:rPr>
        <w:t>一、</w:t>
      </w:r>
      <w:r>
        <w:rPr>
          <w:rFonts w:hint="eastAsia" w:ascii="黑体" w:hAnsi="黑体" w:eastAsia="黑体"/>
          <w:b w:val="0"/>
        </w:rPr>
        <w:t>申报信息审核</w:t>
      </w:r>
    </w:p>
    <w:p>
      <w:pPr>
        <w:spacing w:line="540" w:lineRule="exact"/>
        <w:ind w:firstLine="425" w:firstLineChars="133"/>
        <w:rPr>
          <w:rFonts w:ascii="仿宋_GB2312" w:hAnsi="华文楷体" w:eastAsia="仿宋_GB2312"/>
          <w:sz w:val="32"/>
          <w:szCs w:val="32"/>
        </w:rPr>
      </w:pPr>
      <w:r>
        <w:rPr>
          <w:rFonts w:hint="eastAsia" w:ascii="仿宋_GB2312" w:hAnsi="华文楷体" w:eastAsia="仿宋_GB2312"/>
          <w:sz w:val="32"/>
          <w:szCs w:val="32"/>
        </w:rPr>
        <w:t xml:space="preserve"> （一）以项目申报单位向</w:t>
      </w:r>
      <w:r>
        <w:rPr>
          <w:rFonts w:hint="eastAsia" w:ascii="仿宋_GB2312" w:hAnsi="华文楷体" w:eastAsia="仿宋_GB2312"/>
          <w:sz w:val="32"/>
          <w:szCs w:val="32"/>
          <w:lang w:eastAsia="zh-CN"/>
        </w:rPr>
        <w:t>市工业和信息化局</w:t>
      </w:r>
      <w:r>
        <w:rPr>
          <w:rFonts w:hint="eastAsia" w:ascii="仿宋_GB2312" w:hAnsi="华文楷体" w:eastAsia="仿宋_GB2312"/>
          <w:sz w:val="32"/>
          <w:szCs w:val="32"/>
        </w:rPr>
        <w:t>提交的项目申请书作为审计基础，项目申请书中没有涉及的项目支出内容，审计时不予以确认。</w:t>
      </w:r>
    </w:p>
    <w:p>
      <w:pPr>
        <w:spacing w:line="540" w:lineRule="exact"/>
        <w:ind w:firstLine="425" w:firstLineChars="133"/>
        <w:rPr>
          <w:rFonts w:ascii="仿宋_GB2312" w:hAnsi="华文楷体" w:eastAsia="仿宋_GB2312"/>
          <w:color w:val="FF0000"/>
          <w:sz w:val="32"/>
          <w:szCs w:val="32"/>
        </w:rPr>
      </w:pPr>
      <w:r>
        <w:rPr>
          <w:rFonts w:hint="eastAsia" w:ascii="仿宋_GB2312" w:hAnsi="华文楷体" w:eastAsia="仿宋_GB2312"/>
          <w:sz w:val="32"/>
          <w:szCs w:val="32"/>
        </w:rPr>
        <w:t>（二）项目申报单位提供的被审计资料信息应当与项目申请书中填写的项目支出清单（明细表）一致，不一致的支出事项不予以确认。</w:t>
      </w:r>
    </w:p>
    <w:p>
      <w:pPr>
        <w:pStyle w:val="2"/>
        <w:keepNext w:val="0"/>
        <w:keepLines w:val="0"/>
        <w:spacing w:before="0" w:after="0" w:line="540" w:lineRule="exact"/>
        <w:ind w:firstLine="739" w:firstLineChars="230"/>
        <w:rPr>
          <w:rFonts w:ascii="黑体" w:hAnsi="黑体" w:eastAsia="黑体"/>
        </w:rPr>
      </w:pPr>
      <w:r>
        <w:rPr>
          <w:rFonts w:hint="eastAsia" w:ascii="黑体" w:hAnsi="黑体" w:eastAsia="黑体"/>
        </w:rPr>
        <w:t>二、项目投入审核</w:t>
      </w:r>
    </w:p>
    <w:p>
      <w:pPr>
        <w:pStyle w:val="13"/>
        <w:spacing w:line="540" w:lineRule="exact"/>
        <w:ind w:firstLine="745" w:firstLineChars="233"/>
        <w:rPr>
          <w:rFonts w:ascii="仿宋_GB2312" w:hAnsi="华文楷体" w:eastAsia="仿宋_GB2312"/>
          <w:sz w:val="32"/>
          <w:szCs w:val="32"/>
        </w:rPr>
      </w:pPr>
      <w:r>
        <w:rPr>
          <w:rFonts w:hint="eastAsia" w:ascii="仿宋_GB2312" w:hAnsi="仿宋" w:eastAsia="仿宋_GB2312"/>
          <w:sz w:val="32"/>
          <w:szCs w:val="32"/>
        </w:rPr>
        <w:t>重点审核项目投入</w:t>
      </w:r>
      <w:r>
        <w:rPr>
          <w:rFonts w:hint="eastAsia" w:ascii="仿宋_GB2312" w:hAnsi="华文楷体" w:eastAsia="仿宋_GB2312"/>
          <w:sz w:val="32"/>
          <w:szCs w:val="32"/>
        </w:rPr>
        <w:t>的合法性、真实性和相关性。</w:t>
      </w:r>
    </w:p>
    <w:p>
      <w:pPr>
        <w:pStyle w:val="4"/>
        <w:keepNext w:val="0"/>
        <w:keepLines w:val="0"/>
        <w:spacing w:before="0" w:after="0" w:line="540" w:lineRule="exact"/>
        <w:ind w:firstLine="640" w:firstLineChars="200"/>
        <w:rPr>
          <w:rFonts w:ascii="仿宋_GB2312" w:hAnsi="华文楷体" w:eastAsia="仿宋_GB2312" w:cstheme="minorBidi"/>
          <w:bCs w:val="0"/>
        </w:rPr>
      </w:pPr>
      <w:r>
        <w:rPr>
          <w:rFonts w:hint="eastAsia" w:ascii="仿宋_GB2312" w:hAnsi="华文楷体" w:eastAsia="仿宋_GB2312" w:cstheme="minorBidi"/>
          <w:bCs w:val="0"/>
        </w:rPr>
        <w:t>（一）财务资料审查</w:t>
      </w:r>
    </w:p>
    <w:p>
      <w:pPr>
        <w:pStyle w:val="2"/>
        <w:keepNext w:val="0"/>
        <w:keepLines w:val="0"/>
        <w:spacing w:before="0" w:after="0" w:line="540" w:lineRule="exact"/>
        <w:rPr>
          <w:rFonts w:ascii="仿宋_GB2312" w:hAnsi="仿宋" w:eastAsia="仿宋_GB2312" w:cstheme="minorBidi"/>
          <w:b w:val="0"/>
          <w:smallCaps/>
          <w:kern w:val="2"/>
          <w:szCs w:val="32"/>
        </w:rPr>
      </w:pPr>
      <w:r>
        <w:rPr>
          <w:rFonts w:hint="eastAsia" w:ascii="仿宋_GB2312" w:hAnsi="仿宋" w:eastAsia="仿宋_GB2312" w:cstheme="minorBidi"/>
          <w:b w:val="0"/>
          <w:smallCaps/>
          <w:kern w:val="2"/>
          <w:szCs w:val="32"/>
        </w:rPr>
        <w:t xml:space="preserve">     项目申报单位提供的费用支出资料，应当真实完整，包括项目支出记账凭证、采购合同、发票和银行付款单等资料。因资料不完整而无法判断经济业务真实性的，支出事项不予以确认。</w:t>
      </w:r>
    </w:p>
    <w:p>
      <w:pPr>
        <w:pStyle w:val="4"/>
        <w:keepNext w:val="0"/>
        <w:keepLines w:val="0"/>
        <w:spacing w:before="0" w:after="0" w:line="540" w:lineRule="exact"/>
        <w:ind w:firstLine="426"/>
        <w:rPr>
          <w:rFonts w:ascii="仿宋_GB2312" w:hAnsi="华文楷体" w:eastAsia="仿宋_GB2312"/>
        </w:rPr>
      </w:pPr>
      <w:r>
        <w:rPr>
          <w:rFonts w:hint="eastAsia" w:ascii="仿宋_GB2312" w:hAnsi="华文楷体" w:eastAsia="仿宋_GB2312"/>
        </w:rPr>
        <w:t>（二）发票审查</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1.项目申报单位取得的增值税专用发票，可抵扣进项税额，不论是否发生实质抵扣，均予以剔除，均不计入投资或费用支出。</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2.对项目建设期或实施期有明确年、月、日规定和要求的，发票时间应当在规定的建设期或实施期内，超出建设期或实施期的发票，不予以确认。</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3.对项目建设期或实施期仅有起始时间规定和要求的，发票时间应当在规定的起始日之后，到申报截止日为止，期外的发票不予以确认。</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4.对项目建设期或实施期无明确时间规定和要求的，发票时间以具体扶持计划的审计标准为准。</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5.以前年度或批次已审计确认过的发票，不重复确认。</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6.除财政部门印制的专用收据外，其它收据一律不予以确认。</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7.验证发票的真实性，金额人民币5万元（含）以上发票应通过税务系统查询真伪。</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8.发票应当盖有销售方（收款方）的公章或财务专用章，发票的购买方、销售方应当与合同一致， 发票抬头应与项目申报单位全称一致。</w:t>
      </w:r>
    </w:p>
    <w:p>
      <w:pPr>
        <w:pStyle w:val="4"/>
        <w:spacing w:before="0" w:after="0" w:line="540" w:lineRule="exact"/>
        <w:ind w:firstLine="426"/>
        <w:rPr>
          <w:rFonts w:ascii="仿宋_GB2312" w:hAnsi="华文楷体" w:eastAsia="仿宋_GB2312"/>
        </w:rPr>
      </w:pPr>
      <w:r>
        <w:rPr>
          <w:rFonts w:hint="eastAsia" w:ascii="仿宋_GB2312" w:hAnsi="华文楷体" w:eastAsia="仿宋_GB2312"/>
        </w:rPr>
        <w:t>（三）合同审查</w:t>
      </w:r>
    </w:p>
    <w:p>
      <w:pPr>
        <w:spacing w:line="540" w:lineRule="exact"/>
        <w:ind w:firstLine="425" w:firstLineChars="133"/>
        <w:rPr>
          <w:rFonts w:ascii="仿宋_GB2312" w:hAnsi="仿宋" w:eastAsia="仿宋_GB2312"/>
          <w:sz w:val="32"/>
          <w:szCs w:val="32"/>
        </w:rPr>
      </w:pPr>
      <w:r>
        <w:rPr>
          <w:rFonts w:hint="eastAsia" w:ascii="仿宋_GB2312" w:hAnsi="仿宋" w:eastAsia="仿宋_GB2312"/>
          <w:sz w:val="32"/>
          <w:szCs w:val="32"/>
        </w:rPr>
        <w:t xml:space="preserve"> 企业签订的合同应当盖有委托方和受托方的公章或者合同专用章，采购合同的购买内容应当与发票内容相符。</w:t>
      </w:r>
    </w:p>
    <w:p>
      <w:pPr>
        <w:pStyle w:val="4"/>
        <w:spacing w:before="0" w:after="0" w:line="540" w:lineRule="exact"/>
        <w:ind w:firstLine="426"/>
        <w:rPr>
          <w:rFonts w:ascii="仿宋_GB2312" w:hAnsi="华文楷体" w:eastAsia="仿宋_GB2312"/>
        </w:rPr>
      </w:pPr>
      <w:r>
        <w:rPr>
          <w:rFonts w:hint="eastAsia" w:ascii="仿宋_GB2312" w:hAnsi="华文楷体" w:eastAsia="仿宋_GB2312"/>
        </w:rPr>
        <w:t>（四）付款审查</w:t>
      </w:r>
    </w:p>
    <w:p>
      <w:pPr>
        <w:spacing w:line="540" w:lineRule="exact"/>
        <w:ind w:firstLine="585" w:firstLineChars="183"/>
        <w:rPr>
          <w:rFonts w:ascii="仿宋_GB2312" w:hAnsi="仿宋" w:eastAsia="仿宋_GB2312"/>
          <w:color w:val="FF0000"/>
          <w:sz w:val="32"/>
          <w:szCs w:val="32"/>
        </w:rPr>
      </w:pPr>
      <w:r>
        <w:rPr>
          <w:rFonts w:hint="eastAsia" w:ascii="仿宋_GB2312" w:hAnsi="仿宋" w:eastAsia="仿宋_GB2312"/>
          <w:sz w:val="32"/>
          <w:szCs w:val="32"/>
        </w:rPr>
        <w:t>1.金额达1000元（含）以上的现金支付不予以确认；付款需通过银行支付；银行回单上的支付方和收款方应当与合同一致，如不一致，不予确认。</w:t>
      </w:r>
    </w:p>
    <w:p>
      <w:pPr>
        <w:spacing w:line="540" w:lineRule="exact"/>
        <w:ind w:firstLine="425" w:firstLineChars="133"/>
        <w:rPr>
          <w:rFonts w:hint="eastAsia" w:ascii="仿宋_GB2312" w:hAnsi="仿宋" w:eastAsia="仿宋_GB2312"/>
          <w:sz w:val="32"/>
          <w:szCs w:val="32"/>
        </w:rPr>
      </w:pPr>
      <w:r>
        <w:rPr>
          <w:rFonts w:hint="eastAsia" w:ascii="仿宋_GB2312" w:hAnsi="仿宋" w:eastAsia="仿宋_GB2312"/>
          <w:sz w:val="32"/>
          <w:szCs w:val="32"/>
        </w:rPr>
        <w:t xml:space="preserve"> 2.截至申报截止日，已签订合同或取得发票但未支付的费用支出，不予以确认，但因质量保障计划按合理比率计算的质保金除外。</w:t>
      </w:r>
    </w:p>
    <w:p>
      <w:pPr>
        <w:spacing w:line="540" w:lineRule="exact"/>
        <w:ind w:firstLine="425" w:firstLineChars="133"/>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3、对于由集团公司、集团采购中心等第三方代为付款、收款的情形，需要在采购合同中有明确规定，且付款资料完备，否则一般不予确认。</w:t>
      </w:r>
    </w:p>
    <w:p>
      <w:pPr>
        <w:spacing w:line="540" w:lineRule="exact"/>
        <w:ind w:firstLine="585" w:firstLineChars="183"/>
        <w:rPr>
          <w:rFonts w:ascii="仿宋_GB2312" w:hAnsi="华文楷体" w:eastAsia="仿宋_GB2312"/>
          <w:sz w:val="32"/>
          <w:szCs w:val="32"/>
        </w:rPr>
      </w:pPr>
      <w:r>
        <w:rPr>
          <w:rFonts w:hint="eastAsia" w:ascii="仿宋_GB2312" w:hAnsi="华文楷体" w:eastAsia="仿宋_GB2312"/>
          <w:sz w:val="32"/>
          <w:szCs w:val="32"/>
        </w:rPr>
        <w:t>（五）经济事项审查</w:t>
      </w:r>
    </w:p>
    <w:p>
      <w:pPr>
        <w:spacing w:line="540" w:lineRule="exact"/>
        <w:ind w:firstLine="425" w:firstLineChars="133"/>
        <w:rPr>
          <w:rFonts w:ascii="仿宋_GB2312" w:hAnsi="仿宋" w:eastAsia="仿宋_GB2312"/>
          <w:sz w:val="32"/>
          <w:szCs w:val="32"/>
        </w:rPr>
      </w:pPr>
      <w:r>
        <w:rPr>
          <w:rFonts w:hint="eastAsia" w:ascii="仿宋_GB2312" w:hAnsi="仿宋" w:eastAsia="仿宋_GB2312"/>
          <w:sz w:val="32"/>
          <w:szCs w:val="32"/>
        </w:rPr>
        <w:t xml:space="preserve"> 审核经济事项是否与项目相关，对于不相关的事项，不予确认。金额5万元（含）以上的费用支出，须查验合同内容是否与日常经营活动高度相关，合理判断与项目的相关性。 </w:t>
      </w:r>
    </w:p>
    <w:p>
      <w:pPr>
        <w:spacing w:line="540" w:lineRule="exact"/>
        <w:ind w:firstLine="585" w:firstLineChars="183"/>
        <w:rPr>
          <w:rFonts w:ascii="仿宋_GB2312" w:hAnsi="华文楷体" w:eastAsia="仿宋_GB2312"/>
          <w:sz w:val="32"/>
          <w:szCs w:val="32"/>
        </w:rPr>
      </w:pPr>
      <w:r>
        <w:rPr>
          <w:rFonts w:hint="eastAsia" w:ascii="仿宋_GB2312" w:hAnsi="华文楷体" w:eastAsia="仿宋_GB2312"/>
          <w:sz w:val="32"/>
          <w:szCs w:val="32"/>
        </w:rPr>
        <w:t>（六）财务数据审查</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资助条件与企业的收入、支出等财务数据挂钩的项目，不建议直接采用申报材料中的年度审计报告，对收入及支出等财务数据增加计算复核纳税申报、检查相关合同协议、审验大额收支凭证等审计程序。</w:t>
      </w:r>
    </w:p>
    <w:p>
      <w:pPr>
        <w:spacing w:line="540" w:lineRule="exact"/>
        <w:ind w:firstLine="585" w:firstLineChars="183"/>
        <w:rPr>
          <w:rFonts w:ascii="仿宋_GB2312" w:hAnsi="华文楷体" w:eastAsia="仿宋_GB2312"/>
          <w:sz w:val="32"/>
          <w:szCs w:val="32"/>
        </w:rPr>
      </w:pPr>
      <w:r>
        <w:rPr>
          <w:rFonts w:hint="eastAsia" w:ascii="仿宋_GB2312" w:hAnsi="华文楷体" w:eastAsia="仿宋_GB2312"/>
          <w:sz w:val="32"/>
          <w:szCs w:val="32"/>
        </w:rPr>
        <w:t>（七）设备盘点</w:t>
      </w:r>
    </w:p>
    <w:p>
      <w:pPr>
        <w:spacing w:line="540" w:lineRule="exact"/>
        <w:ind w:firstLine="745" w:firstLineChars="233"/>
        <w:rPr>
          <w:rFonts w:ascii="仿宋_GB2312" w:hAnsi="仿宋" w:eastAsia="仿宋_GB2312"/>
          <w:sz w:val="32"/>
          <w:szCs w:val="32"/>
        </w:rPr>
      </w:pPr>
      <w:r>
        <w:rPr>
          <w:rFonts w:hint="eastAsia" w:ascii="仿宋_GB2312" w:hAnsi="仿宋" w:eastAsia="仿宋_GB2312"/>
          <w:sz w:val="32"/>
          <w:szCs w:val="32"/>
        </w:rPr>
        <w:t>1.按照项目申报单位提供的申报资产清单（至少包含购置日期、购置金额、型号、供应商、发票号、关联方关系），进行盘点核实（个别扶持计划有特殊要求的除外），核查铭牌日期是否在项目建设期内。</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2.对于未盘点到设备实物的支出，不予以确认。</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 xml:space="preserve">3.核查设备是否在项目建设地，并正常投入使用。 </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4.设备因质量保障计划按合理比率计算的质保金视同设备投入金额计算。</w:t>
      </w:r>
    </w:p>
    <w:p>
      <w:pPr>
        <w:pStyle w:val="4"/>
        <w:spacing w:before="0" w:after="0" w:line="540" w:lineRule="exact"/>
        <w:ind w:firstLine="585" w:firstLineChars="183"/>
        <w:rPr>
          <w:rFonts w:ascii="仿宋_GB2312" w:hAnsi="华文楷体" w:eastAsia="仿宋_GB2312"/>
        </w:rPr>
      </w:pPr>
      <w:r>
        <w:rPr>
          <w:rFonts w:hint="eastAsia" w:ascii="仿宋_GB2312" w:hAnsi="华文楷体" w:eastAsia="仿宋_GB2312"/>
        </w:rPr>
        <w:t>（八）实施地审查</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1.工程升级改造、维修，需根据合同约定内容到实施现场查验。</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2.涉及租金补贴项目，需核实场地面积是否与租赁合同内容相符。</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3.部分项目，需到现场查验是否真实投入运营。</w:t>
      </w:r>
    </w:p>
    <w:p>
      <w:pPr>
        <w:pStyle w:val="2"/>
        <w:spacing w:before="0" w:after="0" w:line="540" w:lineRule="exact"/>
        <w:ind w:firstLine="630" w:firstLineChars="196"/>
        <w:rPr>
          <w:rFonts w:ascii="黑体" w:hAnsi="黑体" w:eastAsia="黑体"/>
        </w:rPr>
      </w:pPr>
      <w:r>
        <w:rPr>
          <w:rFonts w:hint="eastAsia" w:ascii="黑体" w:hAnsi="黑体" w:eastAsia="黑体"/>
        </w:rPr>
        <w:t>三、其它事项审核</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（一）存在关联交易的（按《企业会计准则》认定的关联交易），关注交易是否真实、交易价格是否公允。</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（二）对于大额支出，检查供应商经营范围是否包含提供的业务内容。</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（三）对于服务支出，查看服务内容、时间、服务成果、验收方式等。</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（四）对于采购物品支出，查看是否有采购清单。</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（五）对于人员支出，按照具体扶持计划规定的人员范围、专业范围、项目周期、占项目总金额的限制比例，</w:t>
      </w:r>
      <w:r>
        <w:rPr>
          <w:rFonts w:hint="eastAsia" w:ascii="仿宋_GB2312" w:hAnsi="仿宋" w:eastAsia="仿宋_GB2312"/>
          <w:sz w:val="32"/>
          <w:szCs w:val="32"/>
          <w:lang w:eastAsia="zh-CN"/>
        </w:rPr>
        <w:t>结合申报单位提交的人员支出与项目相关的证明材料</w:t>
      </w:r>
      <w:r>
        <w:rPr>
          <w:rFonts w:hint="eastAsia" w:ascii="仿宋_GB2312" w:hAnsi="仿宋" w:eastAsia="仿宋_GB2312"/>
          <w:sz w:val="32"/>
          <w:szCs w:val="32"/>
        </w:rPr>
        <w:t>进行核定。</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（六）用于日常办公的电脑、服务器、网线等辅助设备购置费用，一般不予以确认，个别扶持计划审计标准有特别规定的除外。</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 xml:space="preserve">（七）礼品、运动、娱乐、日用消费品、日常办公用品支出均不予以确认。 </w:t>
      </w:r>
    </w:p>
    <w:p>
      <w:pPr>
        <w:pStyle w:val="2"/>
        <w:spacing w:before="0" w:after="0" w:line="540" w:lineRule="exact"/>
        <w:ind w:firstLine="585" w:firstLineChars="182"/>
        <w:rPr>
          <w:rFonts w:ascii="黑体" w:hAnsi="黑体" w:eastAsia="黑体"/>
        </w:rPr>
      </w:pPr>
      <w:r>
        <w:rPr>
          <w:rFonts w:hint="eastAsia" w:ascii="黑体" w:hAnsi="黑体" w:eastAsia="黑体"/>
        </w:rPr>
        <w:t>四、审计查验章</w:t>
      </w:r>
    </w:p>
    <w:p>
      <w:pPr>
        <w:spacing w:line="540" w:lineRule="exact"/>
        <w:ind w:firstLine="585" w:firstLineChars="183"/>
        <w:rPr>
          <w:rFonts w:hint="eastAsia" w:ascii="仿宋_GB2312" w:hAnsi="仿宋" w:eastAsia="仿宋_GB2312"/>
          <w:sz w:val="32"/>
          <w:szCs w:val="32"/>
          <w:lang w:eastAsia="zh-CN"/>
        </w:rPr>
      </w:pPr>
      <w:r>
        <w:rPr>
          <w:rFonts w:hint="eastAsia" w:ascii="仿宋_GB2312" w:hAnsi="仿宋" w:eastAsia="仿宋_GB2312"/>
          <w:sz w:val="32"/>
          <w:szCs w:val="32"/>
        </w:rPr>
        <w:t>（一）现场审计时，须在所有审核确认的发票上加盖</w:t>
      </w:r>
      <w:r>
        <w:rPr>
          <w:rFonts w:hint="eastAsia" w:ascii="仿宋_GB2312" w:hAnsi="仿宋" w:eastAsia="仿宋_GB2312"/>
          <w:sz w:val="32"/>
          <w:szCs w:val="32"/>
          <w:lang w:eastAsia="zh-CN"/>
        </w:rPr>
        <w:t>市工业和信息化局</w:t>
      </w:r>
      <w:r>
        <w:rPr>
          <w:rFonts w:hint="eastAsia" w:ascii="仿宋_GB2312" w:hAnsi="仿宋" w:eastAsia="仿宋_GB2312"/>
          <w:sz w:val="32"/>
          <w:szCs w:val="32"/>
        </w:rPr>
        <w:t>专项资金查验章，审计工作底稿上应留存盖章印迹。</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（二）如因特殊情况，未当场加盖查验章的，应事后补上。</w:t>
      </w:r>
    </w:p>
    <w:p>
      <w:pPr>
        <w:spacing w:line="540" w:lineRule="exact"/>
        <w:ind w:firstLine="585" w:firstLineChars="183"/>
        <w:rPr>
          <w:rFonts w:hint="eastAsia" w:ascii="仿宋_GB2312" w:hAnsi="仿宋" w:eastAsia="仿宋_GB2312"/>
          <w:sz w:val="32"/>
          <w:szCs w:val="32"/>
        </w:rPr>
      </w:pPr>
      <w:r>
        <w:rPr>
          <w:rFonts w:hint="eastAsia" w:ascii="仿宋_GB2312" w:hAnsi="仿宋" w:eastAsia="仿宋_GB2312"/>
          <w:sz w:val="32"/>
          <w:szCs w:val="32"/>
        </w:rPr>
        <w:t>（三）凡发现已加盖我局或其他部门同类财政专项资金项目审核专用章的发票，不予以确认支出</w:t>
      </w:r>
      <w:r>
        <w:rPr>
          <w:rFonts w:hint="eastAsia" w:ascii="仿宋_GB2312" w:hAnsi="仿宋" w:eastAsia="仿宋_GB2312"/>
          <w:sz w:val="32"/>
          <w:szCs w:val="32"/>
          <w:lang w:eastAsia="zh-CN"/>
        </w:rPr>
        <w:t>，政策允许叠加资助的除外</w:t>
      </w:r>
      <w:r>
        <w:rPr>
          <w:rFonts w:hint="eastAsia" w:ascii="仿宋_GB2312" w:hAnsi="仿宋" w:eastAsia="仿宋_GB2312"/>
          <w:sz w:val="32"/>
          <w:szCs w:val="32"/>
        </w:rPr>
        <w:t>；但项目申报单位能提供主管部门出具的关于未获得其他项目资助的书面证明除外。对加盖国家、省或区级部门审核专用章的发票核减后不视为重复申报。</w:t>
      </w:r>
    </w:p>
    <w:p>
      <w:pPr>
        <w:pStyle w:val="2"/>
        <w:spacing w:before="0" w:after="0" w:line="540" w:lineRule="exact"/>
        <w:ind w:firstLine="585" w:firstLineChars="182"/>
        <w:rPr>
          <w:rFonts w:ascii="黑体" w:hAnsi="黑体" w:eastAsia="黑体"/>
        </w:rPr>
      </w:pPr>
      <w:r>
        <w:rPr>
          <w:rFonts w:hint="eastAsia" w:ascii="黑体" w:hAnsi="黑体" w:eastAsia="黑体"/>
        </w:rPr>
        <w:t>五、审计报告</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（一）审计报告应按照</w:t>
      </w:r>
      <w:r>
        <w:rPr>
          <w:rFonts w:hint="eastAsia" w:ascii="仿宋_GB2312" w:hAnsi="仿宋" w:eastAsia="仿宋_GB2312"/>
          <w:sz w:val="32"/>
          <w:szCs w:val="32"/>
          <w:lang w:eastAsia="zh-CN"/>
        </w:rPr>
        <w:t>市工业和信息化局</w:t>
      </w:r>
      <w:r>
        <w:rPr>
          <w:rFonts w:hint="eastAsia" w:ascii="仿宋_GB2312" w:hAnsi="仿宋" w:eastAsia="仿宋_GB2312"/>
          <w:sz w:val="32"/>
          <w:szCs w:val="32"/>
        </w:rPr>
        <w:t>相关业务处提供的模版编制。</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（二）审定金额与申报金额存在差异，须在审计报告中具体说明核减的原因。</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（三）审计报告中所列投资或费用汇总数据，须附列对应的投资或费用明细表，详细列明支出名称、发票号码、型号用途、开票方等内容。</w:t>
      </w:r>
    </w:p>
    <w:p>
      <w:pPr>
        <w:spacing w:line="540" w:lineRule="exact"/>
        <w:ind w:firstLine="585" w:firstLineChars="183"/>
        <w:rPr>
          <w:rFonts w:hint="eastAsia" w:ascii="仿宋_GB2312" w:hAnsi="仿宋" w:eastAsia="仿宋_GB2312"/>
          <w:sz w:val="32"/>
          <w:szCs w:val="32"/>
          <w:lang w:eastAsia="zh-CN"/>
        </w:rPr>
      </w:pPr>
      <w:r>
        <w:rPr>
          <w:rFonts w:hint="eastAsia" w:ascii="仿宋_GB2312" w:hAnsi="仿宋" w:eastAsia="仿宋_GB2312"/>
          <w:sz w:val="32"/>
          <w:szCs w:val="32"/>
        </w:rPr>
        <w:t>（四）发现</w:t>
      </w:r>
      <w:r>
        <w:rPr>
          <w:rFonts w:hint="eastAsia" w:ascii="仿宋_GB2312" w:hAnsi="仿宋" w:eastAsia="仿宋_GB2312"/>
          <w:sz w:val="32"/>
          <w:szCs w:val="32"/>
          <w:lang w:eastAsia="zh-CN"/>
        </w:rPr>
        <w:t>项目申报单位</w:t>
      </w:r>
      <w:r>
        <w:rPr>
          <w:rFonts w:hint="eastAsia" w:ascii="仿宋_GB2312" w:hAnsi="仿宋" w:eastAsia="仿宋_GB2312"/>
          <w:sz w:val="32"/>
          <w:szCs w:val="32"/>
        </w:rPr>
        <w:t>申报的项目支出与其他项目支出重复的，重复的支出不予以确认，审计报告须对重复支出内容予以披露。</w:t>
      </w:r>
    </w:p>
    <w:p>
      <w:pPr>
        <w:spacing w:line="540" w:lineRule="exact"/>
        <w:ind w:firstLine="585" w:firstLineChars="183"/>
        <w:rPr>
          <w:rFonts w:ascii="仿宋_GB2312" w:hAnsi="仿宋" w:eastAsia="仿宋_GB2312"/>
          <w:sz w:val="32"/>
          <w:szCs w:val="32"/>
        </w:rPr>
      </w:pPr>
      <w:r>
        <w:rPr>
          <w:rFonts w:hint="eastAsia" w:ascii="仿宋_GB2312" w:hAnsi="仿宋" w:eastAsia="仿宋_GB2312"/>
          <w:sz w:val="32"/>
          <w:szCs w:val="32"/>
        </w:rPr>
        <w:t>（五）发现</w:t>
      </w:r>
      <w:r>
        <w:rPr>
          <w:rFonts w:hint="eastAsia" w:ascii="仿宋_GB2312" w:hAnsi="仿宋" w:eastAsia="仿宋_GB2312"/>
          <w:sz w:val="32"/>
          <w:szCs w:val="32"/>
          <w:lang w:eastAsia="zh-CN"/>
        </w:rPr>
        <w:t>项目申报单位</w:t>
      </w:r>
      <w:r>
        <w:rPr>
          <w:rFonts w:hint="eastAsia" w:ascii="仿宋_GB2312" w:hAnsi="仿宋" w:eastAsia="仿宋_GB2312"/>
          <w:sz w:val="32"/>
          <w:szCs w:val="32"/>
        </w:rPr>
        <w:t>申报的项目支出与其他项目支出重复，重复比例</w:t>
      </w:r>
      <w:r>
        <w:rPr>
          <w:rFonts w:hint="eastAsia" w:ascii="仿宋_GB2312" w:hAnsi="仿宋" w:eastAsia="仿宋_GB2312"/>
          <w:sz w:val="32"/>
          <w:szCs w:val="32"/>
          <w:lang w:eastAsia="zh-CN"/>
        </w:rPr>
        <w:t>超过该项目申报总金额的</w:t>
      </w:r>
      <w:r>
        <w:rPr>
          <w:rFonts w:hint="eastAsia" w:ascii="仿宋_GB2312" w:hAnsi="仿宋" w:eastAsia="仿宋_GB2312"/>
          <w:sz w:val="32"/>
          <w:szCs w:val="32"/>
          <w:lang w:val="en-US" w:eastAsia="zh-CN"/>
        </w:rPr>
        <w:t>10%的</w:t>
      </w:r>
      <w:r>
        <w:rPr>
          <w:rFonts w:hint="eastAsia" w:ascii="仿宋_GB2312" w:hAnsi="仿宋" w:eastAsia="仿宋_GB2312"/>
          <w:sz w:val="32"/>
          <w:szCs w:val="32"/>
        </w:rPr>
        <w:t>，为重复申报，项目不予资助，审计报告须对重复申报事项予以披露。</w:t>
      </w:r>
    </w:p>
    <w:bookmarkEnd w:id="0"/>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78252"/>
      <w:docPartObj>
        <w:docPartGallery w:val="autotext"/>
      </w:docPartObj>
    </w:sdtPr>
    <w:sdtContent>
      <w:p>
        <w:pPr>
          <w:pStyle w:val="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18DD"/>
    <w:rsid w:val="00001733"/>
    <w:rsid w:val="00036B38"/>
    <w:rsid w:val="00040805"/>
    <w:rsid w:val="00063702"/>
    <w:rsid w:val="00063F8F"/>
    <w:rsid w:val="00073117"/>
    <w:rsid w:val="000739F5"/>
    <w:rsid w:val="000931BA"/>
    <w:rsid w:val="000A147F"/>
    <w:rsid w:val="000C5F01"/>
    <w:rsid w:val="000D16CD"/>
    <w:rsid w:val="00157343"/>
    <w:rsid w:val="0016562A"/>
    <w:rsid w:val="001717D9"/>
    <w:rsid w:val="00200FDA"/>
    <w:rsid w:val="00205537"/>
    <w:rsid w:val="002068EE"/>
    <w:rsid w:val="00220BE5"/>
    <w:rsid w:val="00226EDA"/>
    <w:rsid w:val="002370F3"/>
    <w:rsid w:val="002466B0"/>
    <w:rsid w:val="0024675B"/>
    <w:rsid w:val="00263E87"/>
    <w:rsid w:val="00272AD4"/>
    <w:rsid w:val="002860C7"/>
    <w:rsid w:val="00290C74"/>
    <w:rsid w:val="002F5FE0"/>
    <w:rsid w:val="00304DB0"/>
    <w:rsid w:val="00304E98"/>
    <w:rsid w:val="003336A6"/>
    <w:rsid w:val="003433C7"/>
    <w:rsid w:val="003477A5"/>
    <w:rsid w:val="00351F0B"/>
    <w:rsid w:val="00380609"/>
    <w:rsid w:val="0039003B"/>
    <w:rsid w:val="003D1A63"/>
    <w:rsid w:val="003D2985"/>
    <w:rsid w:val="003F0037"/>
    <w:rsid w:val="003F5794"/>
    <w:rsid w:val="00436B24"/>
    <w:rsid w:val="00437E12"/>
    <w:rsid w:val="00472046"/>
    <w:rsid w:val="004961EF"/>
    <w:rsid w:val="004E79F4"/>
    <w:rsid w:val="005C7748"/>
    <w:rsid w:val="005E4978"/>
    <w:rsid w:val="005F4072"/>
    <w:rsid w:val="00630567"/>
    <w:rsid w:val="00681ECD"/>
    <w:rsid w:val="006B182D"/>
    <w:rsid w:val="006D1C6E"/>
    <w:rsid w:val="006E060B"/>
    <w:rsid w:val="007133FD"/>
    <w:rsid w:val="00722AAE"/>
    <w:rsid w:val="00750BFC"/>
    <w:rsid w:val="0076210B"/>
    <w:rsid w:val="007670F8"/>
    <w:rsid w:val="007C55C1"/>
    <w:rsid w:val="007C755B"/>
    <w:rsid w:val="007E7955"/>
    <w:rsid w:val="00842152"/>
    <w:rsid w:val="00850943"/>
    <w:rsid w:val="00850CFC"/>
    <w:rsid w:val="00876B5A"/>
    <w:rsid w:val="008854DE"/>
    <w:rsid w:val="0089554E"/>
    <w:rsid w:val="008A1924"/>
    <w:rsid w:val="008A6060"/>
    <w:rsid w:val="00914290"/>
    <w:rsid w:val="00922005"/>
    <w:rsid w:val="00933401"/>
    <w:rsid w:val="00971A8D"/>
    <w:rsid w:val="009A0FDF"/>
    <w:rsid w:val="009E6443"/>
    <w:rsid w:val="00A06A91"/>
    <w:rsid w:val="00A83DD5"/>
    <w:rsid w:val="00AC18DD"/>
    <w:rsid w:val="00AF4B45"/>
    <w:rsid w:val="00B01874"/>
    <w:rsid w:val="00B10275"/>
    <w:rsid w:val="00B22C85"/>
    <w:rsid w:val="00B338B4"/>
    <w:rsid w:val="00B621E3"/>
    <w:rsid w:val="00B77AA2"/>
    <w:rsid w:val="00B8466B"/>
    <w:rsid w:val="00B90B5E"/>
    <w:rsid w:val="00BA069A"/>
    <w:rsid w:val="00BA4266"/>
    <w:rsid w:val="00BC3458"/>
    <w:rsid w:val="00BD23D0"/>
    <w:rsid w:val="00BE3079"/>
    <w:rsid w:val="00BE42A3"/>
    <w:rsid w:val="00C0006A"/>
    <w:rsid w:val="00C07BBE"/>
    <w:rsid w:val="00C257DD"/>
    <w:rsid w:val="00C25AB4"/>
    <w:rsid w:val="00C35F8B"/>
    <w:rsid w:val="00CD6499"/>
    <w:rsid w:val="00CD7F2B"/>
    <w:rsid w:val="00CE2AA1"/>
    <w:rsid w:val="00CF0C16"/>
    <w:rsid w:val="00CF337B"/>
    <w:rsid w:val="00D017D1"/>
    <w:rsid w:val="00D22E03"/>
    <w:rsid w:val="00D26F12"/>
    <w:rsid w:val="00D87D38"/>
    <w:rsid w:val="00D9445E"/>
    <w:rsid w:val="00DB7643"/>
    <w:rsid w:val="00DD013C"/>
    <w:rsid w:val="00DE1C0A"/>
    <w:rsid w:val="00DE4020"/>
    <w:rsid w:val="00E00749"/>
    <w:rsid w:val="00E208BD"/>
    <w:rsid w:val="00E313CB"/>
    <w:rsid w:val="00E55767"/>
    <w:rsid w:val="00EB1FCD"/>
    <w:rsid w:val="00EC6734"/>
    <w:rsid w:val="00ED06C0"/>
    <w:rsid w:val="00EE0659"/>
    <w:rsid w:val="00F00D81"/>
    <w:rsid w:val="00F017E3"/>
    <w:rsid w:val="00F07E05"/>
    <w:rsid w:val="00F11BDE"/>
    <w:rsid w:val="00F26E34"/>
    <w:rsid w:val="00F307CC"/>
    <w:rsid w:val="00F416A0"/>
    <w:rsid w:val="00F60B6A"/>
    <w:rsid w:val="00F958ED"/>
    <w:rsid w:val="00FC1A16"/>
    <w:rsid w:val="06895994"/>
    <w:rsid w:val="1C13400D"/>
    <w:rsid w:val="1E2965A4"/>
    <w:rsid w:val="3CE71C08"/>
    <w:rsid w:val="5D6365BD"/>
    <w:rsid w:val="6CB967E3"/>
    <w:rsid w:val="77983C00"/>
    <w:rsid w:val="788C0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6" w:lineRule="auto"/>
      <w:outlineLvl w:val="0"/>
    </w:pPr>
    <w:rPr>
      <w:rFonts w:cs="宋体"/>
      <w:b/>
      <w:bCs/>
      <w:kern w:val="44"/>
      <w:sz w:val="32"/>
      <w:szCs w:val="44"/>
    </w:rPr>
  </w:style>
  <w:style w:type="paragraph" w:styleId="3">
    <w:name w:val="heading 2"/>
    <w:basedOn w:val="1"/>
    <w:next w:val="1"/>
    <w:link w:val="11"/>
    <w:unhideWhenUsed/>
    <w:qFormat/>
    <w:uiPriority w:val="9"/>
    <w:pPr>
      <w:keepNext/>
      <w:keepLines/>
      <w:spacing w:before="260" w:after="260" w:line="415" w:lineRule="auto"/>
      <w:outlineLvl w:val="1"/>
    </w:pPr>
    <w:rPr>
      <w:rFonts w:eastAsia="仿宋" w:asciiTheme="majorHAnsi" w:hAnsiTheme="majorHAnsi" w:cstheme="majorBidi"/>
      <w:b/>
      <w:bCs/>
      <w:sz w:val="32"/>
      <w:szCs w:val="32"/>
    </w:rPr>
  </w:style>
  <w:style w:type="paragraph" w:styleId="4">
    <w:name w:val="heading 3"/>
    <w:basedOn w:val="1"/>
    <w:next w:val="1"/>
    <w:link w:val="12"/>
    <w:unhideWhenUsed/>
    <w:qFormat/>
    <w:uiPriority w:val="9"/>
    <w:pPr>
      <w:keepNext/>
      <w:keepLines/>
      <w:spacing w:before="260" w:after="260" w:line="415" w:lineRule="auto"/>
      <w:outlineLvl w:val="2"/>
    </w:pPr>
    <w:rPr>
      <w:rFonts w:eastAsia="仿宋" w:cs="宋体"/>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15"/>
    <w:semiHidden/>
    <w:unhideWhenUsed/>
    <w:qFormat/>
    <w:uiPriority w:val="99"/>
    <w:rPr>
      <w:rFonts w:ascii="宋体" w:eastAsia="宋体"/>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Char"/>
    <w:basedOn w:val="9"/>
    <w:link w:val="2"/>
    <w:qFormat/>
    <w:uiPriority w:val="9"/>
    <w:rPr>
      <w:rFonts w:cs="宋体"/>
      <w:b/>
      <w:bCs/>
      <w:kern w:val="44"/>
      <w:sz w:val="32"/>
      <w:szCs w:val="44"/>
    </w:rPr>
  </w:style>
  <w:style w:type="character" w:customStyle="1" w:styleId="11">
    <w:name w:val="标题 2 Char"/>
    <w:basedOn w:val="9"/>
    <w:link w:val="3"/>
    <w:qFormat/>
    <w:uiPriority w:val="9"/>
    <w:rPr>
      <w:rFonts w:eastAsia="仿宋" w:asciiTheme="majorHAnsi" w:hAnsiTheme="majorHAnsi" w:cstheme="majorBidi"/>
      <w:b/>
      <w:bCs/>
      <w:sz w:val="32"/>
      <w:szCs w:val="32"/>
    </w:rPr>
  </w:style>
  <w:style w:type="character" w:customStyle="1" w:styleId="12">
    <w:name w:val="标题 3 Char"/>
    <w:basedOn w:val="9"/>
    <w:link w:val="4"/>
    <w:qFormat/>
    <w:uiPriority w:val="9"/>
    <w:rPr>
      <w:rFonts w:eastAsia="仿宋" w:cs="宋体"/>
      <w:bCs/>
      <w:sz w:val="32"/>
      <w:szCs w:val="32"/>
    </w:rPr>
  </w:style>
  <w:style w:type="paragraph" w:styleId="13">
    <w:name w:val="List Paragraph"/>
    <w:basedOn w:val="1"/>
    <w:qFormat/>
    <w:uiPriority w:val="99"/>
    <w:pPr>
      <w:ind w:firstLine="420" w:firstLineChars="200"/>
    </w:pPr>
  </w:style>
  <w:style w:type="character" w:customStyle="1" w:styleId="14">
    <w:name w:val="Book Title"/>
    <w:basedOn w:val="9"/>
    <w:qFormat/>
    <w:uiPriority w:val="33"/>
    <w:rPr>
      <w:b/>
      <w:bCs/>
      <w:smallCaps/>
      <w:spacing w:val="5"/>
    </w:rPr>
  </w:style>
  <w:style w:type="character" w:customStyle="1" w:styleId="15">
    <w:name w:val="文档结构图 Char"/>
    <w:basedOn w:val="9"/>
    <w:link w:val="5"/>
    <w:semiHidden/>
    <w:qFormat/>
    <w:uiPriority w:val="99"/>
    <w:rPr>
      <w:rFonts w:ascii="宋体" w:eastAsia="宋体"/>
      <w:sz w:val="18"/>
      <w:szCs w:val="18"/>
    </w:rPr>
  </w:style>
  <w:style w:type="character" w:customStyle="1" w:styleId="16">
    <w:name w:val="页眉 Char"/>
    <w:basedOn w:val="9"/>
    <w:link w:val="7"/>
    <w:semiHidden/>
    <w:qFormat/>
    <w:uiPriority w:val="99"/>
    <w:rPr>
      <w:sz w:val="18"/>
      <w:szCs w:val="18"/>
    </w:rPr>
  </w:style>
  <w:style w:type="character" w:customStyle="1" w:styleId="17">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337</Words>
  <Characters>1926</Characters>
  <Lines>16</Lines>
  <Paragraphs>4</Paragraphs>
  <TotalTime>247</TotalTime>
  <ScaleCrop>false</ScaleCrop>
  <LinksUpToDate>false</LinksUpToDate>
  <CharactersWithSpaces>2259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2018-02-14T08:52:00Z</dcterms:created>
  <dc:creator>张蕊</dc:creator>
  <cp:lastModifiedBy>肖民茂</cp:lastModifiedBy>
  <cp:lastPrinted>2020-07-21T02:23:21Z</cp:lastPrinted>
  <dcterms:modified xsi:type="dcterms:W3CDTF">2020-07-21T06:57:03Z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