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方正小标宋简体" w:hAnsi="宋体-简" w:eastAsia="方正小标宋简体"/>
          <w:sz w:val="36"/>
          <w:szCs w:val="36"/>
        </w:rPr>
      </w:pPr>
      <w:r>
        <w:rPr>
          <w:rFonts w:hint="eastAsia" w:ascii="方正小标宋简体" w:hAnsi="宋体-简" w:eastAsia="方正小标宋简体"/>
          <w:sz w:val="36"/>
          <w:szCs w:val="36"/>
        </w:rPr>
        <w:t>海沧区</w:t>
      </w:r>
      <w:r>
        <w:rPr>
          <w:rFonts w:hint="eastAsia" w:ascii="方正小标宋简体" w:hAnsi="宋体-简" w:eastAsia="方正小标宋简体"/>
          <w:sz w:val="36"/>
          <w:szCs w:val="36"/>
          <w:lang w:eastAsia="zh-CN"/>
        </w:rPr>
        <w:t>人才服务信息化平台</w:t>
      </w:r>
      <w:r>
        <w:rPr>
          <w:rFonts w:hint="eastAsia" w:ascii="方正小标宋简体" w:hAnsi="宋体-简" w:eastAsia="方正小标宋简体"/>
          <w:sz w:val="36"/>
          <w:szCs w:val="36"/>
        </w:rPr>
        <w:t>在线操作指南</w:t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方正小标宋简体" w:hAnsi="宋体-简" w:eastAsia="方正小标宋简体"/>
          <w:sz w:val="36"/>
          <w:szCs w:val="36"/>
        </w:rPr>
        <w:t>（公司或单位帐户）</w:t>
      </w:r>
    </w:p>
    <w:p>
      <w:pPr>
        <w:numPr>
          <w:ilvl w:val="0"/>
          <w:numId w:val="2"/>
        </w:numPr>
        <w:rPr>
          <w:rFonts w:ascii="楷体_GB2312" w:hAnsi="宋体" w:eastAsia="楷体_GB2312"/>
          <w:sz w:val="24"/>
          <w:szCs w:val="24"/>
        </w:rPr>
      </w:pPr>
      <w:r>
        <w:rPr>
          <w:rFonts w:ascii="黑体" w:hAnsi="黑体" w:eastAsia="黑体"/>
          <w:sz w:val="28"/>
          <w:szCs w:val="28"/>
        </w:rPr>
        <w:t>登录平台</w:t>
      </w:r>
    </w:p>
    <w:p>
      <w:pPr>
        <w:pStyle w:val="2"/>
        <w:ind w:firstLine="420" w:firstLineChars="0"/>
        <w:rPr>
          <w:rFonts w:hint="eastAsia"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1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</w:t>
      </w:r>
      <w:r>
        <w:rPr>
          <w:rFonts w:hint="eastAsia" w:ascii="楷体_GB2312" w:hAnsi="宋体" w:eastAsia="楷体_GB2312"/>
          <w:sz w:val="24"/>
          <w:szCs w:val="24"/>
        </w:rPr>
        <w:t>首先通过访问https://rc.haicang.gov.cn/#/index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（建议使用谷歌浏览器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或其它浏览器的极速模式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访问，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不建议使用IE浏览器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）</w:t>
      </w:r>
      <w:r>
        <w:rPr>
          <w:rFonts w:hint="eastAsia" w:ascii="楷体_GB2312" w:hAnsi="宋体" w:eastAsia="楷体_GB2312"/>
          <w:sz w:val="24"/>
          <w:szCs w:val="24"/>
        </w:rPr>
        <w:t>进入海沧区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人才服务信息化平台</w:t>
      </w:r>
      <w:r>
        <w:rPr>
          <w:rFonts w:hint="eastAsia" w:ascii="楷体_GB2312" w:hAnsi="宋体" w:eastAsia="楷体_GB2312"/>
          <w:sz w:val="24"/>
          <w:szCs w:val="24"/>
        </w:rPr>
        <w:t>。</w:t>
      </w:r>
    </w:p>
    <w:p>
      <w:pPr>
        <w:pStyle w:val="2"/>
        <w:ind w:firstLine="42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点击网站上方的“登录”按钮进入登录页面。（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登录问题可直接拨打福建省社会用户实名认证:0591-62623959 工作日:8:00-12:00；14:00-18:00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 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平台技术支持电话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：谢工：15875571013 18870559800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工作日:8: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0-12:00；1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0-18:00</w:t>
      </w:r>
      <w:r>
        <w:rPr>
          <w:rFonts w:hint="eastAsia" w:ascii="楷体_GB2312" w:hAnsi="宋体" w:eastAsia="楷体_GB2312"/>
          <w:sz w:val="24"/>
          <w:szCs w:val="24"/>
        </w:rPr>
        <w:t>）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67960" cy="3110230"/>
            <wp:effectExtent l="0" t="0" r="88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50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未注册的用户需要进行注册后再登录（已经注册过的用户请跳到下一个步骤3）</w:t>
      </w:r>
      <w:r>
        <w:rPr>
          <w:rFonts w:hint="eastAsia" w:ascii="楷体_GB2312" w:hAnsi="宋体" w:eastAsia="楷体_GB2312"/>
          <w:sz w:val="24"/>
          <w:szCs w:val="24"/>
        </w:rPr>
        <w:t>。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注册的方式可分为两种，分别为直接注册或通过闽政通APP注册。</w:t>
      </w:r>
    </w:p>
    <w:p>
      <w:pPr>
        <w:pStyle w:val="2"/>
        <w:ind w:firstLine="42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b/>
          <w:bCs/>
          <w:sz w:val="24"/>
          <w:szCs w:val="24"/>
          <w:lang w:eastAsia="zh-Hans"/>
        </w:rPr>
        <w:t>方式一：直接注册，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点击立即注册按钮。</w:t>
      </w:r>
      <w:r>
        <w:rPr>
          <w:rFonts w:hint="eastAsia" w:ascii="楷体_GB2312" w:hAnsi="宋体" w:eastAsia="楷体_GB2312"/>
          <w:sz w:val="24"/>
          <w:szCs w:val="24"/>
        </w:rPr>
        <w:t>（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直接注册问题可直接拨打福建省社会用户实名认证:0591-62623959 工作日:8:00-12:00；14:00-18:00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授权平台技术支持电话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：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谢工：15875571013 18870559800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工作日:8: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0-12:00；1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0-18:00</w:t>
      </w:r>
      <w:r>
        <w:rPr>
          <w:rFonts w:hint="eastAsia" w:ascii="楷体_GB2312" w:hAnsi="宋体" w:eastAsia="楷体_GB2312"/>
          <w:sz w:val="24"/>
          <w:szCs w:val="24"/>
        </w:rPr>
        <w:t>）</w:t>
      </w:r>
    </w:p>
    <w:p>
      <w:pPr>
        <w:pStyle w:val="2"/>
        <w:ind w:firstLine="420" w:firstLineChars="0"/>
        <w:rPr>
          <w:rFonts w:hint="eastAsia" w:ascii="楷体_GB2312" w:hAnsi="宋体" w:eastAsia="楷体_GB2312"/>
          <w:sz w:val="24"/>
          <w:szCs w:val="24"/>
          <w:lang w:eastAsia="zh-Hans"/>
        </w:rPr>
      </w:pPr>
    </w:p>
    <w:p>
      <w:pPr>
        <w:pStyle w:val="2"/>
        <w:ind w:firstLine="0" w:firstLineChars="0"/>
      </w:pPr>
    </w:p>
    <w:p>
      <w:pPr>
        <w:pStyle w:val="2"/>
        <w:ind w:firstLine="0" w:firstLineChars="0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5267960" cy="311848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b="12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3675" cy="2327910"/>
            <wp:effectExtent l="0" t="0" r="317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1135" cy="2472690"/>
            <wp:effectExtent l="0" t="0" r="5715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720" w:firstLineChars="300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sz w:val="24"/>
          <w:szCs w:val="24"/>
          <w:lang w:eastAsia="zh-Hans"/>
        </w:rPr>
        <w:t>选择法人注册，填写单位名称、统一社会信用代码等信息完成注册。</w:t>
      </w:r>
    </w:p>
    <w:p>
      <w:pPr>
        <w:ind w:firstLine="420" w:firstLineChars="0"/>
        <w:rPr>
          <w:rFonts w:hint="eastAsia" w:ascii="楷体_GB2312" w:hAnsi="宋体" w:eastAsia="楷体_GB2312"/>
          <w:sz w:val="24"/>
          <w:szCs w:val="24"/>
          <w:lang w:eastAsia="zh-CN"/>
        </w:rPr>
      </w:pPr>
      <w:r>
        <w:rPr>
          <w:rFonts w:hint="eastAsia" w:ascii="楷体_GB2312" w:hAnsi="宋体" w:eastAsia="楷体_GB2312"/>
          <w:sz w:val="24"/>
        </w:rPr>
        <w:t>3</w:t>
      </w:r>
      <w:r>
        <w:rPr>
          <w:rFonts w:hint="eastAsia" w:ascii="楷体_GB2312" w:hAnsi="宋体" w:eastAsia="楷体_GB2312"/>
          <w:sz w:val="24"/>
          <w:lang w:eastAsia="zh-Hans"/>
        </w:rPr>
        <w:t>.注册完成后重新</w:t>
      </w:r>
      <w:r>
        <w:rPr>
          <w:rFonts w:hint="eastAsia" w:ascii="楷体_GB2312" w:hAnsi="宋体" w:eastAsia="楷体_GB2312"/>
          <w:sz w:val="24"/>
          <w:lang w:eastAsia="zh-CN"/>
        </w:rPr>
        <w:t>在</w:t>
      </w:r>
      <w:r>
        <w:rPr>
          <w:rFonts w:hint="eastAsia" w:ascii="楷体_GB2312" w:hAnsi="宋体" w:eastAsia="楷体_GB2312"/>
          <w:sz w:val="24"/>
          <w:lang w:val="en-US" w:eastAsia="zh-CN"/>
        </w:rPr>
        <w:t>PC端</w:t>
      </w:r>
      <w:r>
        <w:rPr>
          <w:rFonts w:hint="eastAsia" w:ascii="楷体_GB2312" w:hAnsi="宋体" w:eastAsia="楷体_GB2312"/>
          <w:sz w:val="24"/>
          <w:lang w:eastAsia="zh-Hans"/>
        </w:rPr>
        <w:t>打开</w:t>
      </w:r>
      <w:r>
        <w:rPr>
          <w:rFonts w:hint="eastAsia" w:ascii="楷体_GB2312" w:hAnsi="宋体" w:eastAsia="楷体_GB2312"/>
          <w:sz w:val="24"/>
          <w:szCs w:val="24"/>
        </w:rPr>
        <w:t>https://rc.haicang.gov.cn/#/index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，点击登录进入</w:t>
      </w:r>
      <w:r>
        <w:rPr>
          <w:rFonts w:hint="eastAsia" w:ascii="楷体_GB2312" w:hAnsi="宋体" w:eastAsia="楷体_GB2312"/>
          <w:sz w:val="24"/>
          <w:lang w:eastAsia="zh-Hans"/>
        </w:rPr>
        <w:t>登录页面。</w:t>
      </w:r>
      <w:r>
        <w:rPr>
          <w:rFonts w:hint="eastAsia" w:ascii="楷体_GB2312" w:hAnsi="宋体" w:eastAsia="楷体_GB2312"/>
          <w:sz w:val="24"/>
        </w:rPr>
        <w:t>输入对应的帐号完成登录（</w:t>
      </w:r>
      <w:r>
        <w:rPr>
          <w:rFonts w:hint="eastAsia" w:ascii="楷体_GB2312" w:hAnsi="宋体" w:eastAsia="楷体_GB2312"/>
          <w:sz w:val="24"/>
          <w:lang w:eastAsia="zh-Hans"/>
        </w:rPr>
        <w:t>首次登录平台需确认所在单位是否已在平台进行注册，单位未注册则无法申请与单位关联进行下一步申报</w:t>
      </w:r>
      <w:r>
        <w:rPr>
          <w:rFonts w:hint="eastAsia" w:ascii="楷体_GB2312" w:hAnsi="宋体" w:eastAsia="楷体_GB2312"/>
          <w:sz w:val="24"/>
        </w:rPr>
        <w:t>）</w:t>
      </w:r>
      <w:r>
        <w:rPr>
          <w:rFonts w:hint="eastAsia" w:ascii="楷体_GB2312" w:hAnsi="宋体" w:eastAsia="楷体_GB2312"/>
          <w:sz w:val="24"/>
          <w:lang w:eastAsia="zh-CN"/>
        </w:rPr>
        <w:t>。</w:t>
      </w:r>
    </w:p>
    <w:p>
      <w:pPr>
        <w:pStyle w:val="2"/>
        <w:tabs>
          <w:tab w:val="left" w:pos="334"/>
        </w:tabs>
        <w:ind w:firstLine="400"/>
        <w:rPr>
          <w:rFonts w:ascii="楷体_GB2312" w:hAnsi="宋体" w:eastAsia="楷体_GB2312"/>
          <w:sz w:val="24"/>
          <w:szCs w:val="24"/>
          <w:lang w:eastAsia="zh-Hans"/>
        </w:rPr>
      </w:pPr>
      <w:bookmarkStart w:id="0" w:name="_GoBack"/>
      <w:bookmarkEnd w:id="0"/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4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</w:t>
      </w:r>
      <w:r>
        <w:rPr>
          <w:rFonts w:hint="eastAsia" w:ascii="楷体_GB2312" w:hAnsi="宋体" w:eastAsia="楷体_GB2312"/>
          <w:sz w:val="24"/>
          <w:szCs w:val="24"/>
        </w:rPr>
        <w:t>登录成功后</w:t>
      </w:r>
      <w:r>
        <w:rPr>
          <w:rFonts w:hint="eastAsia" w:ascii="楷体_GB2312" w:hAnsi="宋体" w:eastAsia="楷体_GB2312" w:cs="宋体"/>
          <w:sz w:val="24"/>
          <w:szCs w:val="24"/>
        </w:rPr>
        <w:t>，</w:t>
      </w:r>
      <w:r>
        <w:rPr>
          <w:rFonts w:hint="eastAsia" w:ascii="楷体_GB2312" w:hAnsi="宋体" w:eastAsia="楷体_GB2312" w:cs="宋体"/>
          <w:sz w:val="24"/>
          <w:szCs w:val="24"/>
          <w:lang w:eastAsia="zh-CN"/>
        </w:rPr>
        <w:t>即可进入以下页面，网页上方显示公司名称和退出按钮即为登陆成功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。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（建议使用谷歌浏览器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或其它浏览器的极速模式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访问，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不建议使用IE浏览器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）</w:t>
      </w:r>
    </w:p>
    <w:p>
      <w:pPr>
        <w:pStyle w:val="2"/>
        <w:tabs>
          <w:tab w:val="left" w:pos="334"/>
        </w:tabs>
      </w:pPr>
    </w:p>
    <w:p>
      <w:pPr>
        <w:pStyle w:val="2"/>
        <w:tabs>
          <w:tab w:val="left" w:pos="334"/>
        </w:tabs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5267960" cy="3101975"/>
            <wp:effectExtent l="0" t="0" r="8890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单位审核个人绑定申请</w:t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1.</w:t>
      </w:r>
      <w:r>
        <w:rPr>
          <w:rFonts w:hint="eastAsia" w:ascii="楷体_GB2312" w:hAnsi="宋体" w:eastAsia="楷体_GB2312"/>
          <w:sz w:val="24"/>
          <w:szCs w:val="24"/>
        </w:rPr>
        <w:t>单位用户登录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点击“自己单位名称”</w:t>
      </w:r>
      <w:r>
        <w:rPr>
          <w:rFonts w:hint="eastAsia" w:ascii="楷体_GB2312" w:hAnsi="宋体" w:eastAsia="楷体_GB2312"/>
          <w:sz w:val="24"/>
          <w:szCs w:val="24"/>
        </w:rPr>
        <w:t>进入个人中心，点击“人才服务”中的“员工管理”，在待审核员工列表中通过审核后完成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与人才的绑定</w:t>
      </w:r>
      <w:r>
        <w:rPr>
          <w:rFonts w:hint="eastAsia" w:ascii="楷体_GB2312" w:hAnsi="宋体" w:eastAsia="楷体_GB2312"/>
          <w:sz w:val="24"/>
          <w:szCs w:val="24"/>
        </w:rPr>
        <w:t>。</w:t>
      </w:r>
    </w:p>
    <w:p>
      <w:pPr>
        <w:pStyle w:val="2"/>
        <w:rPr>
          <w:rFonts w:hint="eastAsia" w:ascii="楷体_GB2312" w:eastAsia="楷体_GB2312"/>
          <w:sz w:val="24"/>
          <w:szCs w:val="24"/>
        </w:rPr>
      </w:pP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5262245" cy="2624455"/>
            <wp:effectExtent l="0" t="0" r="14605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198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三、申报项目</w:t>
      </w:r>
    </w:p>
    <w:p>
      <w:pPr>
        <w:ind w:firstLine="480" w:firstLineChars="200"/>
        <w:jc w:val="left"/>
        <w:rPr>
          <w:rFonts w:ascii="楷体_GB2312" w:hAnsi="宋体" w:eastAsia="楷体_GB2312"/>
          <w:sz w:val="24"/>
          <w:lang w:eastAsia="zh-Hans"/>
        </w:rPr>
      </w:pPr>
      <w:r>
        <w:rPr>
          <w:rFonts w:hint="eastAsia" w:ascii="楷体_GB2312" w:hAnsi="宋体" w:eastAsia="楷体_GB2312"/>
          <w:sz w:val="24"/>
        </w:rPr>
        <w:t>1</w:t>
      </w:r>
      <w:r>
        <w:rPr>
          <w:rFonts w:ascii="楷体_GB2312" w:hAnsi="宋体" w:eastAsia="楷体_GB2312"/>
          <w:sz w:val="24"/>
        </w:rPr>
        <w:t>.</w:t>
      </w:r>
      <w:r>
        <w:rPr>
          <w:rFonts w:hint="eastAsia" w:ascii="楷体_GB2312" w:hAnsi="宋体" w:eastAsia="楷体_GB2312"/>
          <w:sz w:val="24"/>
          <w:lang w:eastAsia="zh-Hans"/>
        </w:rPr>
        <w:t>进入</w:t>
      </w:r>
      <w:r>
        <w:rPr>
          <w:rFonts w:hint="eastAsia" w:ascii="楷体_GB2312" w:hAnsi="宋体" w:eastAsia="楷体_GB2312"/>
          <w:sz w:val="24"/>
        </w:rPr>
        <w:t>首页，点击左侧</w:t>
      </w:r>
      <w:r>
        <w:rPr>
          <w:rFonts w:hint="eastAsia" w:ascii="楷体_GB2312" w:hAnsi="宋体" w:eastAsia="楷体_GB2312"/>
          <w:sz w:val="24"/>
          <w:lang w:eastAsia="zh-Hans"/>
        </w:rPr>
        <w:t>申报</w:t>
      </w:r>
      <w:r>
        <w:rPr>
          <w:rFonts w:hint="eastAsia" w:ascii="楷体_GB2312" w:hAnsi="宋体" w:eastAsia="楷体_GB2312"/>
          <w:sz w:val="24"/>
        </w:rPr>
        <w:t>中心查看对应的申报项目列表，</w:t>
      </w:r>
      <w:r>
        <w:rPr>
          <w:rFonts w:hint="eastAsia" w:ascii="楷体_GB2312" w:hAnsi="宋体" w:eastAsia="楷体_GB2312"/>
          <w:sz w:val="24"/>
          <w:lang w:eastAsia="zh-Hans"/>
        </w:rPr>
        <w:t>可通过政策分类、类型分类、部门分类的方式检索查看政策项目。（如果当前在单位中心页面可以点击页面上方路径条“首页”字样，即可回到首页）</w:t>
      </w:r>
    </w:p>
    <w:p>
      <w:pPr>
        <w:pStyle w:val="2"/>
        <w:jc w:val="left"/>
      </w:pPr>
    </w:p>
    <w:p>
      <w:pPr>
        <w:pStyle w:val="2"/>
        <w:jc w:val="left"/>
        <w:rPr>
          <w:rFonts w:hint="eastAsia" w:ascii="楷体_GB2312" w:hAnsi="宋体" w:eastAsia="楷体_GB2312"/>
          <w:sz w:val="24"/>
          <w:lang w:eastAsia="zh-Hans"/>
        </w:rPr>
      </w:pPr>
      <w:r>
        <w:drawing>
          <wp:inline distT="0" distB="0" distL="0" distR="0">
            <wp:extent cx="5274310" cy="2386965"/>
            <wp:effectExtent l="0" t="0" r="254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rcRect t="170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_GB2312" w:hAnsi="宋体" w:eastAsia="楷体_GB2312"/>
          <w:sz w:val="24"/>
        </w:rPr>
      </w:pPr>
    </w:p>
    <w:p>
      <w:pPr>
        <w:pStyle w:val="2"/>
      </w:pPr>
    </w:p>
    <w:p>
      <w:pPr>
        <w:pStyle w:val="2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86965"/>
            <wp:effectExtent l="0" t="0" r="254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rcRect t="170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2.选择需要的申报项目查看申报指南或进行在线申报。</w:t>
      </w:r>
    </w:p>
    <w:p>
      <w:pPr>
        <w:pStyle w:val="2"/>
        <w:jc w:val="center"/>
      </w:pP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71090"/>
            <wp:effectExtent l="0" t="0" r="254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rcRect t="176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3.可以通过点击“申报指南”了解申报该项目所需填写的信息和上传材料，信息和材料准备完全后，用户可以通过点击“在线申报”开始政策项目申报，根据提示完成申报流程。以“集成电路产业新引进人才工作津贴”为例，点击“申报指南”，在此页面可以看到该条项目的详细信息，参照信息确认无误后点击“立即申报”。</w:t>
      </w: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066030" cy="2592070"/>
            <wp:effectExtent l="0" t="0" r="13970" b="241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4.</w:t>
      </w:r>
      <w:r>
        <w:rPr>
          <w:rFonts w:hint="eastAsia" w:ascii="楷体_GB2312" w:hAnsi="宋体" w:eastAsia="楷体_GB2312"/>
          <w:sz w:val="24"/>
          <w:szCs w:val="24"/>
        </w:rPr>
        <w:t>进入信息自检环节，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将根据项目的类型不一样有一些区别。若点击的项目申报对象为个人，则可选择已绑定的个人，帮助其进行申报。（若绑定的个人人数过多，可输入个人姓名关键字进行匹配查找后选择）</w:t>
      </w:r>
    </w:p>
    <w:p>
      <w:pPr>
        <w:pStyle w:val="2"/>
        <w:jc w:val="center"/>
        <w:rPr>
          <w:rFonts w:ascii="楷体_GB2312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4094480" cy="2679700"/>
            <wp:effectExtent l="0" t="0" r="20320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b="33976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4054475" cy="1694180"/>
            <wp:effectExtent l="0" t="0" r="9525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若点击的项目申报对象为单位，则检验相关要求材料无误后点击“下一步”即可。</w:t>
      </w:r>
    </w:p>
    <w:p>
      <w:pPr>
        <w:ind w:firstLine="480" w:firstLineChars="200"/>
        <w:rPr>
          <w:rFonts w:ascii="楷体_GB2312" w:hAnsi="宋体" w:eastAsia="楷体_GB2312"/>
          <w:sz w:val="24"/>
        </w:rPr>
      </w:pPr>
      <w:r>
        <w:rPr>
          <w:rFonts w:hint="eastAsia" w:ascii="楷体_GB2312" w:hAnsi="宋体" w:eastAsia="楷体_GB2312"/>
          <w:sz w:val="24"/>
        </w:rPr>
        <w:t>5.进入表单填写环节，系统会根据数据库中现有的数据自动填写相关数据，需要核实信息是否正确，如有缺漏，需要自行填写。检查无误后，点击“下一步”。</w:t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346700" cy="2234565"/>
            <wp:effectExtent l="0" t="0" r="12700" b="63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6.进入附件上传环节，根据政策所要求提交材料上传至系统，如已提交过该材料，可以从资料库中进行选择。上传完成后，点击“确认提交”。</w:t>
      </w:r>
    </w:p>
    <w:p>
      <w:pPr>
        <w:pStyle w:val="2"/>
        <w:ind w:firstLine="4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166370</wp:posOffset>
            </wp:positionV>
            <wp:extent cx="5229860" cy="1386205"/>
            <wp:effectExtent l="0" t="0" r="2540" b="1079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</w:rPr>
        <w:t>7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代个人申报的项目提交完成后需单位再次进行审核（部分项目需单位补充材料），单位直接申报服务单位自身的项目时会直接提交至初审部门。单位可在个人中心查看申报进度情况。在完成申报的页面可以看到“厦门市海沧区人民政府”公众号的二维码，可以扫码关注公众号，进行账号绑定，绑定后项目申报需要返回修改或者终审通过，会有推送通知。</w:t>
      </w:r>
    </w:p>
    <w:p>
      <w:pPr>
        <w:pStyle w:val="2"/>
        <w:jc w:val="both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552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 t="18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四、申报进度处理</w:t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1. .在单位中心-申报信息页面，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可查看单位绑定的个人与单位申报的项目情况</w:t>
      </w:r>
      <w:r>
        <w:rPr>
          <w:rFonts w:hint="eastAsia" w:ascii="楷体_GB2312" w:hAnsi="宋体" w:eastAsia="楷体_GB2312"/>
          <w:sz w:val="24"/>
          <w:szCs w:val="24"/>
        </w:rPr>
        <w:t>。（页面上方同样有“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厦门市海沧区人民政府</w:t>
      </w:r>
      <w:r>
        <w:rPr>
          <w:rFonts w:hint="eastAsia" w:ascii="楷体_GB2312" w:hAnsi="宋体" w:eastAsia="楷体_GB2312"/>
          <w:sz w:val="24"/>
          <w:szCs w:val="24"/>
        </w:rPr>
        <w:t>”公众号二维码，可以扫码关注，及时收到项目申报进度通知）</w:t>
      </w:r>
    </w:p>
    <w:p>
      <w:pPr>
        <w:pStyle w:val="2"/>
        <w:jc w:val="left"/>
      </w:pPr>
    </w:p>
    <w:p>
      <w:pPr>
        <w:pStyle w:val="2"/>
        <w:jc w:val="left"/>
        <w:rPr>
          <w:rFonts w:ascii="楷体_GB2312" w:eastAsia="楷体_GB2312"/>
          <w:sz w:val="24"/>
          <w:szCs w:val="24"/>
        </w:rPr>
      </w:pPr>
      <w:r>
        <w:drawing>
          <wp:inline distT="0" distB="0" distL="0" distR="0">
            <wp:extent cx="5274310" cy="2362835"/>
            <wp:effectExtent l="0" t="0" r="254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rcRect t="179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待审核信息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：查看单位绑定的个人所申报的全部待审核项目列表，可进行审核操作。</w:t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申报处理中（员工）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：查看单位绑定的个人申报的，进度属于正常的项目列表。</w:t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申报处理中（单位）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：查看单位申报的，进度属于正常的项目列表。</w:t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申报结束（员工）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：查看单位绑定的个人申报的，已经停止的项目列表，包括审核拒绝、返回修改的项目。</w:t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申报结束（单位）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：查看单位申报的，已经停止的项目列表，包括审核拒绝、返回修改的项目。</w:t>
      </w:r>
    </w:p>
    <w:p>
      <w:pPr>
        <w:pStyle w:val="2"/>
        <w:jc w:val="both"/>
        <w:rPr>
          <w:rFonts w:ascii="楷体_GB2312" w:eastAsia="楷体_GB2312"/>
          <w:sz w:val="24"/>
          <w:szCs w:val="24"/>
          <w:lang w:eastAsia="zh-Hans"/>
        </w:rPr>
      </w:pP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2.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若收到审核退回修改或拒绝的消息通知，点击申报结束列表可以看到对应的项目</w:t>
      </w:r>
      <w:r>
        <w:rPr>
          <w:rFonts w:hint="eastAsia" w:ascii="楷体_GB2312" w:hAnsi="宋体" w:eastAsia="楷体_GB2312"/>
          <w:sz w:val="24"/>
          <w:szCs w:val="24"/>
        </w:rPr>
        <w:t>。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点击“详情”可以查看申报的信息，点击“重新发起”可以再次发起申报，点击“查看原因”可以查看退回修改或审核拒绝的原因。</w:t>
      </w:r>
    </w:p>
    <w:p>
      <w:pPr>
        <w:pStyle w:val="2"/>
        <w:jc w:val="center"/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793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rcRect t="173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.返回修改的项目需在3天内根据原因修改并重新提交，若有特殊情况，可联系主管部门帮助处理。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宋体-简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076125"/>
    <w:multiLevelType w:val="singleLevel"/>
    <w:tmpl w:val="19076125"/>
    <w:lvl w:ilvl="0" w:tentative="0">
      <w:start w:val="1"/>
      <w:numFmt w:val="decimal"/>
      <w:pStyle w:val="3"/>
      <w:suff w:val="space"/>
      <w:lvlText w:val="%1."/>
      <w:lvlJc w:val="left"/>
      <w:pPr>
        <w:ind w:left="0" w:firstLine="0"/>
      </w:pPr>
      <w:rPr>
        <w:rFonts w:hint="default"/>
      </w:rPr>
    </w:lvl>
  </w:abstractNum>
  <w:abstractNum w:abstractNumId="1">
    <w:nsid w:val="5F61895B"/>
    <w:multiLevelType w:val="singleLevel"/>
    <w:tmpl w:val="5F61895B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6013A5B1"/>
    <w:multiLevelType w:val="singleLevel"/>
    <w:tmpl w:val="6013A5B1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1MGQ5ZmUzZjY4NGZjNDU3MGMxMGI4MmYxNmY3OTkifQ=="/>
  </w:docVars>
  <w:rsids>
    <w:rsidRoot w:val="CE55B38C"/>
    <w:rsid w:val="00031F1D"/>
    <w:rsid w:val="00036337"/>
    <w:rsid w:val="00052164"/>
    <w:rsid w:val="000B4F8F"/>
    <w:rsid w:val="000D5BE4"/>
    <w:rsid w:val="00160C11"/>
    <w:rsid w:val="001834E8"/>
    <w:rsid w:val="001F7A06"/>
    <w:rsid w:val="00202FCA"/>
    <w:rsid w:val="0031665C"/>
    <w:rsid w:val="00400FF2"/>
    <w:rsid w:val="0048432D"/>
    <w:rsid w:val="004F7147"/>
    <w:rsid w:val="00503229"/>
    <w:rsid w:val="00503AEA"/>
    <w:rsid w:val="00515955"/>
    <w:rsid w:val="00515DC2"/>
    <w:rsid w:val="00571DC7"/>
    <w:rsid w:val="007058C6"/>
    <w:rsid w:val="007776BE"/>
    <w:rsid w:val="007874DA"/>
    <w:rsid w:val="007A0E7E"/>
    <w:rsid w:val="00820C89"/>
    <w:rsid w:val="00976F51"/>
    <w:rsid w:val="00987D79"/>
    <w:rsid w:val="009B539F"/>
    <w:rsid w:val="009E62C0"/>
    <w:rsid w:val="00A22DB2"/>
    <w:rsid w:val="00A87221"/>
    <w:rsid w:val="00C06C4E"/>
    <w:rsid w:val="00D90DC6"/>
    <w:rsid w:val="00FE0CE0"/>
    <w:rsid w:val="0E6F473D"/>
    <w:rsid w:val="0FC65B3A"/>
    <w:rsid w:val="0FD66AD1"/>
    <w:rsid w:val="125E8DA4"/>
    <w:rsid w:val="131F0F97"/>
    <w:rsid w:val="1F37393A"/>
    <w:rsid w:val="276F1A61"/>
    <w:rsid w:val="2987154E"/>
    <w:rsid w:val="2AEF2044"/>
    <w:rsid w:val="2C1A2958"/>
    <w:rsid w:val="35800430"/>
    <w:rsid w:val="379D5BD3"/>
    <w:rsid w:val="37DCF57E"/>
    <w:rsid w:val="383626CC"/>
    <w:rsid w:val="39C26741"/>
    <w:rsid w:val="3AEB467E"/>
    <w:rsid w:val="3BB22FA5"/>
    <w:rsid w:val="3FDF1F8A"/>
    <w:rsid w:val="44D94094"/>
    <w:rsid w:val="459E5184"/>
    <w:rsid w:val="4FFD0AFF"/>
    <w:rsid w:val="548A5433"/>
    <w:rsid w:val="553448E9"/>
    <w:rsid w:val="55FCCAEC"/>
    <w:rsid w:val="5E4E7B10"/>
    <w:rsid w:val="5E5A6DCB"/>
    <w:rsid w:val="5F290816"/>
    <w:rsid w:val="759F7549"/>
    <w:rsid w:val="765E2D1F"/>
    <w:rsid w:val="7DDBBE1C"/>
    <w:rsid w:val="BA344733"/>
    <w:rsid w:val="CE55B38C"/>
    <w:rsid w:val="D5FEA4FB"/>
    <w:rsid w:val="D61D6BB3"/>
    <w:rsid w:val="D71C216A"/>
    <w:rsid w:val="DBBF6CB3"/>
    <w:rsid w:val="F4B66936"/>
    <w:rsid w:val="F6FF51BF"/>
    <w:rsid w:val="F6FF54D1"/>
    <w:rsid w:val="FFBCC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numPr>
        <w:ilvl w:val="0"/>
        <w:numId w:val="1"/>
      </w:numPr>
      <w:spacing w:before="120" w:after="120" w:line="400" w:lineRule="exact"/>
      <w:jc w:val="left"/>
      <w:outlineLvl w:val="2"/>
    </w:pPr>
    <w:rPr>
      <w:b/>
      <w:bCs/>
      <w:sz w:val="30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  <w:jc w:val="left"/>
    </w:pPr>
    <w:rPr>
      <w:rFonts w:ascii="Times New Roman" w:eastAsia="Times New Roman"/>
      <w:sz w:val="20"/>
      <w:szCs w:val="20"/>
    </w:r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批注框文本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字符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1795</Words>
  <Characters>2039</Characters>
  <Lines>21</Lines>
  <Paragraphs>5</Paragraphs>
  <TotalTime>2</TotalTime>
  <ScaleCrop>false</ScaleCrop>
  <LinksUpToDate>false</LinksUpToDate>
  <CharactersWithSpaces>2049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2020-09-16T23:20:00Z</dcterms:created>
  <dc:creator>wl</dc:creator>
  <cp:lastModifiedBy>ZH·豪</cp:lastModifiedBy>
  <dcterms:modified xsi:type="dcterms:W3CDTF">2024-07-04T02:01:05Z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D46DF7F505DD46ECB1981BCA988604DF_12</vt:lpwstr>
  </property>
</Properties>
</file>