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年版权、商标项目申报指南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numPr>
          <w:ilvl w:val="-1"/>
          <w:numId w:val="0"/>
        </w:numPr>
        <w:ind w:firstLine="640" w:firstLineChars="200"/>
        <w:rPr>
          <w:rFonts w:hint="eastAsia" w:ascii="仿宋_GB2312" w:hAnsi="楷体_GB2312" w:eastAsia="仿宋_GB2312" w:cs="楷体_GB2312"/>
          <w:lang w:val="en-US" w:eastAsia="zh-CN" w:bidi="ar-SA"/>
        </w:rPr>
      </w:pPr>
      <w:r>
        <w:rPr>
          <w:rFonts w:hint="eastAsia" w:ascii="仿宋_GB2312" w:eastAsia="仿宋_GB2312" w:cs="宋体"/>
          <w:kern w:val="2"/>
          <w:sz w:val="32"/>
          <w:szCs w:val="32"/>
          <w:highlight w:val="none"/>
          <w:lang w:eastAsia="zh-CN"/>
        </w:rPr>
        <w:t>（五）</w:t>
      </w:r>
      <w:r>
        <w:rPr>
          <w:rFonts w:hint="eastAsia" w:eastAsia="仿宋_GB2312"/>
          <w:sz w:val="32"/>
          <w:szCs w:val="32"/>
          <w:highlight w:val="none"/>
        </w:rPr>
        <w:t>上一年获得中国版权金奖的单位</w:t>
      </w:r>
      <w:r>
        <w:rPr>
          <w:rFonts w:hint="eastAsia" w:eastAsia="仿宋_GB2312"/>
          <w:sz w:val="32"/>
          <w:szCs w:val="32"/>
          <w:highlight w:val="none"/>
          <w:lang w:eastAsia="zh-CN"/>
        </w:rPr>
        <w:t>或</w:t>
      </w:r>
      <w:r>
        <w:rPr>
          <w:rFonts w:hint="eastAsia" w:eastAsia="仿宋_GB2312"/>
          <w:sz w:val="32"/>
          <w:szCs w:val="32"/>
          <w:highlight w:val="none"/>
        </w:rPr>
        <w:t>获得中国商标金奖的单位</w:t>
      </w:r>
      <w:r>
        <w:rPr>
          <w:rFonts w:hint="eastAsia" w:eastAsia="仿宋_GB2312"/>
          <w:sz w:val="32"/>
          <w:szCs w:val="32"/>
          <w:highlight w:val="none"/>
          <w:lang w:eastAsia="zh-CN"/>
        </w:rPr>
        <w:t>或新获得全国版权示范单位、示范园区（基地）的单位或</w:t>
      </w:r>
      <w:r>
        <w:rPr>
          <w:rFonts w:hint="eastAsia" w:eastAsia="仿宋_GB2312"/>
          <w:sz w:val="32"/>
          <w:szCs w:val="32"/>
          <w:highlight w:val="none"/>
          <w:lang w:val="en-US" w:eastAsia="zh-CN"/>
        </w:rPr>
        <w:t>新获得</w:t>
      </w:r>
      <w:r>
        <w:rPr>
          <w:rFonts w:hint="eastAsia" w:eastAsia="仿宋_GB2312"/>
          <w:sz w:val="32"/>
          <w:szCs w:val="32"/>
          <w:highlight w:val="none"/>
          <w:lang w:eastAsia="zh-CN"/>
        </w:rPr>
        <w:t>广东省版权兴业示范基地的单位或</w:t>
      </w:r>
      <w:r>
        <w:rPr>
          <w:rFonts w:hint="eastAsia" w:eastAsia="仿宋_GB2312"/>
          <w:sz w:val="32"/>
          <w:szCs w:val="32"/>
          <w:highlight w:val="none"/>
          <w:lang w:val="en-US" w:eastAsia="zh-CN"/>
        </w:rPr>
        <w:t>新获得</w:t>
      </w:r>
      <w:r>
        <w:rPr>
          <w:rFonts w:hint="eastAsia" w:eastAsia="仿宋_GB2312"/>
          <w:sz w:val="32"/>
          <w:szCs w:val="32"/>
          <w:highlight w:val="none"/>
        </w:rPr>
        <w:t>深圳市版权创新发展基地</w:t>
      </w:r>
      <w:r>
        <w:rPr>
          <w:rFonts w:hint="eastAsia" w:eastAsia="仿宋_GB2312"/>
          <w:sz w:val="32"/>
          <w:szCs w:val="32"/>
          <w:highlight w:val="none"/>
          <w:lang w:eastAsia="zh-CN"/>
        </w:rPr>
        <w:t>的单位</w:t>
      </w:r>
      <w:r>
        <w:rPr>
          <w:rFonts w:hint="eastAsia" w:ascii="仿宋_GB2312" w:hAnsi="楷体_GB2312" w:eastAsia="仿宋_GB2312" w:cs="楷体_GB2312"/>
          <w:lang w:val="en-US" w:eastAsia="zh-CN" w:bidi="ar-SA"/>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rPr>
      </w:pPr>
      <w:r>
        <w:rPr>
          <w:rFonts w:hint="eastAsia" w:ascii="仿宋_GB2312" w:hAnsi="楷体_GB2312" w:eastAsia="仿宋_GB2312" w:cs="楷体_GB2312"/>
          <w:b/>
          <w:bCs/>
          <w:sz w:val="32"/>
          <w:szCs w:val="32"/>
        </w:rPr>
        <w:t>专项申报材料：</w:t>
      </w:r>
      <w:bookmarkStart w:id="0" w:name="_GoBack"/>
      <w:bookmarkEnd w:id="0"/>
    </w:p>
    <w:p>
      <w:pPr>
        <w:spacing w:line="560" w:lineRule="exact"/>
        <w:ind w:firstLine="640" w:firstLineChars="200"/>
        <w:rPr>
          <w:rFonts w:hint="eastAsia" w:eastAsia="仿宋_GB2312"/>
          <w:spacing w:val="-6"/>
          <w:sz w:val="32"/>
          <w:szCs w:val="32"/>
          <w:highlight w:val="none"/>
          <w:lang w:eastAsia="zh-CN"/>
        </w:rPr>
      </w:pPr>
      <w:r>
        <w:rPr>
          <w:rFonts w:hint="eastAsia" w:ascii="仿宋_GB2312" w:hAnsi="楷体_GB2312" w:eastAsia="仿宋_GB2312" w:cs="楷体_GB2312"/>
          <w:sz w:val="32"/>
          <w:szCs w:val="32"/>
          <w:lang w:eastAsia="zh-CN"/>
        </w:rPr>
        <w:t>（六）</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val="en-US" w:eastAsia="zh-CN"/>
        </w:rPr>
        <w:t>:</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10705A-BA4F-4C66-98A7-00B08007B87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B8F75DF-3B4F-4F48-A1DE-AC90F618E83A}"/>
  </w:font>
  <w:font w:name="方正小标宋_GBK">
    <w:panose1 w:val="02000000000000000000"/>
    <w:charset w:val="86"/>
    <w:family w:val="script"/>
    <w:pitch w:val="default"/>
    <w:sig w:usb0="A00002BF" w:usb1="38CF7CFA" w:usb2="00082016" w:usb3="00000000" w:csb0="00040001" w:csb1="00000000"/>
    <w:embedRegular r:id="rId3" w:fontKey="{9881E141-E090-4652-B693-29BB7FA51439}"/>
  </w:font>
  <w:font w:name="仿宋_GB2312">
    <w:panose1 w:val="02010609030101010101"/>
    <w:charset w:val="86"/>
    <w:family w:val="modern"/>
    <w:pitch w:val="default"/>
    <w:sig w:usb0="00000001" w:usb1="080E0000" w:usb2="00000000" w:usb3="00000000" w:csb0="00040000" w:csb1="00000000"/>
    <w:embedRegular r:id="rId4" w:fontKey="{966FB6CD-3040-4594-9B51-1F390D8566E7}"/>
  </w:font>
  <w:font w:name="FangSong_GB2312">
    <w:altName w:val="仿宋_GB2312"/>
    <w:panose1 w:val="00000000000000000000"/>
    <w:charset w:val="86"/>
    <w:family w:val="auto"/>
    <w:pitch w:val="default"/>
    <w:sig w:usb0="00000000" w:usb1="00000000" w:usb2="00000000" w:usb3="00000000" w:csb0="00040000" w:csb1="00000000"/>
    <w:embedRegular r:id="rId5" w:fontKey="{DA25650C-042B-4DF2-A0D1-2F1D7538379E}"/>
  </w:font>
  <w:font w:name="楷体_GB2312">
    <w:panose1 w:val="02010609030101010101"/>
    <w:charset w:val="86"/>
    <w:family w:val="modern"/>
    <w:pitch w:val="default"/>
    <w:sig w:usb0="00000001" w:usb1="080E0000" w:usb2="00000000" w:usb3="00000000" w:csb0="00040000" w:csb1="00000000"/>
    <w:embedRegular r:id="rId6" w:fontKey="{EF041527-F5B9-4E15-B169-1443445293F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8D352C"/>
    <w:rsid w:val="3FD12086"/>
    <w:rsid w:val="411062EB"/>
    <w:rsid w:val="41344AC3"/>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2A5B2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2023-10-13T03:05:12Z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