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年深圳标准认证资助项目</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eastAsia="仿宋_GB2312"/>
          <w:sz w:val="32"/>
          <w:szCs w:val="32"/>
          <w:highlight w:val="none"/>
          <w:lang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eastAsia="仿宋_GB2312"/>
          <w:sz w:val="32"/>
          <w:szCs w:val="32"/>
          <w:highlight w:val="none"/>
          <w:lang w:eastAsia="zh-CN"/>
        </w:rPr>
        <w:t>上一年产品或服务</w:t>
      </w:r>
      <w:r>
        <w:rPr>
          <w:rFonts w:hint="eastAsia" w:eastAsia="仿宋_GB2312"/>
          <w:sz w:val="32"/>
          <w:szCs w:val="32"/>
          <w:highlight w:val="none"/>
        </w:rPr>
        <w:t>通过</w:t>
      </w:r>
      <w:r>
        <w:rPr>
          <w:rFonts w:hint="eastAsia" w:eastAsia="仿宋_GB2312"/>
          <w:bCs/>
          <w:sz w:val="32"/>
          <w:szCs w:val="32"/>
          <w:highlight w:val="none"/>
        </w:rPr>
        <w:t>深圳标准认证，获得认证证书，且认证产品</w:t>
      </w:r>
      <w:r>
        <w:rPr>
          <w:rFonts w:hint="eastAsia" w:eastAsia="仿宋_GB2312"/>
          <w:bCs/>
          <w:sz w:val="32"/>
          <w:szCs w:val="32"/>
          <w:highlight w:val="none"/>
          <w:lang w:eastAsia="zh-CN"/>
        </w:rPr>
        <w:t>或</w:t>
      </w:r>
      <w:r>
        <w:rPr>
          <w:rFonts w:hint="eastAsia" w:eastAsia="仿宋_GB2312"/>
          <w:bCs/>
          <w:sz w:val="32"/>
          <w:szCs w:val="32"/>
          <w:highlight w:val="none"/>
        </w:rPr>
        <w:t>服务使用深圳标准标识的项目</w:t>
      </w:r>
      <w:r>
        <w:rPr>
          <w:rFonts w:hint="eastAsia" w:eastAsia="仿宋_GB2312"/>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sz w:val="32"/>
          <w:szCs w:val="32"/>
          <w:highlight w:val="none"/>
        </w:rPr>
      </w:pPr>
      <w:r>
        <w:rPr>
          <w:rFonts w:hint="eastAsia" w:eastAsia="仿宋_GB2312"/>
          <w:sz w:val="32"/>
          <w:szCs w:val="32"/>
          <w:highlight w:val="none"/>
          <w:lang w:eastAsia="zh-CN"/>
        </w:rPr>
        <w:t>（六）</w:t>
      </w:r>
      <w:r>
        <w:rPr>
          <w:rFonts w:hint="eastAsia" w:eastAsia="仿宋_GB2312"/>
          <w:sz w:val="32"/>
          <w:szCs w:val="32"/>
          <w:highlight w:val="none"/>
        </w:rPr>
        <w:t>提交认证证书、产品和服务使用深圳标准标识的相关材料以及生产销售推广情况报告。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A80120E-EF51-47B3-B65C-1FC8A3D557D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CB7C782B-22C3-4716-893F-D2F096A944EC}"/>
  </w:font>
  <w:font w:name="方正小标宋_GBK">
    <w:panose1 w:val="02000000000000000000"/>
    <w:charset w:val="86"/>
    <w:family w:val="script"/>
    <w:pitch w:val="default"/>
    <w:sig w:usb0="A00002BF" w:usb1="38CF7CFA" w:usb2="00082016" w:usb3="00000000" w:csb0="00040001" w:csb1="00000000"/>
    <w:embedRegular r:id="rId3" w:fontKey="{31B528AC-F73C-4E5A-AC01-2CA74ED45055}"/>
  </w:font>
  <w:font w:name="仿宋_GB2312">
    <w:panose1 w:val="02010609030101010101"/>
    <w:charset w:val="86"/>
    <w:family w:val="modern"/>
    <w:pitch w:val="default"/>
    <w:sig w:usb0="00000001" w:usb1="080E0000" w:usb2="00000000" w:usb3="00000000" w:csb0="00040000" w:csb1="00000000"/>
    <w:embedRegular r:id="rId4" w:fontKey="{EDFB8AE0-91A6-4101-9993-2CED20C1AF91}"/>
  </w:font>
  <w:font w:name="FangSong_GB2312">
    <w:altName w:val="仿宋_GB2312"/>
    <w:panose1 w:val="00000000000000000000"/>
    <w:charset w:val="86"/>
    <w:family w:val="auto"/>
    <w:pitch w:val="default"/>
    <w:sig w:usb0="00000000" w:usb1="00000000" w:usb2="00000000" w:usb3="00000000" w:csb0="00040000" w:csb1="00000000"/>
    <w:embedRegular r:id="rId5" w:fontKey="{4AFA69BA-CC7F-421D-95E4-ED42A41ED755}"/>
  </w:font>
  <w:font w:name="楷体_GB2312">
    <w:panose1 w:val="02010609030101010101"/>
    <w:charset w:val="86"/>
    <w:family w:val="modern"/>
    <w:pitch w:val="default"/>
    <w:sig w:usb0="00000001" w:usb1="080E0000" w:usb2="00000000" w:usb3="00000000" w:csb0="00040000" w:csb1="00000000"/>
    <w:embedRegular r:id="rId6" w:fontKey="{DA1EA277-F0E6-47AA-82CB-D1957086952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AAF7E84"/>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793367"/>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2023-10-16T07:08:57Z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