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高端大健康项目投资资助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4"/>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widowControl/>
        <w:jc w:val="both"/>
        <w:rPr>
          <w:rFonts w:hint="eastAsia" w:ascii="黑体" w:hAnsi="宋体" w:eastAsia="黑体"/>
          <w:bCs/>
          <w:color w:val="000000"/>
          <w:sz w:val="28"/>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5"/>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5"/>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Times New Roman" w:hAnsi="Times New Roman"/>
                <w:color w:val="000000"/>
                <w:sz w:val="22"/>
                <w:szCs w:val="22"/>
                <w:highlight w:val="none"/>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22"/>
                <w:highlight w:val="none"/>
              </w:rPr>
            </w:pPr>
            <w:r>
              <w:rPr>
                <w:rFonts w:hint="eastAsia" w:ascii="宋体" w:hAnsi="宋体"/>
                <w:color w:val="000000"/>
                <w:sz w:val="22"/>
                <w:szCs w:val="22"/>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22"/>
                <w:highlight w:val="none"/>
                <w:lang w:eastAsia="zh-CN"/>
              </w:rPr>
            </w:pPr>
            <w:r>
              <w:rPr>
                <w:rFonts w:hint="eastAsia"/>
                <w:color w:val="000000"/>
                <w:sz w:val="22"/>
                <w:szCs w:val="22"/>
                <w:highlight w:val="none"/>
                <w:lang w:eastAsia="zh-CN"/>
              </w:rPr>
              <w:t>高端大健康项目投资资助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22"/>
                <w:highlight w:val="none"/>
              </w:rPr>
            </w:pPr>
            <w:r>
              <w:rPr>
                <w:rFonts w:hint="eastAsia" w:ascii="宋体" w:hAnsi="宋体"/>
                <w:color w:val="000000"/>
                <w:sz w:val="22"/>
                <w:szCs w:val="22"/>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22"/>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bookmarkStart w:id="0" w:name="_GoBack" w:colFirst="2" w:colLast="2"/>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bookmarkEnd w:id="0"/>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5"/>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center"/>
        <w:rPr>
          <w:rFonts w:hint="eastAsia" w:ascii="黑体" w:hAnsi="宋体" w:eastAsia="黑体"/>
          <w:bCs/>
          <w:color w:val="000000"/>
          <w:sz w:val="22"/>
          <w:szCs w:val="22"/>
          <w:highlight w:val="none"/>
        </w:rPr>
      </w:pPr>
    </w:p>
    <w:p>
      <w:pPr>
        <w:widowControl/>
        <w:jc w:val="left"/>
        <w:rPr>
          <w:rFonts w:ascii="黑体" w:hAnsi="宋体" w:eastAsia="黑体"/>
          <w:b/>
          <w:bCs/>
          <w:color w:val="000000"/>
          <w:sz w:val="22"/>
          <w:szCs w:val="22"/>
          <w:highlight w:val="none"/>
        </w:rPr>
      </w:pPr>
    </w:p>
    <w:tbl>
      <w:tblPr>
        <w:tblStyle w:val="5"/>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黑体" w:hAnsi="宋体" w:eastAsia="黑体"/>
          <w:bCs/>
          <w:sz w:val="28"/>
        </w:rPr>
      </w:pPr>
      <w:r>
        <w:rPr>
          <w:rFonts w:hint="eastAsia" w:ascii="黑体" w:hAnsi="宋体" w:eastAsia="黑体"/>
          <w:bCs/>
          <w:sz w:val="28"/>
        </w:rPr>
        <w:t>项目基本情况</w:t>
      </w:r>
    </w:p>
    <w:tbl>
      <w:tblPr>
        <w:tblStyle w:val="5"/>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1951"/>
        <w:gridCol w:w="743"/>
        <w:gridCol w:w="1652"/>
        <w:gridCol w:w="458"/>
        <w:gridCol w:w="1717"/>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高端大健康项目投资资助</w:t>
            </w:r>
          </w:p>
        </w:tc>
        <w:tc>
          <w:tcPr>
            <w:tcW w:w="2110"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szCs w:val="21"/>
              </w:rPr>
              <w:t>申请资助额（万元）</w:t>
            </w:r>
          </w:p>
        </w:tc>
        <w:tc>
          <w:tcPr>
            <w:tcW w:w="1717"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高端大健康项目名称</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高端大健康项目</w:t>
            </w:r>
          </w:p>
          <w:p>
            <w:pPr>
              <w:jc w:val="center"/>
              <w:rPr>
                <w:rFonts w:ascii="宋体"/>
                <w:szCs w:val="21"/>
                <w:lang w:eastAsia="zh-Hans"/>
              </w:rPr>
            </w:pPr>
            <w:r>
              <w:rPr>
                <w:rFonts w:hint="eastAsia" w:ascii="宋体"/>
                <w:szCs w:val="21"/>
                <w:lang w:eastAsia="zh-Hans"/>
              </w:rPr>
              <w:t>主营范围</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r>
              <w:rPr>
                <w:rFonts w:hint="eastAsia" w:ascii="宋体" w:hAnsi="宋体"/>
                <w:szCs w:val="21"/>
                <w:lang w:eastAsia="zh-CN"/>
              </w:rPr>
              <w:t>□</w:t>
            </w:r>
            <w:r>
              <w:rPr>
                <w:rFonts w:hint="eastAsia"/>
                <w:lang w:eastAsia="zh-Hans"/>
              </w:rPr>
              <w:t>高端康养</w:t>
            </w:r>
          </w:p>
          <w:p>
            <w:pPr>
              <w:rPr>
                <w:lang w:eastAsia="zh-Hans"/>
              </w:rPr>
            </w:pPr>
            <w:r>
              <w:rPr>
                <w:rFonts w:hint="eastAsia" w:ascii="宋体" w:hAnsi="宋体"/>
                <w:szCs w:val="21"/>
                <w:lang w:eastAsia="zh-CN"/>
              </w:rPr>
              <w:t>□</w:t>
            </w:r>
            <w:r>
              <w:rPr>
                <w:rFonts w:hint="eastAsia"/>
                <w:lang w:eastAsia="zh-Hans"/>
              </w:rPr>
              <w:t>高端体检</w:t>
            </w:r>
          </w:p>
          <w:p>
            <w:pPr>
              <w:rPr>
                <w:lang w:eastAsia="zh-Hans"/>
              </w:rPr>
            </w:pPr>
            <w:r>
              <w:rPr>
                <w:rFonts w:hint="eastAsia" w:ascii="宋体" w:hAnsi="宋体"/>
                <w:szCs w:val="21"/>
                <w:lang w:eastAsia="zh-CN"/>
              </w:rPr>
              <w:t>□</w:t>
            </w:r>
            <w:r>
              <w:rPr>
                <w:rFonts w:hint="eastAsia"/>
                <w:lang w:eastAsia="zh-Hans"/>
              </w:rPr>
              <w:t>医美服务</w:t>
            </w:r>
          </w:p>
          <w:p>
            <w:pPr>
              <w:rPr>
                <w:lang w:eastAsia="zh-Hans"/>
              </w:rPr>
            </w:pPr>
            <w:r>
              <w:rPr>
                <w:rFonts w:hint="eastAsia" w:ascii="宋体" w:hAnsi="宋体"/>
                <w:szCs w:val="21"/>
                <w:lang w:eastAsia="zh-CN"/>
              </w:rPr>
              <w:t>□</w:t>
            </w:r>
            <w:r>
              <w:rPr>
                <w:rFonts w:hint="eastAsia"/>
                <w:lang w:eastAsia="zh-Hans"/>
              </w:rPr>
              <w:t>特色医疗服务</w:t>
            </w:r>
          </w:p>
          <w:p>
            <w:pPr>
              <w:rPr>
                <w:lang w:eastAsia="zh-Hans"/>
              </w:rPr>
            </w:pPr>
            <w:r>
              <w:rPr>
                <w:rFonts w:hint="eastAsia" w:ascii="宋体" w:hAnsi="宋体"/>
                <w:szCs w:val="21"/>
                <w:lang w:eastAsia="zh-CN"/>
              </w:rPr>
              <w:t>□</w:t>
            </w:r>
            <w:r>
              <w:rPr>
                <w:rFonts w:hint="eastAsia"/>
                <w:lang w:eastAsia="zh-Hans"/>
              </w:rPr>
              <w:t>精准营养</w:t>
            </w:r>
          </w:p>
          <w:p>
            <w:pPr>
              <w:rPr>
                <w:rFonts w:ascii="宋体"/>
                <w:szCs w:val="21"/>
              </w:rPr>
            </w:pPr>
            <w:r>
              <w:rPr>
                <w:rFonts w:hint="eastAsia" w:ascii="宋体" w:hAnsi="宋体"/>
                <w:szCs w:val="21"/>
                <w:lang w:eastAsia="zh-CN"/>
              </w:rPr>
              <w:t>□</w:t>
            </w:r>
            <w:r>
              <w:rPr>
                <w:rFonts w:hint="eastAsia"/>
                <w:lang w:eastAsia="zh-Hans"/>
              </w:rPr>
              <w:t>精准医疗</w:t>
            </w: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项目备案时间</w:t>
            </w:r>
          </w:p>
        </w:tc>
        <w:tc>
          <w:tcPr>
            <w:tcW w:w="1951" w:type="dxa"/>
            <w:tcBorders>
              <w:top w:val="single" w:color="auto" w:sz="4" w:space="0"/>
              <w:left w:val="nil"/>
              <w:right w:val="single" w:color="auto" w:sz="4" w:space="0"/>
            </w:tcBorders>
            <w:noWrap/>
            <w:tcMar>
              <w:top w:w="15" w:type="dxa"/>
              <w:left w:w="15" w:type="dxa"/>
              <w:bottom w:w="0" w:type="dxa"/>
              <w:right w:w="15" w:type="dxa"/>
            </w:tcMar>
            <w:vAlign w:val="center"/>
          </w:tcPr>
          <w:p>
            <w:pPr>
              <w:jc w:val="center"/>
              <w:rPr>
                <w:rFonts w:ascii="宋体"/>
                <w:szCs w:val="21"/>
              </w:rPr>
            </w:pPr>
          </w:p>
        </w:tc>
        <w:tc>
          <w:tcPr>
            <w:tcW w:w="239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项目验收时间</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固定资产投资</w:t>
            </w:r>
            <w:r>
              <w:rPr>
                <w:rFonts w:ascii="宋体"/>
                <w:szCs w:val="21"/>
                <w:lang w:eastAsia="zh-Hans"/>
              </w:rPr>
              <w:t>（</w:t>
            </w:r>
            <w:r>
              <w:rPr>
                <w:rFonts w:hint="eastAsia" w:ascii="宋体"/>
                <w:szCs w:val="21"/>
                <w:lang w:eastAsia="zh-Hans"/>
              </w:rPr>
              <w:t>不含土地</w:t>
            </w:r>
            <w:r>
              <w:rPr>
                <w:rFonts w:ascii="宋体"/>
                <w:szCs w:val="21"/>
                <w:lang w:eastAsia="zh-Hans"/>
              </w:rPr>
              <w:t>）</w:t>
            </w:r>
            <w:r>
              <w:rPr>
                <w:rFonts w:hint="eastAsia" w:ascii="宋体"/>
                <w:szCs w:val="21"/>
                <w:lang w:eastAsia="zh-Hans"/>
              </w:rPr>
              <w:t>总额金额</w:t>
            </w:r>
            <w:r>
              <w:rPr>
                <w:rFonts w:ascii="宋体"/>
                <w:szCs w:val="21"/>
                <w:lang w:eastAsia="zh-Hans"/>
              </w:rPr>
              <w:t>（</w:t>
            </w:r>
            <w:r>
              <w:rPr>
                <w:rFonts w:hint="eastAsia" w:ascii="宋体"/>
                <w:szCs w:val="21"/>
                <w:lang w:eastAsia="zh-Hans"/>
              </w:rPr>
              <w:t>万元</w:t>
            </w:r>
            <w:r>
              <w:rPr>
                <w:rFonts w:ascii="宋体"/>
                <w:szCs w:val="21"/>
                <w:lang w:eastAsia="zh-Hans"/>
              </w:rPr>
              <w:t>）</w:t>
            </w:r>
          </w:p>
        </w:tc>
        <w:tc>
          <w:tcPr>
            <w:tcW w:w="1951" w:type="dxa"/>
            <w:vMerge w:val="restart"/>
            <w:tcBorders>
              <w:top w:val="single" w:color="auto" w:sz="4" w:space="0"/>
              <w:left w:val="nil"/>
              <w:right w:val="single" w:color="auto" w:sz="4" w:space="0"/>
            </w:tcBorders>
            <w:noWrap/>
            <w:tcMar>
              <w:top w:w="15" w:type="dxa"/>
              <w:left w:w="15" w:type="dxa"/>
              <w:bottom w:w="0" w:type="dxa"/>
              <w:right w:w="15" w:type="dxa"/>
            </w:tcMar>
            <w:vAlign w:val="center"/>
          </w:tcPr>
          <w:p>
            <w:pPr>
              <w:jc w:val="center"/>
              <w:rPr>
                <w:rFonts w:ascii="宋体"/>
                <w:szCs w:val="21"/>
              </w:rPr>
            </w:pPr>
          </w:p>
        </w:tc>
        <w:tc>
          <w:tcPr>
            <w:tcW w:w="239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建筑工程投资费用</w:t>
            </w:r>
            <w:r>
              <w:rPr>
                <w:rFonts w:ascii="宋体"/>
                <w:szCs w:val="21"/>
                <w:lang w:eastAsia="zh-Hans"/>
              </w:rPr>
              <w:t>（</w:t>
            </w:r>
            <w:r>
              <w:rPr>
                <w:rFonts w:hint="eastAsia" w:ascii="宋体"/>
                <w:szCs w:val="21"/>
                <w:lang w:eastAsia="zh-Hans"/>
              </w:rPr>
              <w:t>万元</w:t>
            </w:r>
            <w:r>
              <w:rPr>
                <w:rFonts w:ascii="宋体"/>
                <w:szCs w:val="21"/>
                <w:lang w:eastAsia="zh-Hans"/>
              </w:rPr>
              <w:t>）</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p>
        </w:tc>
        <w:tc>
          <w:tcPr>
            <w:tcW w:w="1951" w:type="dxa"/>
            <w:vMerge w:val="continue"/>
            <w:tcBorders>
              <w:left w:val="nil"/>
              <w:right w:val="single" w:color="auto" w:sz="4" w:space="0"/>
            </w:tcBorders>
            <w:noWrap/>
            <w:tcMar>
              <w:top w:w="15" w:type="dxa"/>
              <w:left w:w="15" w:type="dxa"/>
              <w:bottom w:w="0" w:type="dxa"/>
              <w:right w:w="15" w:type="dxa"/>
            </w:tcMar>
            <w:vAlign w:val="center"/>
          </w:tcPr>
          <w:p>
            <w:pPr>
              <w:jc w:val="center"/>
              <w:rPr>
                <w:rFonts w:ascii="宋体"/>
                <w:szCs w:val="21"/>
              </w:rPr>
            </w:pPr>
          </w:p>
        </w:tc>
        <w:tc>
          <w:tcPr>
            <w:tcW w:w="239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安装工程投资费用</w:t>
            </w:r>
            <w:r>
              <w:rPr>
                <w:rFonts w:ascii="宋体"/>
                <w:szCs w:val="21"/>
                <w:lang w:eastAsia="zh-Hans"/>
              </w:rPr>
              <w:t>（</w:t>
            </w:r>
            <w:r>
              <w:rPr>
                <w:rFonts w:hint="eastAsia" w:ascii="宋体"/>
                <w:szCs w:val="21"/>
                <w:lang w:eastAsia="zh-Hans"/>
              </w:rPr>
              <w:t>万元</w:t>
            </w:r>
            <w:r>
              <w:rPr>
                <w:rFonts w:ascii="宋体"/>
                <w:szCs w:val="21"/>
                <w:lang w:eastAsia="zh-Hans"/>
              </w:rPr>
              <w:t>）</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p>
        </w:tc>
        <w:tc>
          <w:tcPr>
            <w:tcW w:w="1951" w:type="dxa"/>
            <w:vMerge w:val="continue"/>
            <w:tcBorders>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c>
          <w:tcPr>
            <w:tcW w:w="239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设备工器具购置投资费用</w:t>
            </w:r>
            <w:r>
              <w:rPr>
                <w:rFonts w:ascii="宋体"/>
                <w:szCs w:val="21"/>
                <w:lang w:eastAsia="zh-Hans"/>
              </w:rPr>
              <w:t>（</w:t>
            </w:r>
            <w:r>
              <w:rPr>
                <w:rFonts w:hint="eastAsia" w:ascii="宋体"/>
                <w:szCs w:val="21"/>
                <w:lang w:eastAsia="zh-Hans"/>
              </w:rPr>
              <w:t>万元</w:t>
            </w:r>
            <w:r>
              <w:rPr>
                <w:rFonts w:ascii="宋体"/>
                <w:szCs w:val="21"/>
                <w:lang w:eastAsia="zh-Hans"/>
              </w:rPr>
              <w:t>）</w:t>
            </w:r>
          </w:p>
        </w:tc>
        <w:tc>
          <w:tcPr>
            <w:tcW w:w="2175"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393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w:t>
            </w:r>
            <w:r>
              <w:rPr>
                <w:rFonts w:ascii="宋体"/>
                <w:szCs w:val="21"/>
              </w:rPr>
              <w:t>1.</w:t>
            </w:r>
            <w:r>
              <w:rPr>
                <w:rFonts w:hint="eastAsia" w:ascii="宋体"/>
                <w:szCs w:val="21"/>
                <w:lang w:eastAsia="zh-Hans"/>
              </w:rPr>
              <w:t>项目概况；</w:t>
            </w:r>
            <w:r>
              <w:rPr>
                <w:rFonts w:hint="eastAsia" w:ascii="宋体"/>
                <w:szCs w:val="21"/>
              </w:rPr>
              <w:t>2</w:t>
            </w:r>
            <w:r>
              <w:rPr>
                <w:rFonts w:ascii="宋体"/>
                <w:szCs w:val="21"/>
              </w:rPr>
              <w:t>.</w:t>
            </w:r>
            <w:r>
              <w:rPr>
                <w:rFonts w:hint="eastAsia" w:ascii="宋体"/>
                <w:szCs w:val="21"/>
                <w:lang w:eastAsia="zh-Hans"/>
              </w:rPr>
              <w:t>项目建设投入情况</w:t>
            </w:r>
            <w:r>
              <w:rPr>
                <w:rFonts w:ascii="宋体"/>
                <w:szCs w:val="21"/>
                <w:lang w:eastAsia="zh-Hans"/>
              </w:rPr>
              <w:t>；3</w:t>
            </w:r>
            <w:r>
              <w:rPr>
                <w:rFonts w:hint="eastAsia" w:ascii="宋体"/>
                <w:szCs w:val="21"/>
                <w:lang w:eastAsia="zh-Hans"/>
              </w:rPr>
              <w:t>.项目运行情况</w:t>
            </w:r>
            <w:r>
              <w:rPr>
                <w:rFonts w:hint="eastAsia" w:ascii="宋体"/>
                <w:szCs w:val="21"/>
              </w:rPr>
              <w:t>。</w:t>
            </w:r>
          </w:p>
          <w:p>
            <w:pPr>
              <w:jc w:val="center"/>
              <w:rPr>
                <w:rFonts w:ascii="宋体"/>
                <w:szCs w:val="21"/>
              </w:rPr>
            </w:pPr>
          </w:p>
          <w:p>
            <w:pPr>
              <w:rPr>
                <w:rFonts w:ascii="宋体"/>
                <w:szCs w:val="21"/>
              </w:rPr>
            </w:pPr>
          </w:p>
        </w:tc>
      </w:tr>
      <w:tr>
        <w:tblPrEx>
          <w:tblCellMar>
            <w:top w:w="0" w:type="dxa"/>
            <w:left w:w="0" w:type="dxa"/>
            <w:bottom w:w="0" w:type="dxa"/>
            <w:right w:w="0" w:type="dxa"/>
          </w:tblCellMar>
        </w:tblPrEx>
        <w:trPr>
          <w:cantSplit/>
          <w:trHeight w:val="2078"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ind w:firstLine="421" w:firstLineChars="200"/>
              <w:rPr>
                <w:rFonts w:ascii="宋体" w:hAnsi="宋体"/>
                <w:b/>
                <w:bCs/>
                <w:szCs w:val="21"/>
              </w:rPr>
            </w:pPr>
            <w:r>
              <w:rPr>
                <w:rFonts w:hint="eastAsia" w:ascii="宋体" w:hAnsi="宋体"/>
                <w:b/>
                <w:bCs/>
                <w:szCs w:val="21"/>
              </w:rPr>
              <w:t>审核方式：评审制。</w:t>
            </w:r>
          </w:p>
          <w:p>
            <w:pPr>
              <w:ind w:firstLine="420" w:firstLineChars="200"/>
              <w:rPr>
                <w:rFonts w:ascii="宋体" w:hAnsi="宋体"/>
                <w:szCs w:val="21"/>
              </w:rPr>
            </w:pPr>
            <w:r>
              <w:rPr>
                <w:rFonts w:hint="eastAsia" w:ascii="宋体" w:hAnsi="宋体"/>
                <w:szCs w:val="21"/>
              </w:rPr>
              <w:sym w:font="Wingdings 2" w:char="00A3"/>
            </w:r>
            <w:r>
              <w:rPr>
                <w:rFonts w:hint="eastAsia" w:ascii="宋体" w:hAnsi="宋体"/>
                <w:szCs w:val="21"/>
              </w:rPr>
              <w:t>在   年   月   日，由业务科室组织专家进行评审。</w:t>
            </w:r>
          </w:p>
          <w:p>
            <w:pPr>
              <w:ind w:firstLine="420" w:firstLineChars="200"/>
              <w:rPr>
                <w:rFonts w:ascii="宋体"/>
                <w:szCs w:val="21"/>
              </w:rPr>
            </w:pPr>
            <w:r>
              <w:rPr>
                <w:rFonts w:hint="eastAsia" w:ascii="宋体" w:hAnsi="宋体"/>
                <w:szCs w:val="21"/>
              </w:rPr>
              <w:t>评审情况：</w:t>
            </w:r>
            <w:r>
              <w:rPr>
                <w:rFonts w:hint="eastAsia" w:ascii="宋体" w:hAnsi="宋体"/>
                <w:szCs w:val="21"/>
                <w:lang w:eastAsia="zh-CN"/>
              </w:rPr>
              <w:t>□</w:t>
            </w:r>
            <w:r>
              <w:rPr>
                <w:rFonts w:hint="eastAsia" w:ascii="宋体" w:hAnsi="宋体"/>
                <w:szCs w:val="21"/>
              </w:rPr>
              <w:t>通过，建议给予资助。</w:t>
            </w:r>
          </w:p>
          <w:p>
            <w:pPr>
              <w:ind w:firstLine="1470" w:firstLineChars="700"/>
              <w:rPr>
                <w:rFonts w:ascii="宋体"/>
                <w:szCs w:val="21"/>
              </w:rPr>
            </w:pPr>
            <w:r>
              <w:rPr>
                <w:rFonts w:hint="eastAsia" w:ascii="宋体" w:hAnsi="宋体"/>
                <w:szCs w:val="21"/>
              </w:rPr>
              <w:t>□不通过，原因：</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jc w:val="left"/>
              <w:rPr>
                <w:rFonts w:ascii="宋体"/>
                <w:szCs w:val="21"/>
              </w:rPr>
            </w:pPr>
            <w:r>
              <w:rPr>
                <w:rFonts w:ascii="宋体"/>
                <w:szCs w:val="21"/>
              </w:rPr>
              <w:t xml:space="preserve">                                    </w:t>
            </w: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rPr>
          <w:rFonts w:ascii="黑体" w:hAnsi="宋体" w:eastAsia="黑体"/>
          <w:bCs/>
          <w:sz w:val="28"/>
        </w:rPr>
      </w:pPr>
    </w:p>
    <w:p>
      <w:pPr>
        <w:pStyle w:val="2"/>
        <w:rPr>
          <w:rFonts w:ascii="黑体" w:hAnsi="宋体" w:eastAsia="黑体"/>
          <w:bCs/>
          <w:sz w:val="28"/>
        </w:rPr>
      </w:pPr>
      <w:r>
        <w:br w:type="page"/>
      </w:r>
    </w:p>
    <w:p>
      <w:pPr>
        <w:jc w:val="center"/>
        <w:rPr>
          <w:rFonts w:ascii="黑体" w:hAnsi="宋体" w:eastAsia="黑体"/>
          <w:bCs/>
          <w:sz w:val="28"/>
        </w:rPr>
      </w:pPr>
      <w:r>
        <w:rPr>
          <w:rFonts w:hint="eastAsia" w:ascii="黑体" w:hAnsi="宋体" w:eastAsia="黑体"/>
          <w:bCs/>
          <w:sz w:val="28"/>
        </w:rPr>
        <w:t>材料清单（本页需装订在附件前）</w:t>
      </w:r>
    </w:p>
    <w:tbl>
      <w:tblPr>
        <w:tblStyle w:val="5"/>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631"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项目实施单位在资助项目实施年度财务审计报告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宋体" w:hAnsi="宋体" w:cs="宋体"/>
                <w:bCs/>
                <w:color w:val="000000"/>
                <w:kern w:val="0"/>
                <w:szCs w:val="21"/>
              </w:rPr>
              <w:t>或通过审查的事业单位决算报表和财务报表复印件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深圳市社会投资项目备案证复印件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lang w:eastAsia="zh-Hans"/>
              </w:rPr>
            </w:pPr>
            <w:r>
              <w:rPr>
                <w:rFonts w:hint="eastAsia" w:asciiTheme="minorEastAsia" w:hAnsiTheme="minorEastAsia" w:eastAsiaTheme="minorEastAsia" w:cstheme="minorEastAsia"/>
                <w:color w:val="000000"/>
                <w:kern w:val="0"/>
                <w:szCs w:val="21"/>
                <w:lang w:eastAsia="zh-Hans"/>
              </w:rPr>
              <w:t>是</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项目总投资审计报告和竣工验收报告等材料复印件（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lang w:eastAsia="zh-Hans"/>
              </w:rPr>
            </w:pPr>
            <w:r>
              <w:rPr>
                <w:rFonts w:hint="eastAsia" w:asciiTheme="minorEastAsia" w:hAnsiTheme="minorEastAsia" w:eastAsiaTheme="minorEastAsia" w:cstheme="minorEastAsia"/>
                <w:color w:val="000000"/>
                <w:kern w:val="0"/>
                <w:szCs w:val="21"/>
                <w:lang w:eastAsia="zh-Hans"/>
              </w:rPr>
              <w:t>是</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资助项目投资建设实际发生形成的固定资产明细清单</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lang w:eastAsia="zh-Hans"/>
              </w:rPr>
            </w:pPr>
            <w:r>
              <w:rPr>
                <w:rFonts w:hint="eastAsia"/>
                <w:lang w:eastAsia="zh-Hans"/>
              </w:rPr>
              <w:t>是</w:t>
            </w:r>
          </w:p>
        </w:tc>
      </w:tr>
      <w:tr>
        <w:tblPrEx>
          <w:tblCellMar>
            <w:top w:w="0" w:type="dxa"/>
            <w:left w:w="108" w:type="dxa"/>
            <w:bottom w:w="0" w:type="dxa"/>
            <w:right w:w="108" w:type="dxa"/>
          </w:tblCellMar>
        </w:tblPrEx>
        <w:trPr>
          <w:trHeight w:val="49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资助项目固定资产投资统计报表（报统计206表）</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rPr>
                <w:lang w:eastAsia="zh-Hans"/>
              </w:rPr>
            </w:pPr>
            <w:r>
              <w:rPr>
                <w:rFonts w:hint="eastAsia"/>
                <w:lang w:eastAsia="zh-Hans"/>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6A4A40"/>
    <w:rsid w:val="00762208"/>
    <w:rsid w:val="00866617"/>
    <w:rsid w:val="0088326F"/>
    <w:rsid w:val="009810E9"/>
    <w:rsid w:val="00AE4B50"/>
    <w:rsid w:val="00E10567"/>
    <w:rsid w:val="0DA65124"/>
    <w:rsid w:val="15E80967"/>
    <w:rsid w:val="1BEF8FF7"/>
    <w:rsid w:val="2E3E4FD4"/>
    <w:rsid w:val="2FEFCDE7"/>
    <w:rsid w:val="36BB6860"/>
    <w:rsid w:val="3FFAF40B"/>
    <w:rsid w:val="50092551"/>
    <w:rsid w:val="554F75F9"/>
    <w:rsid w:val="576DACE5"/>
    <w:rsid w:val="5F6F2E93"/>
    <w:rsid w:val="5F9F7BCF"/>
    <w:rsid w:val="6EFFC6B8"/>
    <w:rsid w:val="70FE131F"/>
    <w:rsid w:val="77AE1A5E"/>
    <w:rsid w:val="7B3F5290"/>
    <w:rsid w:val="7B6D8A3C"/>
    <w:rsid w:val="7BE76450"/>
    <w:rsid w:val="7BF45915"/>
    <w:rsid w:val="7F7D48CE"/>
    <w:rsid w:val="7FBB93E8"/>
    <w:rsid w:val="AB56D858"/>
    <w:rsid w:val="AEFFD0F9"/>
    <w:rsid w:val="AFE5BDB0"/>
    <w:rsid w:val="AFF9D79E"/>
    <w:rsid w:val="CB7F51CD"/>
    <w:rsid w:val="DDFE5895"/>
    <w:rsid w:val="E67F005A"/>
    <w:rsid w:val="EFCBD9C4"/>
    <w:rsid w:val="EFDE6307"/>
    <w:rsid w:val="EFF7902A"/>
    <w:rsid w:val="F5FEFCF7"/>
    <w:rsid w:val="F6FF2C55"/>
    <w:rsid w:val="F7BEE632"/>
    <w:rsid w:val="FD1B5AA0"/>
    <w:rsid w:val="FEB7DFFC"/>
    <w:rsid w:val="FEF2530D"/>
    <w:rsid w:val="FFA7DA4C"/>
    <w:rsid w:val="FFF75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pBdr>
        <w:top w:val="none" w:color="auto" w:sz="0" w:space="1"/>
        <w:left w:val="none" w:color="auto" w:sz="0" w:space="4"/>
        <w:bottom w:val="none" w:color="auto" w:sz="0" w:space="1"/>
        <w:right w:val="none" w:color="auto" w:sz="0" w:space="4"/>
      </w:pBdr>
      <w:spacing w:line="560" w:lineRule="exact"/>
      <w:jc w:val="center"/>
      <w:outlineLvl w:val="0"/>
    </w:pPr>
    <w:rPr>
      <w:rFonts w:eastAsia="方正小标宋简体"/>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4">
    <w:name w:val="annotation text"/>
    <w:basedOn w:val="1"/>
    <w:unhideWhenUsed/>
    <w:qFormat/>
    <w:uiPriority w:val="99"/>
    <w:pPr>
      <w:jc w:val="left"/>
    </w:pPr>
  </w:style>
  <w:style w:type="paragraph" w:customStyle="1" w:styleId="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304</Words>
  <Characters>1733</Characters>
  <Lines>14</Lines>
  <Paragraphs>4</Paragraphs>
  <TotalTime>0</TotalTime>
  <ScaleCrop>false</ScaleCrop>
  <LinksUpToDate>false</LinksUpToDate>
  <CharactersWithSpaces>2033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2023-07-05T16:50:03Z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3052EABDFA6432971A680063929EE90A</vt:lpwstr>
  </property>
</Properties>
</file>