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已认定的厦门市重点实验室名单</w:t>
      </w:r>
      <w:bookmarkStart w:id="0" w:name="_GoBack"/>
      <w:bookmarkEnd w:id="0"/>
    </w:p>
    <w:tbl>
      <w:tblPr>
        <w:tblStyle w:val="4"/>
        <w:tblW w:w="87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4860"/>
        <w:gridCol w:w="31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重点实验室名称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依托单位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厦门市海洋生物遗传资源重点实验室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国家海洋局第三海洋研究所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厦门市高性能金属材料重点实验室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厦门大学（材料学院）/厦门钨业股份有限公司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厦门市饲料检测与安全评价重点实验室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集美大学（水产学院）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厦门市涉密信息技术重点实验室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厦门柏事特信息科技有限公司/集美大学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厦门市防火阻燃材料重点实验室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厦门大学（材料学院）/厦门大平工贸有限公司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厦门市无线通信终端重点实验室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摩托罗拉移动通信技术有限公司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厦门市分子纳米技术与分析科学重点实验室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厦门大学（化学化工学院）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厦门市专用集成电路系统重点实验室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华侨大学（信息科学与工程学院）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厦门市中药生物工程重点实验室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厦门市代谢性疾病重点实验室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厦门大学（生物医学研究院）与第一医院糖尿病研究所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厦门市按摩器具重点实验室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奥佳华智能健康科技集团股份有限公司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厦门市客车安全节能环保重点实验室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厦门金龙联合汽车工业有限公司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厦门市手性药物重点实验室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厦门大学（医学院）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厦门市软件体系结构重点实验室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厦门理工学院计算机科学与技术系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厦门市植物引种检疫与植物源产物重点实验室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厦门华侨亚热带植物引种园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厦门市植物遗传重点实验室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厦门大学（生命科学学院）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厦门市城市环境代谢重点实验室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中科院城市环境研究所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厦门市高分子与电子功能材料重点实验室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华侨大学（材料科学与工程学院）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厦门市个性化分子诊断重点实验室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厦门艾德生物医药科技有限公司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厦门市海洋与基因工程药物重点实验室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华侨大学(分子药物所)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厦门市建筑工程性能检测与诊治重点实验室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中国建材检验认证集团厦门宏业有限公司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厦门市电子标签重点实验室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厦门信达物联科技有限公司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厦门市水资源利用与保护重点实验室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厦门理工学院（水资源环境研究所）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厦门市光通讯器件测试重点实验室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厦门三优光电股份有限公司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厦门市速冻调制食品重点实验室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安井食品集团股份有限公司/福建海洋研究所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厦门市食品药品安全重点实验室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厦门华厦职业学院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厦门市治疗性重组蛋白药物重点实验室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厦门特宝生物工程股份有限公司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厦门市健康谷物方便食品重点实验室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厦门惠尔康食品有限公司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厦门市临床检验重点实验室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厦门大学附属中山医院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厦门市茶叶深加工研发重点实验室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华祥苑茶业股份有限公司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厦门市海洋智能物联终端研发与应用重点实验室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集美大学（信息工程学院）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厦门市天然药物研究与开发重点实验室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厦门市医药研究所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厦门市消化系统肿瘤转化医学重点实验室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厦门大学附属中山医院（厦门市消化疾病诊治中心）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厦门市亚热带植物生理生化重点实验室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福建省亚热带植物研究所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厦门市心血管疾病重点实验室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厦门大学附属心血管病医院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厦门市室内空气与健康重点实验室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中国科学院城市环境研究所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厦门市合成生物技术重点实验室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厦门大学（化学化工学院）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厦门市数字化视觉测量重点实验室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华侨大学（机电及自动化学院）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厦门市移动多媒体通信重点实验室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华侨大学（信息科学与工程学院）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厦门市粉末冶金技术与新材料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厦门理工学院（材料科学与工程学院）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厦门市膜技术研发与应用重点实验室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厦门理工学院（环境工程系）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厦门市心脏电生理重点实验室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厦门市计算机视觉与模式识别重点实验室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华侨大学（计算机科学与技术学院）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厦门市电子陶瓷材料与元器件重点实验室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厦门大学（材料学院）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厦门市袋滤材料与技术重点实验室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厦门中创环保科技股份有限公司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厦门市平板电视技术重点实验室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冠捷显示科技（厦门）有限公司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厦门市香料研发重点实验室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厦门琥珀日化科技股份有限公司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厦门市风湿免疫重点实验室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厦门市肿瘤早期诊疗重点实验室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厦门市物理环境重点实验室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中国科学院城市环境研究所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厦门市中医湿病神经免疫重点实验室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厦门大学（医学院）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厦门市光电材料加工重点实验室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华侨大学(制造工程研究院、机电及自动化学院)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厦门市海洋功能食品重点实验室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集美大学（食品与生物工程学院）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厦门市核医学分子影像临床转化重点实验室 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厦门大学附属中山医院（核医学科和影像医学科）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厦门市生殖与遗传重点实验室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厦门市妇幼保健院（生殖医学科）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厦门市聚合物加工原理与应用重点实验室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厦门理工学院（材料科学与工程学院）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厦门市生物质清洁高值化利用重点实验室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厦门大学（能源学院）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厦门市泌尿系肿瘤和结石重点实验室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厦门大学附属第一医院（泌尿外科）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厦门市脑科中心重点实验室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厦门大学附属第一医院（神经内外科）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厦门市胸部肿瘤诊疗重点实验室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厦门大学附属第一医院(胸外科)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厦门市肠道微生态与健康重点实验室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厦门大学附属中山医院（消化内科）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厦门市耳鼻咽喉头颈外科重点实验室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厦门大学附属第一医院（耳鼻咽喉头颈外科）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厦门市儿科重点实验室 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厦门大学附属第一医院（儿科）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厦门市放射肿瘤学重点实验室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厦门大学附属第一医院（放射治疗科）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厦门市海洋药用天然产物资源重点实验室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厦门医学院（药学系）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厦门市交通基础设施健康与安全重点实验室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厦门理工学院（土木工程与建筑学院）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厦门市平板显示器件计量测试重点实验室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厦门市计量检定测试院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厦门市食品包装材料安全评价及检测重点实验室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厦门市产品质量监督检验院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厦门市胃肠肿瘤重点实验室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厦门大学附属中山医院（胃肠外科）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厦门市新能源发电设备与电能变换技术重点实验室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厦门科华恒盛股份有限公司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厦门市新能源汽车企业重点实验室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厦门金龙旅行车有限公司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厦门市新生儿疾病重点实验室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复旦大学附属儿科医院厦门分院（厦门市儿童医院）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厦门市血源性传染病基础研究与转化重点实验室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厦门大学附属中山医院（传染病研究所）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厦门市血液肿瘤诊治重点实验室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厦门大学附属第一医院（血液科）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厦门市眼表与角膜疾病重点实验室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厦门大学附属厦门眼科中心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厦门市肿瘤侵袭转移转化医学重点实验室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厦门大学抗癌研究中心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厦门市音视频统一通信重点实验室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厦门亿联网络技术股份有限公司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厦门市化合物半导体芯片重点实验室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厦门市三安集成电路有限公司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厦门市光电传感器技术重点实验室 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厦门大学（航空航天学院）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厦门市大数据智能分析与决策重点实验室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厦门大学（航空航天学院）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厦门市海湾生态保护与修复重点实验室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厦门大学（海洋与地球学院）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厦门市围产-新生儿感染重点实验室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厦门市妇幼保健院（新生儿科）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厦门市产科重大疾病基础与临床研究重点实验室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厦门市妇幼保健院（产科）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厦门市稀土光电功能材料重点实验室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厦门稀土材料研究所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厦门市再生医学重点实验室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厦门大学（医学院）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厦门市口腔疾病诊疗重点实验室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厦门医学院附属口腔医院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厦门市盆底动力学重点实验室 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厦门市中医院（肛肠病医院）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厦门市内分泌肿瘤精准诊治重点实验室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厦门大学附属翔安医院（肿瘤诊治中心）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厦门市基因检测重点实验室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厦门大学附属第一医院（检验科）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厦门市心血管疾病精准医学重点实验室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厦门大学附属心血管病医院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厦门市妇科疾病研究与诊疗重点实验室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厦门大学附属第一医院（妇产科）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厦门市数据挖掘与推荐重点实验室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厦门理工学院(软件与服务外包学院)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厦门市电子数据存取证重点实验室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厦门市美亚柏科信息股份有限公司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厦门市光通信电芯片设计及验证重点实验室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厦门优迅高速芯片有限公司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厦门市低压开关与控制电器可靠性重点实验室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厦门宏发开关设备有限公司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厦门市高分子功能性薄膜材料重点实验室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厦门长塑实业有限公司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厦门市市政与工业固废资源化及污染控制重点实验室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华侨大学土木工程学院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厦门市智能制造高端装备研究重点实验室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厦门理工学院机械与汽车工程学院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厦门市陆源环境污染治理与生态修复重点实验室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华侨大学化工学院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厦门市海洋腐蚀与智能防护材料重点实验室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集美大学轮机工程学院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厦门市光电材料及其先进制造重点实验室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华侨大学材料科学与工程学院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厦门市电子信息多物理场重点实验室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厦门大学电子科学与技术学院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厦门市数据安全与区块链技术重点实验室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华侨大学计算机科学与技术学院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厦门市靶向生物制药工程重点实验室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华侨大学化工学院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厦门市航海仿真与控制重点实验室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集美大学航海学院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厦门市海峡气象开放重点实验室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厦门市气象台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厦门市生态建筑营造重点实验室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华侨大学建筑学院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厦门市气态污染物控制材料重点实验室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中国科学院城市环境研究所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厦门市超宽禁带半导体材料与器件重点实验室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集美大学理学院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厦门市嗓音医学重点实验室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厦门大学附属中山医院（耳鼻咽喉头颈外科）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厦门市工程添加剂重点实验室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科之杰新材料集团有限公司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厦门市图像信息技术重点实验室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罗普特科技集团股份有限公司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厦门市继电控制器件可靠性重点实验室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厦门宏发电声股份有限公司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厦门市中成药研究与开发重点实验室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厦门中药厂有限公司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厦门市北斗应用技术重点实验室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厦门卫星定位应用股份有限公司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厦门市基因工程疫苗重点实验室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厦门万泰沧海生物技术有限公司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厦门市新能源汽车用高压直流继电器研发重点实验室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厦门宏发电力电器有限公司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厦门市航空运行智能决策重点实验室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厦门航空有限公司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厦门市高性能工程塑料重点实验室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金旸（厦门）新材料科技有限公司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厦门市卫浴智能控制技术应用重点实验室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厦门优胜卫厨科技有限公司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厦门市视觉感知技术及应用重点实验室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厦门瑞为信息技术有限公司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厦门市维生素营养重点实验室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厦门金达威维生素有限公司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厦门市硬质合金重点实验室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厦门钨业股份有限公司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厦门市中小尺寸LTPS面板显示技术重点实验室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厦门天马微电子有限公司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厦门市多靶标及自动化核酸检测重点实验室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厦门致善生物科技股份有限公司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厦门市大场景数字孪生与安全感知重点实验室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集美大学（计算机工程学院）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厦门市绿色与智慧海岸工程重点实验室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集美大学（港口与海岸工程学院）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厦门市建筑遗产保护智能技术集成应用重点实验室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厦门大学（建筑与土木工程学院）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厦门市高端电力装备及智能控制重点实验室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厦门理工学院（电气工程与自动化学院）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厦门市先进表面处理技术重点实验室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集美大学（海洋装备与机械工程学院）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厦门市神经系统疾病基础医学转化重点实验室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厦门大学（医学院）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厦门市智能存储与计算重点实验室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厦门大学（信息学院）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厦门市城市环境智慧管理重点实验室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中国科学院城市环境研究所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厦门市先进半导体镀膜技术研发与应用重点实验室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厦门理工学院（光电与通信工程学院）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厦门市泛血管疾病精准诊治重点实验室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复旦大学附属中山医院厦门医院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厦门市中医药疗效证据研究重点实验室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厦门市抗肿瘤药物转化研究重点实验室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厦门市小儿外科疾病重点实验室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厦门市肝病重点实验室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厦门市核酸代谢与调控转化医学重点实验室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厦门大学附属翔安医院</w:t>
            </w:r>
          </w:p>
        </w:tc>
      </w:tr>
    </w:tbl>
    <w:p>
      <w:pPr>
        <w:rPr>
          <w:rFonts w:asciiTheme="majorEastAsia" w:hAnsiTheme="majorEastAsia" w:eastAsiaTheme="majorEastAsia"/>
          <w:b/>
          <w:sz w:val="10"/>
          <w:szCs w:val="10"/>
        </w:rPr>
      </w:pPr>
    </w:p>
    <w:sectPr>
      <w:pgSz w:w="11906" w:h="16838"/>
      <w:pgMar w:top="1389" w:right="1800" w:bottom="1389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F0BAD"/>
    <w:rsid w:val="000861E0"/>
    <w:rsid w:val="001238A5"/>
    <w:rsid w:val="001D0832"/>
    <w:rsid w:val="007755A7"/>
    <w:rsid w:val="00822E41"/>
    <w:rsid w:val="009C62D6"/>
    <w:rsid w:val="00AD23DA"/>
    <w:rsid w:val="00BB7FE4"/>
    <w:rsid w:val="00CB7A75"/>
    <w:rsid w:val="00E43AB7"/>
    <w:rsid w:val="00E51CF4"/>
    <w:rsid w:val="00F558C0"/>
    <w:rsid w:val="00FF0BAD"/>
    <w:rsid w:val="3FFBBA05"/>
    <w:rsid w:val="DBDAF825"/>
    <w:rsid w:val="FBAEC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517</Words>
  <Characters>2948</Characters>
  <Lines>24</Lines>
  <Paragraphs>6</Paragraphs>
  <TotalTime>1</TotalTime>
  <ScaleCrop>false</ScaleCrop>
  <LinksUpToDate>false</LinksUpToDate>
  <CharactersWithSpaces>3459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2018-04-10T19:41:00Z</dcterms:created>
  <dc:creator>杨国宁</dc:creator>
  <cp:lastModifiedBy>xmadmin</cp:lastModifiedBy>
  <dcterms:modified xsi:type="dcterms:W3CDTF">2023-02-08T17:24:16Z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2BCA2165301211BA2E6AE3634D2BA43E</vt:lpwstr>
  </property>
</Properties>
</file>