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9" w:lineRule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2：</w:t>
      </w:r>
    </w:p>
    <w:p>
      <w:pPr>
        <w:pStyle w:val="2"/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厦门市“免申即享”惠企政策兑现平台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互联网端操作指南</w:t>
      </w:r>
    </w:p>
    <w:bookmarkEnd w:id="0"/>
    <w:p>
      <w:pPr>
        <w:spacing w:line="363" w:lineRule="auto"/>
        <w:rPr>
          <w:rFonts w:ascii="Arial"/>
          <w:sz w:val="21"/>
        </w:rPr>
      </w:pPr>
    </w:p>
    <w:p>
      <w:pPr>
        <w:spacing w:line="240" w:lineRule="auto"/>
        <w:jc w:val="center"/>
        <w:rPr>
          <w:rFonts w:ascii="Arial"/>
          <w:sz w:val="21"/>
        </w:rPr>
      </w:pPr>
      <w:r>
        <w:rPr>
          <w:rFonts w:hint="eastAsia" w:ascii="Arial" w:hAnsi="Arial" w:eastAsia="宋体" w:cs="Arial"/>
          <w:b/>
          <w:bCs/>
          <w:spacing w:val="-4"/>
          <w:sz w:val="31"/>
          <w:szCs w:val="31"/>
          <w:lang w:val="en-US" w:eastAsia="zh-CN"/>
        </w:rPr>
        <w:t xml:space="preserve"> </w:t>
      </w:r>
    </w:p>
    <w:p>
      <w:pPr>
        <w:spacing w:before="101" w:line="227" w:lineRule="auto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hint="eastAsia" w:ascii="Arial" w:hAnsi="Arial" w:eastAsia="宋体" w:cs="Arial"/>
          <w:b/>
          <w:bCs/>
          <w:spacing w:val="-4"/>
          <w:sz w:val="31"/>
          <w:szCs w:val="31"/>
          <w:lang w:val="en-US" w:eastAsia="zh-CN"/>
        </w:rPr>
        <w:t xml:space="preserve">    一、</w:t>
      </w:r>
      <w:r>
        <w:rPr>
          <w:rFonts w:ascii="Arial" w:hAnsi="Arial" w:eastAsia="Arial" w:cs="Arial"/>
          <w:spacing w:val="-2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2"/>
          <w:sz w:val="31"/>
          <w:szCs w:val="31"/>
        </w:rPr>
        <w:t>登录</w:t>
      </w:r>
    </w:p>
    <w:p>
      <w:pPr>
        <w:spacing w:before="75" w:line="234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111F2C"/>
          <w:spacing w:val="-16"/>
          <w:sz w:val="24"/>
          <w:szCs w:val="24"/>
          <w:lang w:val="en-US" w:eastAsia="zh-CN"/>
        </w:rPr>
        <w:t xml:space="preserve">    </w:t>
      </w:r>
      <w:r>
        <w:rPr>
          <w:rFonts w:hint="default" w:ascii="宋体" w:hAnsi="宋体" w:cs="宋体"/>
          <w:color w:val="111F2C"/>
          <w:spacing w:val="-16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111F2C"/>
          <w:spacing w:val="-16"/>
          <w:sz w:val="24"/>
          <w:szCs w:val="24"/>
          <w:lang w:val="en-US" w:eastAsia="zh-CN"/>
        </w:rPr>
        <w:t>（一）</w:t>
      </w:r>
      <w:r>
        <w:rPr>
          <w:rFonts w:ascii="宋体" w:hAnsi="宋体" w:eastAsia="宋体" w:cs="宋体"/>
          <w:color w:val="111F2C"/>
          <w:spacing w:val="-14"/>
          <w:sz w:val="24"/>
          <w:szCs w:val="24"/>
        </w:rPr>
        <w:t>入口</w:t>
      </w:r>
    </w:p>
    <w:p>
      <w:pPr>
        <w:spacing w:before="176" w:line="230" w:lineRule="auto"/>
        <w:ind w:firstLine="552" w:firstLineChars="25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111F2C"/>
          <w:spacing w:val="-10"/>
          <w:sz w:val="24"/>
          <w:szCs w:val="24"/>
          <w:lang w:val="en-US" w:eastAsia="zh-CN"/>
        </w:rPr>
        <w:t>1.</w:t>
      </w:r>
      <w:r>
        <w:rPr>
          <w:rFonts w:ascii="宋体" w:hAnsi="宋体" w:eastAsia="宋体" w:cs="宋体"/>
          <w:b/>
          <w:bCs/>
          <w:color w:val="111F2C"/>
          <w:spacing w:val="-6"/>
          <w:sz w:val="24"/>
          <w:szCs w:val="24"/>
        </w:rPr>
        <w:t xml:space="preserve"> 平台入口</w:t>
      </w:r>
    </w:p>
    <w:p>
      <w:pPr>
        <w:spacing w:before="182" w:line="222" w:lineRule="auto"/>
        <w:ind w:left="25" w:firstLine="516" w:firstLineChars="200"/>
        <w:rPr>
          <w:rFonts w:ascii="宋体" w:hAnsi="宋体" w:eastAsia="宋体" w:cs="宋体"/>
          <w:b/>
          <w:bCs/>
          <w:color w:val="111F2C"/>
          <w:spacing w:val="25"/>
          <w:sz w:val="24"/>
          <w:szCs w:val="24"/>
          <w:highlight w:val="yellow"/>
        </w:rPr>
      </w:pPr>
      <w:r>
        <w:rPr>
          <w:rFonts w:ascii="宋体" w:hAnsi="宋体" w:eastAsia="宋体" w:cs="宋体"/>
          <w:color w:val="111F2C"/>
          <w:spacing w:val="9"/>
          <w:sz w:val="24"/>
          <w:szCs w:val="24"/>
        </w:rPr>
        <w:t>打开厦门市“免申即享”惠企政策兑现平台地址</w:t>
      </w:r>
      <w:r>
        <w:rPr>
          <w:rFonts w:ascii="宋体" w:hAnsi="宋体" w:eastAsia="宋体" w:cs="宋体"/>
          <w:color w:val="111F2C"/>
          <w:spacing w:val="7"/>
          <w:sz w:val="24"/>
          <w:szCs w:val="24"/>
        </w:rPr>
        <w:t>：</w:t>
      </w:r>
      <w:r>
        <w:rPr>
          <w:rFonts w:hint="eastAsia" w:ascii="宋体" w:hAnsi="宋体" w:eastAsia="宋体" w:cs="宋体"/>
          <w:color w:val="111F2C"/>
          <w:spacing w:val="7"/>
          <w:sz w:val="24"/>
          <w:szCs w:val="24"/>
        </w:rPr>
        <w:t>https://msjx.xmdanao.com/</w:t>
      </w:r>
      <w:r>
        <w:rPr>
          <w:rFonts w:hint="eastAsia" w:ascii="宋体" w:hAnsi="宋体" w:eastAsia="宋体" w:cs="宋体"/>
          <w:color w:val="111F2C"/>
          <w:spacing w:val="7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111F2C"/>
          <w:spacing w:val="7"/>
          <w:sz w:val="24"/>
          <w:szCs w:val="24"/>
          <w:lang w:val="en-US" w:eastAsia="zh-CN"/>
        </w:rPr>
        <w:t>点击右上角【登录】，</w:t>
      </w:r>
      <w:r>
        <w:rPr>
          <w:rFonts w:hint="eastAsia" w:ascii="宋体" w:hAnsi="宋体" w:eastAsia="宋体" w:cs="宋体"/>
          <w:color w:val="111F2C"/>
          <w:spacing w:val="10"/>
          <w:sz w:val="24"/>
          <w:szCs w:val="24"/>
          <w:u w:val="none"/>
          <w:lang w:val="en-US" w:eastAsia="zh-CN"/>
        </w:rPr>
        <w:t>使用i厦门法人账号登录平台。</w:t>
      </w:r>
      <w:r>
        <w:rPr>
          <w:rFonts w:hint="eastAsia" w:ascii="宋体" w:hAnsi="宋体" w:eastAsia="宋体" w:cs="宋体"/>
          <w:color w:val="111F2C"/>
          <w:spacing w:val="10"/>
          <w:sz w:val="24"/>
          <w:szCs w:val="24"/>
          <w:highlight w:val="yellow"/>
          <w:u w:val="none"/>
          <w:lang w:val="en-US" w:eastAsia="zh-CN"/>
        </w:rPr>
        <w:t>（i厦门法人账号：是指以公司名称注册的账号，登录平台后系统右上角会显示公司名称，如果显示的个人名字或者老板名字都不是法人账号。）</w:t>
      </w:r>
    </w:p>
    <w:p>
      <w:pPr>
        <w:spacing w:before="184" w:line="230" w:lineRule="auto"/>
        <w:ind w:left="32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111F2C"/>
          <w:spacing w:val="25"/>
          <w:sz w:val="24"/>
          <w:szCs w:val="24"/>
          <w:lang w:val="en-US" w:eastAsia="zh-CN"/>
        </w:rPr>
        <w:t xml:space="preserve">  </w:t>
      </w:r>
      <w:r>
        <w:rPr>
          <w:rFonts w:hint="default" w:ascii="宋体" w:hAnsi="宋体" w:cs="宋体"/>
          <w:b/>
          <w:bCs/>
          <w:color w:val="111F2C"/>
          <w:spacing w:val="25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111F2C"/>
          <w:spacing w:val="25"/>
          <w:sz w:val="24"/>
          <w:szCs w:val="24"/>
          <w:lang w:val="en-US" w:eastAsia="zh-CN"/>
        </w:rPr>
        <w:t>2.</w:t>
      </w:r>
      <w:r>
        <w:rPr>
          <w:rFonts w:ascii="宋体" w:hAnsi="宋体" w:eastAsia="宋体" w:cs="宋体"/>
          <w:b/>
          <w:bCs/>
          <w:color w:val="111F2C"/>
          <w:spacing w:val="18"/>
          <w:sz w:val="24"/>
          <w:szCs w:val="24"/>
        </w:rPr>
        <w:t>慧企云入口</w:t>
      </w:r>
    </w:p>
    <w:p>
      <w:pPr>
        <w:spacing w:before="182" w:line="222" w:lineRule="auto"/>
        <w:ind w:left="0" w:firstLine="560" w:firstLineChars="200"/>
        <w:rPr>
          <w:rFonts w:hint="eastAsia" w:ascii="宋体" w:hAnsi="宋体" w:eastAsia="宋体" w:cs="宋体"/>
          <w:color w:val="111F2C"/>
          <w:spacing w:val="10"/>
          <w:sz w:val="24"/>
          <w:szCs w:val="24"/>
          <w:u w:val="none"/>
          <w:lang w:val="en-US" w:eastAsia="zh-CN"/>
        </w:rPr>
      </w:pPr>
      <w:r>
        <w:rPr>
          <w:rFonts w:ascii="宋体" w:hAnsi="宋体" w:eastAsia="宋体" w:cs="宋体"/>
          <w:color w:val="111F2C"/>
          <w:spacing w:val="20"/>
          <w:sz w:val="24"/>
          <w:szCs w:val="24"/>
        </w:rPr>
        <w:t>登录</w:t>
      </w:r>
      <w:r>
        <w:rPr>
          <w:rFonts w:ascii="宋体" w:hAnsi="宋体" w:eastAsia="宋体" w:cs="宋体"/>
          <w:color w:val="111F2C"/>
          <w:spacing w:val="10"/>
          <w:sz w:val="24"/>
          <w:szCs w:val="24"/>
        </w:rPr>
        <w:t xml:space="preserve">慧企云平台 </w:t>
      </w:r>
      <w:r>
        <w:rPr>
          <w:rFonts w:ascii="宋体" w:hAnsi="宋体" w:eastAsia="宋体" w:cs="宋体"/>
          <w:color w:val="111F2C"/>
          <w:sz w:val="24"/>
          <w:szCs w:val="24"/>
          <w:u w:val="none"/>
        </w:rPr>
        <w:t>http</w:t>
      </w:r>
      <w:r>
        <w:rPr>
          <w:rFonts w:ascii="宋体" w:hAnsi="宋体" w:eastAsia="宋体" w:cs="宋体"/>
          <w:color w:val="111F2C"/>
          <w:spacing w:val="10"/>
          <w:sz w:val="24"/>
          <w:szCs w:val="24"/>
          <w:u w:val="none"/>
        </w:rPr>
        <w:t>://</w:t>
      </w:r>
      <w:r>
        <w:rPr>
          <w:rFonts w:ascii="宋体" w:hAnsi="宋体" w:eastAsia="宋体" w:cs="宋体"/>
          <w:color w:val="111F2C"/>
          <w:sz w:val="24"/>
          <w:szCs w:val="24"/>
          <w:u w:val="none"/>
        </w:rPr>
        <w:t>xt</w:t>
      </w:r>
      <w:r>
        <w:rPr>
          <w:rFonts w:ascii="宋体" w:hAnsi="宋体" w:eastAsia="宋体" w:cs="宋体"/>
          <w:color w:val="111F2C"/>
          <w:spacing w:val="10"/>
          <w:sz w:val="24"/>
          <w:szCs w:val="24"/>
          <w:u w:val="none"/>
        </w:rPr>
        <w:t>.</w:t>
      </w:r>
      <w:r>
        <w:rPr>
          <w:rFonts w:ascii="宋体" w:hAnsi="宋体" w:eastAsia="宋体" w:cs="宋体"/>
          <w:color w:val="111F2C"/>
          <w:sz w:val="24"/>
          <w:szCs w:val="24"/>
          <w:u w:val="none"/>
        </w:rPr>
        <w:t>gxj</w:t>
      </w:r>
      <w:r>
        <w:rPr>
          <w:rFonts w:ascii="宋体" w:hAnsi="宋体" w:eastAsia="宋体" w:cs="宋体"/>
          <w:color w:val="111F2C"/>
          <w:spacing w:val="10"/>
          <w:sz w:val="24"/>
          <w:szCs w:val="24"/>
          <w:u w:val="none"/>
        </w:rPr>
        <w:t>.</w:t>
      </w:r>
      <w:r>
        <w:rPr>
          <w:rFonts w:ascii="宋体" w:hAnsi="宋体" w:eastAsia="宋体" w:cs="宋体"/>
          <w:color w:val="111F2C"/>
          <w:sz w:val="24"/>
          <w:szCs w:val="24"/>
          <w:u w:val="none"/>
        </w:rPr>
        <w:t>xm</w:t>
      </w:r>
      <w:r>
        <w:rPr>
          <w:rFonts w:ascii="宋体" w:hAnsi="宋体" w:eastAsia="宋体" w:cs="宋体"/>
          <w:color w:val="111F2C"/>
          <w:spacing w:val="10"/>
          <w:sz w:val="24"/>
          <w:szCs w:val="24"/>
          <w:u w:val="none"/>
        </w:rPr>
        <w:t>.</w:t>
      </w:r>
      <w:r>
        <w:rPr>
          <w:rFonts w:ascii="宋体" w:hAnsi="宋体" w:eastAsia="宋体" w:cs="宋体"/>
          <w:color w:val="111F2C"/>
          <w:sz w:val="24"/>
          <w:szCs w:val="24"/>
          <w:u w:val="none"/>
        </w:rPr>
        <w:t>gov</w:t>
      </w:r>
      <w:r>
        <w:rPr>
          <w:rFonts w:ascii="宋体" w:hAnsi="宋体" w:eastAsia="宋体" w:cs="宋体"/>
          <w:color w:val="111F2C"/>
          <w:spacing w:val="10"/>
          <w:sz w:val="24"/>
          <w:szCs w:val="24"/>
          <w:u w:val="none"/>
        </w:rPr>
        <w:t>.</w:t>
      </w:r>
      <w:r>
        <w:rPr>
          <w:rFonts w:ascii="宋体" w:hAnsi="宋体" w:eastAsia="宋体" w:cs="宋体"/>
          <w:color w:val="111F2C"/>
          <w:sz w:val="24"/>
          <w:szCs w:val="24"/>
          <w:u w:val="none"/>
        </w:rPr>
        <w:t>cn</w:t>
      </w:r>
      <w:r>
        <w:rPr>
          <w:rFonts w:ascii="宋体" w:hAnsi="宋体" w:eastAsia="宋体" w:cs="宋体"/>
          <w:color w:val="111F2C"/>
          <w:spacing w:val="10"/>
          <w:sz w:val="24"/>
          <w:szCs w:val="24"/>
          <w:u w:val="none"/>
        </w:rPr>
        <w:t>/，点击访问“免申即享”</w:t>
      </w:r>
      <w:r>
        <w:rPr>
          <w:rFonts w:hint="eastAsia" w:ascii="宋体" w:hAnsi="宋体" w:eastAsia="宋体" w:cs="宋体"/>
          <w:color w:val="111F2C"/>
          <w:spacing w:val="10"/>
          <w:sz w:val="24"/>
          <w:szCs w:val="24"/>
          <w:u w:val="none"/>
          <w:lang w:eastAsia="zh-CN"/>
        </w:rPr>
        <w:t>，</w:t>
      </w:r>
      <w:r>
        <w:rPr>
          <w:rFonts w:hint="eastAsia" w:ascii="宋体" w:hAnsi="宋体" w:eastAsia="宋体" w:cs="宋体"/>
          <w:color w:val="111F2C"/>
          <w:spacing w:val="10"/>
          <w:sz w:val="24"/>
          <w:szCs w:val="24"/>
          <w:u w:val="none"/>
          <w:lang w:val="en-US" w:eastAsia="zh-CN"/>
        </w:rPr>
        <w:t>使用i厦门法人账号登录平台。</w:t>
      </w:r>
    </w:p>
    <w:p>
      <w:pPr>
        <w:spacing w:before="125" w:line="229" w:lineRule="auto"/>
        <w:ind w:left="32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111F2C"/>
          <w:spacing w:val="13"/>
          <w:sz w:val="24"/>
          <w:szCs w:val="24"/>
          <w:lang w:val="en-US" w:eastAsia="zh-CN"/>
        </w:rPr>
        <w:t xml:space="preserve">  </w:t>
      </w:r>
      <w:r>
        <w:rPr>
          <w:rFonts w:hint="default" w:ascii="宋体" w:hAnsi="宋体" w:cs="宋体"/>
          <w:b/>
          <w:bCs/>
          <w:color w:val="111F2C"/>
          <w:spacing w:val="13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111F2C"/>
          <w:spacing w:val="13"/>
          <w:sz w:val="24"/>
          <w:szCs w:val="24"/>
          <w:lang w:val="en-US" w:eastAsia="zh-CN"/>
        </w:rPr>
        <w:t>3.</w:t>
      </w:r>
      <w:r>
        <w:rPr>
          <w:rFonts w:ascii="宋体" w:hAnsi="宋体" w:eastAsia="宋体" w:cs="宋体"/>
          <w:b/>
          <w:bCs/>
          <w:color w:val="111F2C"/>
          <w:spacing w:val="12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bCs/>
          <w:color w:val="111F2C"/>
          <w:sz w:val="24"/>
          <w:szCs w:val="24"/>
        </w:rPr>
        <w:t>i</w:t>
      </w:r>
      <w:r>
        <w:rPr>
          <w:rFonts w:ascii="宋体" w:hAnsi="宋体" w:eastAsia="宋体" w:cs="宋体"/>
          <w:b/>
          <w:bCs/>
          <w:color w:val="111F2C"/>
          <w:spacing w:val="12"/>
          <w:sz w:val="24"/>
          <w:szCs w:val="24"/>
        </w:rPr>
        <w:t xml:space="preserve"> 厦门入口</w:t>
      </w:r>
    </w:p>
    <w:p>
      <w:pPr>
        <w:spacing w:before="183" w:line="222" w:lineRule="auto"/>
        <w:ind w:left="20" w:firstLine="512" w:firstLineChars="200"/>
        <w:rPr>
          <w:rFonts w:ascii="宋体" w:hAnsi="宋体" w:eastAsia="宋体" w:cs="宋体"/>
          <w:color w:val="111F2C"/>
          <w:spacing w:val="6"/>
          <w:sz w:val="24"/>
          <w:szCs w:val="24"/>
        </w:rPr>
      </w:pPr>
      <w:r>
        <w:rPr>
          <w:rFonts w:ascii="宋体" w:hAnsi="宋体" w:eastAsia="宋体" w:cs="宋体"/>
          <w:color w:val="111F2C"/>
          <w:spacing w:val="8"/>
          <w:sz w:val="24"/>
          <w:szCs w:val="24"/>
        </w:rPr>
        <w:t xml:space="preserve">在 </w:t>
      </w:r>
      <w:r>
        <w:rPr>
          <w:rFonts w:ascii="宋体" w:hAnsi="宋体" w:eastAsia="宋体" w:cs="宋体"/>
          <w:color w:val="111F2C"/>
          <w:sz w:val="24"/>
          <w:szCs w:val="24"/>
        </w:rPr>
        <w:t>i</w:t>
      </w:r>
      <w:r>
        <w:rPr>
          <w:rFonts w:ascii="宋体" w:hAnsi="宋体" w:eastAsia="宋体" w:cs="宋体"/>
          <w:color w:val="111F2C"/>
          <w:spacing w:val="8"/>
          <w:sz w:val="24"/>
          <w:szCs w:val="24"/>
        </w:rPr>
        <w:t xml:space="preserve"> 厦</w:t>
      </w:r>
      <w:r>
        <w:rPr>
          <w:rFonts w:ascii="宋体" w:hAnsi="宋体" w:eastAsia="宋体" w:cs="宋体"/>
          <w:color w:val="111F2C"/>
          <w:spacing w:val="5"/>
          <w:sz w:val="24"/>
          <w:szCs w:val="24"/>
        </w:rPr>
        <w:t>门</w:t>
      </w:r>
      <w:r>
        <w:rPr>
          <w:rFonts w:ascii="宋体" w:hAnsi="宋体" w:eastAsia="宋体" w:cs="宋体"/>
          <w:color w:val="111F2C"/>
          <w:spacing w:val="4"/>
          <w:sz w:val="24"/>
          <w:szCs w:val="24"/>
        </w:rPr>
        <w:t xml:space="preserve">平台 </w:t>
      </w:r>
      <w:r>
        <w:rPr>
          <w:rFonts w:ascii="宋体" w:hAnsi="宋体" w:eastAsia="宋体" w:cs="宋体"/>
          <w:color w:val="111F2C"/>
          <w:sz w:val="24"/>
          <w:szCs w:val="24"/>
        </w:rPr>
        <w:t>https</w:t>
      </w:r>
      <w:r>
        <w:rPr>
          <w:rFonts w:ascii="宋体" w:hAnsi="宋体" w:eastAsia="宋体" w:cs="宋体"/>
          <w:color w:val="111F2C"/>
          <w:spacing w:val="4"/>
          <w:sz w:val="24"/>
          <w:szCs w:val="24"/>
        </w:rPr>
        <w:t>://</w:t>
      </w:r>
      <w:r>
        <w:rPr>
          <w:rFonts w:ascii="宋体" w:hAnsi="宋体" w:eastAsia="宋体" w:cs="宋体"/>
          <w:color w:val="111F2C"/>
          <w:sz w:val="24"/>
          <w:szCs w:val="24"/>
        </w:rPr>
        <w:t>www</w:t>
      </w:r>
      <w:r>
        <w:rPr>
          <w:rFonts w:ascii="宋体" w:hAnsi="宋体" w:eastAsia="宋体" w:cs="宋体"/>
          <w:color w:val="111F2C"/>
          <w:spacing w:val="4"/>
          <w:sz w:val="24"/>
          <w:szCs w:val="24"/>
        </w:rPr>
        <w:t>.</w:t>
      </w:r>
      <w:r>
        <w:rPr>
          <w:rFonts w:ascii="宋体" w:hAnsi="宋体" w:eastAsia="宋体" w:cs="宋体"/>
          <w:color w:val="111F2C"/>
          <w:sz w:val="24"/>
          <w:szCs w:val="24"/>
        </w:rPr>
        <w:t>ixiamen</w:t>
      </w:r>
      <w:r>
        <w:rPr>
          <w:rFonts w:ascii="宋体" w:hAnsi="宋体" w:eastAsia="宋体" w:cs="宋体"/>
          <w:color w:val="111F2C"/>
          <w:spacing w:val="4"/>
          <w:sz w:val="24"/>
          <w:szCs w:val="24"/>
        </w:rPr>
        <w:t>.</w:t>
      </w:r>
      <w:r>
        <w:rPr>
          <w:rFonts w:ascii="宋体" w:hAnsi="宋体" w:eastAsia="宋体" w:cs="宋体"/>
          <w:color w:val="111F2C"/>
          <w:sz w:val="24"/>
          <w:szCs w:val="24"/>
        </w:rPr>
        <w:t>org</w:t>
      </w:r>
      <w:r>
        <w:rPr>
          <w:rFonts w:ascii="宋体" w:hAnsi="宋体" w:eastAsia="宋体" w:cs="宋体"/>
          <w:color w:val="111F2C"/>
          <w:spacing w:val="4"/>
          <w:sz w:val="24"/>
          <w:szCs w:val="24"/>
        </w:rPr>
        <w:t>.</w:t>
      </w:r>
      <w:r>
        <w:rPr>
          <w:rFonts w:ascii="宋体" w:hAnsi="宋体" w:eastAsia="宋体" w:cs="宋体"/>
          <w:color w:val="111F2C"/>
          <w:sz w:val="24"/>
          <w:szCs w:val="24"/>
        </w:rPr>
        <w:t>cn</w:t>
      </w:r>
      <w:r>
        <w:rPr>
          <w:rFonts w:ascii="宋体" w:hAnsi="宋体" w:eastAsia="宋体" w:cs="宋体"/>
          <w:color w:val="111F2C"/>
          <w:spacing w:val="4"/>
          <w:sz w:val="24"/>
          <w:szCs w:val="24"/>
        </w:rPr>
        <w:t>/输入：“免申即享”进行关键字搜</w:t>
      </w:r>
      <w:r>
        <w:rPr>
          <w:rFonts w:ascii="宋体" w:hAnsi="宋体" w:eastAsia="宋体" w:cs="宋体"/>
          <w:color w:val="111F2C"/>
          <w:spacing w:val="9"/>
          <w:sz w:val="24"/>
          <w:szCs w:val="24"/>
        </w:rPr>
        <w:t>索</w:t>
      </w:r>
      <w:r>
        <w:rPr>
          <w:rFonts w:ascii="宋体" w:hAnsi="宋体" w:eastAsia="宋体" w:cs="宋体"/>
          <w:color w:val="111F2C"/>
          <w:spacing w:val="6"/>
          <w:sz w:val="24"/>
          <w:szCs w:val="24"/>
        </w:rPr>
        <w:t>后点击访问。</w:t>
      </w:r>
    </w:p>
    <w:p>
      <w:pPr>
        <w:spacing w:before="35" w:line="228" w:lineRule="auto"/>
        <w:ind w:left="25"/>
        <w:rPr>
          <w:rFonts w:ascii="宋体" w:hAnsi="宋体" w:eastAsia="宋体" w:cs="宋体"/>
          <w:color w:val="111F2C"/>
          <w:spacing w:val="6"/>
          <w:sz w:val="23"/>
          <w:szCs w:val="23"/>
        </w:rPr>
      </w:pPr>
    </w:p>
    <w:p>
      <w:pPr>
        <w:spacing w:before="35" w:line="228" w:lineRule="auto"/>
        <w:ind w:left="25"/>
        <w:rPr>
          <w:rFonts w:ascii="宋体" w:hAnsi="宋体" w:eastAsia="宋体" w:cs="宋体"/>
          <w:color w:val="111F2C"/>
          <w:spacing w:val="6"/>
          <w:sz w:val="23"/>
          <w:szCs w:val="23"/>
        </w:rPr>
        <w:sectPr>
          <w:pgSz w:w="11906" w:h="16839"/>
          <w:pgMar w:top="1429" w:right="1531" w:bottom="1440" w:left="1531" w:header="0" w:footer="0" w:gutter="0"/>
          <w:cols w:space="720" w:num="1"/>
          <w:rtlGutter w:val="0"/>
          <w:docGrid w:linePitch="1" w:charSpace="0"/>
        </w:sectPr>
      </w:pPr>
      <w:r>
        <w:drawing>
          <wp:inline distT="0" distB="0" distL="114300" distR="114300">
            <wp:extent cx="5269865" cy="3234055"/>
            <wp:effectExtent l="0" t="0" r="3175" b="12065"/>
            <wp:docPr id="14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234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="193" w:line="265" w:lineRule="auto"/>
        <w:ind w:right="11" w:firstLine="488" w:firstLineChars="20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7"/>
          <w:sz w:val="23"/>
          <w:szCs w:val="23"/>
        </w:rPr>
        <w:t>输入账号密码后进入授权页面 (如未授权将无法在平台进行政策兑现操作) ，</w:t>
      </w:r>
      <w:r>
        <w:rPr>
          <w:rFonts w:ascii="宋体" w:hAnsi="宋体" w:eastAsia="宋体" w:cs="宋体"/>
          <w:sz w:val="23"/>
          <w:szCs w:val="23"/>
        </w:rPr>
        <w:t>确</w:t>
      </w:r>
      <w:r>
        <w:rPr>
          <w:rFonts w:ascii="宋体" w:hAnsi="宋体" w:eastAsia="宋体" w:cs="宋体"/>
          <w:spacing w:val="10"/>
          <w:sz w:val="23"/>
          <w:szCs w:val="23"/>
        </w:rPr>
        <w:t>认</w:t>
      </w:r>
      <w:r>
        <w:rPr>
          <w:rFonts w:ascii="宋体" w:hAnsi="宋体" w:eastAsia="宋体" w:cs="宋体"/>
          <w:spacing w:val="8"/>
          <w:sz w:val="23"/>
          <w:szCs w:val="23"/>
        </w:rPr>
        <w:t>授权后进入兑现系统。</w:t>
      </w:r>
    </w:p>
    <w:p>
      <w:pPr>
        <w:spacing w:before="216" w:line="5038" w:lineRule="exact"/>
        <w:ind w:firstLine="11"/>
        <w:textAlignment w:val="center"/>
      </w:pPr>
      <w:r>
        <w:drawing>
          <wp:inline distT="0" distB="0" distL="114300" distR="114300">
            <wp:extent cx="5184140" cy="3141345"/>
            <wp:effectExtent l="0" t="0" r="12700" b="13335"/>
            <wp:docPr id="13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84140" cy="3141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4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before="101" w:line="227" w:lineRule="auto"/>
        <w:ind w:left="19" w:firstLine="698" w:firstLineChars="200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hint="eastAsia" w:ascii="Arial" w:hAnsi="Arial" w:eastAsia="宋体" w:cs="Arial"/>
          <w:b/>
          <w:bCs/>
          <w:spacing w:val="19"/>
          <w:sz w:val="31"/>
          <w:szCs w:val="31"/>
          <w:lang w:eastAsia="zh-CN"/>
        </w:rPr>
        <w:t>二、</w:t>
      </w:r>
      <w:r>
        <w:rPr>
          <w:rFonts w:ascii="Arial" w:hAnsi="Arial" w:eastAsia="Arial" w:cs="Arial"/>
          <w:spacing w:val="19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19"/>
          <w:sz w:val="31"/>
          <w:szCs w:val="31"/>
        </w:rPr>
        <w:t>政策列</w:t>
      </w:r>
      <w:r>
        <w:rPr>
          <w:rFonts w:ascii="黑体" w:hAnsi="黑体" w:eastAsia="黑体" w:cs="黑体"/>
          <w:spacing w:val="18"/>
          <w:sz w:val="31"/>
          <w:szCs w:val="31"/>
        </w:rPr>
        <w:t>表</w:t>
      </w:r>
    </w:p>
    <w:p>
      <w:pPr>
        <w:spacing w:line="361" w:lineRule="auto"/>
        <w:rPr>
          <w:rFonts w:ascii="Arial"/>
          <w:sz w:val="21"/>
        </w:rPr>
      </w:pPr>
    </w:p>
    <w:p>
      <w:pPr>
        <w:spacing w:before="75" w:line="239" w:lineRule="auto"/>
        <w:ind w:left="27" w:firstLine="512" w:firstLineChars="205"/>
        <w:rPr>
          <w:rFonts w:ascii="宋体" w:hAnsi="宋体" w:eastAsia="宋体" w:cs="宋体"/>
          <w:sz w:val="23"/>
          <w:szCs w:val="23"/>
        </w:rPr>
      </w:pPr>
      <w:r>
        <w:rPr>
          <w:rFonts w:hint="eastAsia" w:ascii="宋体" w:hAnsi="宋体" w:eastAsia="宋体" w:cs="宋体"/>
          <w:spacing w:val="10"/>
          <w:sz w:val="23"/>
          <w:szCs w:val="23"/>
          <w:lang w:eastAsia="zh-CN"/>
        </w:rPr>
        <w:t>（一）</w:t>
      </w:r>
      <w:r>
        <w:rPr>
          <w:rFonts w:ascii="宋体" w:hAnsi="宋体" w:eastAsia="宋体" w:cs="宋体"/>
          <w:spacing w:val="10"/>
          <w:sz w:val="23"/>
          <w:szCs w:val="23"/>
        </w:rPr>
        <w:t>1</w:t>
      </w:r>
      <w:r>
        <w:rPr>
          <w:rFonts w:hint="eastAsia" w:ascii="宋体" w:hAnsi="宋体" w:eastAsia="宋体" w:cs="宋体"/>
          <w:spacing w:val="10"/>
          <w:sz w:val="23"/>
          <w:szCs w:val="23"/>
          <w:lang w:val="en-US" w:eastAsia="zh-CN"/>
        </w:rPr>
        <w:t>.</w:t>
      </w:r>
      <w:r>
        <w:rPr>
          <w:rFonts w:ascii="宋体" w:hAnsi="宋体" w:eastAsia="宋体" w:cs="宋体"/>
          <w:spacing w:val="10"/>
          <w:sz w:val="23"/>
          <w:szCs w:val="23"/>
        </w:rPr>
        <w:t>企业登录后有两个页签，默认页面是【</w:t>
      </w:r>
      <w:r>
        <w:rPr>
          <w:rFonts w:hint="eastAsia" w:ascii="宋体" w:hAnsi="宋体" w:eastAsia="宋体" w:cs="宋体"/>
          <w:spacing w:val="10"/>
          <w:sz w:val="23"/>
          <w:szCs w:val="23"/>
          <w:lang w:val="en-US" w:eastAsia="zh-CN"/>
        </w:rPr>
        <w:t>惠企</w:t>
      </w:r>
      <w:r>
        <w:rPr>
          <w:rFonts w:ascii="宋体" w:hAnsi="宋体" w:eastAsia="宋体" w:cs="宋体"/>
          <w:spacing w:val="10"/>
          <w:sz w:val="23"/>
          <w:szCs w:val="23"/>
        </w:rPr>
        <w:t>政策】，企业可以查看到</w:t>
      </w:r>
      <w:r>
        <w:rPr>
          <w:rFonts w:ascii="宋体" w:hAnsi="宋体" w:eastAsia="宋体" w:cs="宋体"/>
          <w:spacing w:val="8"/>
          <w:sz w:val="23"/>
          <w:szCs w:val="23"/>
        </w:rPr>
        <w:t>可</w:t>
      </w:r>
      <w:r>
        <w:rPr>
          <w:rFonts w:ascii="宋体" w:hAnsi="宋体" w:eastAsia="宋体" w:cs="宋体"/>
          <w:spacing w:val="16"/>
          <w:sz w:val="23"/>
          <w:szCs w:val="23"/>
        </w:rPr>
        <w:t>兑</w:t>
      </w:r>
      <w:r>
        <w:rPr>
          <w:rFonts w:ascii="宋体" w:hAnsi="宋体" w:eastAsia="宋体" w:cs="宋体"/>
          <w:spacing w:val="14"/>
          <w:sz w:val="23"/>
          <w:szCs w:val="23"/>
        </w:rPr>
        <w:t>现</w:t>
      </w:r>
      <w:r>
        <w:rPr>
          <w:rFonts w:ascii="宋体" w:hAnsi="宋体" w:eastAsia="宋体" w:cs="宋体"/>
          <w:spacing w:val="8"/>
          <w:sz w:val="23"/>
          <w:szCs w:val="23"/>
        </w:rPr>
        <w:t>的政策，另一个页面【</w:t>
      </w:r>
      <w:r>
        <w:rPr>
          <w:rFonts w:hint="eastAsia" w:ascii="宋体" w:hAnsi="宋体" w:eastAsia="宋体" w:cs="宋体"/>
          <w:spacing w:val="8"/>
          <w:sz w:val="23"/>
          <w:szCs w:val="23"/>
          <w:lang w:val="en-US" w:eastAsia="zh-CN"/>
        </w:rPr>
        <w:t>用户中心</w:t>
      </w:r>
      <w:r>
        <w:rPr>
          <w:rFonts w:ascii="宋体" w:hAnsi="宋体" w:eastAsia="宋体" w:cs="宋体"/>
          <w:spacing w:val="8"/>
          <w:sz w:val="23"/>
          <w:szCs w:val="23"/>
        </w:rPr>
        <w:t>】，企业查看已经兑现过的政策清单。</w:t>
      </w:r>
    </w:p>
    <w:p>
      <w:pPr>
        <w:spacing w:before="262" w:line="303" w:lineRule="auto"/>
        <w:ind w:left="20" w:right="49" w:firstLine="3"/>
        <w:rPr>
          <w:rFonts w:hint="eastAsia" w:eastAsia="宋体"/>
          <w:lang w:eastAsia="zh-CN"/>
        </w:rPr>
      </w:pPr>
      <w:r>
        <w:rPr>
          <w:rFonts w:hint="eastAsia" w:ascii="宋体" w:hAnsi="宋体" w:eastAsia="宋体" w:cs="宋体"/>
          <w:spacing w:val="20"/>
          <w:sz w:val="23"/>
          <w:szCs w:val="23"/>
          <w:lang w:val="en-US" w:eastAsia="zh-CN"/>
        </w:rPr>
        <w:t xml:space="preserve">   （二）</w:t>
      </w:r>
      <w:r>
        <w:rPr>
          <w:rFonts w:ascii="宋体" w:hAnsi="宋体" w:eastAsia="宋体" w:cs="宋体"/>
          <w:spacing w:val="10"/>
          <w:sz w:val="23"/>
          <w:szCs w:val="23"/>
        </w:rPr>
        <w:t>【</w:t>
      </w:r>
      <w:r>
        <w:rPr>
          <w:rFonts w:hint="eastAsia" w:ascii="宋体" w:hAnsi="宋体" w:eastAsia="宋体" w:cs="宋体"/>
          <w:spacing w:val="10"/>
          <w:sz w:val="23"/>
          <w:szCs w:val="23"/>
          <w:lang w:val="en-US" w:eastAsia="zh-CN"/>
        </w:rPr>
        <w:t>惠企政策</w:t>
      </w:r>
      <w:r>
        <w:rPr>
          <w:rFonts w:ascii="宋体" w:hAnsi="宋体" w:eastAsia="宋体" w:cs="宋体"/>
          <w:spacing w:val="10"/>
          <w:sz w:val="23"/>
          <w:szCs w:val="23"/>
        </w:rPr>
        <w:t>】页面，企业点击【政策详情】进行查看具体政策情况；点</w:t>
      </w:r>
      <w:r>
        <w:rPr>
          <w:rFonts w:ascii="宋体" w:hAnsi="宋体" w:eastAsia="宋体" w:cs="宋体"/>
          <w:spacing w:val="16"/>
          <w:sz w:val="23"/>
          <w:szCs w:val="23"/>
        </w:rPr>
        <w:t>击</w:t>
      </w:r>
      <w:r>
        <w:rPr>
          <w:rFonts w:ascii="宋体" w:hAnsi="宋体" w:eastAsia="宋体" w:cs="宋体"/>
          <w:spacing w:val="9"/>
          <w:sz w:val="23"/>
          <w:szCs w:val="23"/>
        </w:rPr>
        <w:t>【</w:t>
      </w:r>
      <w:r>
        <w:rPr>
          <w:rFonts w:ascii="宋体" w:hAnsi="宋体" w:eastAsia="宋体" w:cs="宋体"/>
          <w:spacing w:val="8"/>
          <w:sz w:val="23"/>
          <w:szCs w:val="23"/>
        </w:rPr>
        <w:t>确认兑现】进行兑现操作</w:t>
      </w:r>
      <w:r>
        <w:rPr>
          <w:rFonts w:hint="eastAsia" w:ascii="宋体" w:hAnsi="宋体" w:eastAsia="宋体" w:cs="宋体"/>
          <w:spacing w:val="8"/>
          <w:sz w:val="23"/>
          <w:szCs w:val="23"/>
          <w:lang w:eastAsia="zh-CN"/>
        </w:rPr>
        <w:t>。</w:t>
      </w:r>
      <w:r>
        <w:rPr>
          <w:rFonts w:hint="eastAsia" w:eastAsia="宋体"/>
          <w:lang w:eastAsia="zh-CN"/>
        </w:rPr>
        <w:drawing>
          <wp:inline distT="0" distB="0" distL="114300" distR="114300">
            <wp:extent cx="5286375" cy="2076450"/>
            <wp:effectExtent l="0" t="0" r="1905" b="11430"/>
            <wp:docPr id="16" name="图片 3" descr="58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3" descr="585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86375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="287" w:line="265" w:lineRule="auto"/>
        <w:ind w:left="22" w:right="11" w:firstLine="2"/>
        <w:rPr>
          <w:rFonts w:ascii="宋体" w:hAnsi="宋体" w:eastAsia="宋体" w:cs="宋体"/>
          <w:sz w:val="23"/>
          <w:szCs w:val="23"/>
        </w:rPr>
      </w:pPr>
      <w:r>
        <w:rPr>
          <w:rFonts w:hint="eastAsia" w:ascii="宋体" w:hAnsi="宋体" w:eastAsia="宋体" w:cs="宋体"/>
          <w:spacing w:val="20"/>
          <w:sz w:val="23"/>
          <w:szCs w:val="23"/>
          <w:lang w:val="en-US" w:eastAsia="zh-CN"/>
        </w:rPr>
        <w:t xml:space="preserve">   （三）</w:t>
      </w:r>
      <w:r>
        <w:rPr>
          <w:rFonts w:hint="eastAsia" w:ascii="宋体" w:hAnsi="宋体" w:eastAsia="宋体" w:cs="宋体"/>
          <w:spacing w:val="11"/>
          <w:sz w:val="23"/>
          <w:szCs w:val="23"/>
          <w:lang w:val="en-US" w:eastAsia="zh-CN"/>
        </w:rPr>
        <w:t>您还可以</w:t>
      </w:r>
      <w:r>
        <w:rPr>
          <w:rFonts w:ascii="宋体" w:hAnsi="宋体" w:eastAsia="宋体" w:cs="宋体"/>
          <w:spacing w:val="10"/>
          <w:sz w:val="23"/>
          <w:szCs w:val="23"/>
        </w:rPr>
        <w:t>下滑查看全部政策，或通过关键字搜索相应政策，点击【确认兑现】进入兑</w:t>
      </w:r>
      <w:r>
        <w:rPr>
          <w:rFonts w:ascii="宋体" w:hAnsi="宋体" w:eastAsia="宋体" w:cs="宋体"/>
          <w:spacing w:val="-1"/>
          <w:sz w:val="23"/>
          <w:szCs w:val="23"/>
        </w:rPr>
        <w:t>现。</w:t>
      </w:r>
    </w:p>
    <w:p>
      <w:pPr>
        <w:spacing w:before="199" w:line="3506" w:lineRule="exact"/>
        <w:ind w:firstLine="11"/>
        <w:textAlignment w:val="center"/>
      </w:pPr>
      <w:r>
        <w:drawing>
          <wp:inline distT="0" distB="0" distL="114300" distR="114300">
            <wp:extent cx="5252720" cy="3025140"/>
            <wp:effectExtent l="0" t="0" r="5080" b="7620"/>
            <wp:docPr id="10" name="图片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52720" cy="302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</w:pPr>
    </w:p>
    <w:p>
      <w:pPr>
        <w:spacing w:before="75" w:line="239" w:lineRule="auto"/>
        <w:ind w:firstLine="500"/>
        <w:rPr>
          <w:rFonts w:hint="eastAsia" w:ascii="宋体" w:hAnsi="宋体" w:eastAsia="宋体" w:cs="宋体"/>
          <w:spacing w:val="10"/>
          <w:sz w:val="23"/>
          <w:szCs w:val="23"/>
          <w:lang w:val="en-US" w:eastAsia="zh-CN"/>
        </w:rPr>
      </w:pPr>
    </w:p>
    <w:p>
      <w:pPr>
        <w:spacing w:before="75" w:line="239" w:lineRule="auto"/>
        <w:ind w:firstLine="500"/>
        <w:rPr>
          <w:rFonts w:hint="eastAsia" w:ascii="宋体" w:hAnsi="宋体" w:eastAsia="宋体" w:cs="宋体"/>
          <w:spacing w:val="10"/>
          <w:sz w:val="23"/>
          <w:szCs w:val="23"/>
          <w:lang w:val="en-US" w:eastAsia="zh-CN"/>
        </w:rPr>
      </w:pPr>
    </w:p>
    <w:p>
      <w:pPr>
        <w:spacing w:before="75" w:line="239" w:lineRule="auto"/>
        <w:ind w:firstLine="500"/>
        <w:rPr>
          <w:rFonts w:hint="eastAsia" w:ascii="宋体" w:hAnsi="宋体" w:eastAsia="宋体" w:cs="宋体"/>
          <w:spacing w:val="10"/>
          <w:sz w:val="23"/>
          <w:szCs w:val="23"/>
          <w:lang w:val="en-US" w:eastAsia="zh-CN"/>
        </w:rPr>
      </w:pPr>
    </w:p>
    <w:p>
      <w:pPr>
        <w:spacing w:before="75" w:line="239" w:lineRule="auto"/>
        <w:ind w:firstLine="500"/>
        <w:rPr>
          <w:rFonts w:hint="eastAsia" w:ascii="宋体" w:hAnsi="宋体" w:eastAsia="宋体" w:cs="宋体"/>
          <w:spacing w:val="10"/>
          <w:sz w:val="23"/>
          <w:szCs w:val="23"/>
          <w:lang w:val="en-US" w:eastAsia="zh-CN"/>
        </w:rPr>
      </w:pPr>
      <w:r>
        <w:rPr>
          <w:rFonts w:hint="eastAsia" w:ascii="宋体" w:hAnsi="宋体" w:eastAsia="宋体" w:cs="宋体"/>
          <w:spacing w:val="10"/>
          <w:sz w:val="23"/>
          <w:szCs w:val="23"/>
          <w:lang w:val="en-US" w:eastAsia="zh-CN"/>
        </w:rPr>
        <w:t>点击确认兑现后，系统会提示“告知书”，勾选“我已阅读并同意告知书内容”，点【确定】才可进入兑现页面。</w:t>
      </w:r>
    </w:p>
    <w:p>
      <w:pPr>
        <w:pStyle w:val="2"/>
        <w:rPr>
          <w:rFonts w:hint="eastAsia" w:ascii="宋体" w:hAnsi="宋体" w:eastAsia="宋体" w:cs="宋体"/>
          <w:spacing w:val="10"/>
          <w:sz w:val="23"/>
          <w:szCs w:val="23"/>
          <w:lang w:val="en-US" w:eastAsia="zh-CN"/>
        </w:rPr>
      </w:pPr>
    </w:p>
    <w:p>
      <w:pPr>
        <w:pStyle w:val="2"/>
        <w:rPr>
          <w:rFonts w:hint="eastAsia" w:ascii="宋体" w:hAnsi="宋体" w:eastAsia="宋体" w:cs="宋体"/>
          <w:spacing w:val="10"/>
          <w:sz w:val="23"/>
          <w:szCs w:val="23"/>
          <w:lang w:val="en-US" w:eastAsia="zh-CN"/>
        </w:rPr>
      </w:pPr>
    </w:p>
    <w:p>
      <w:pPr>
        <w:pStyle w:val="2"/>
        <w:rPr>
          <w:rFonts w:hint="eastAsia" w:ascii="宋体" w:hAnsi="宋体" w:eastAsia="宋体" w:cs="宋体"/>
          <w:spacing w:val="10"/>
          <w:sz w:val="23"/>
          <w:szCs w:val="23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328285" cy="3408045"/>
            <wp:effectExtent l="0" t="0" r="5715" b="5715"/>
            <wp:docPr id="17" name="图片 5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5" descr="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328285" cy="3408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="100" w:line="227" w:lineRule="auto"/>
        <w:ind w:firstLine="692" w:firstLineChars="200"/>
        <w:outlineLvl w:val="0"/>
        <w:rPr>
          <w:rFonts w:hint="eastAsia" w:ascii="Arial" w:hAnsi="Arial" w:eastAsia="宋体" w:cs="Arial"/>
          <w:spacing w:val="18"/>
          <w:sz w:val="31"/>
          <w:szCs w:val="31"/>
          <w:lang w:eastAsia="zh-CN"/>
        </w:rPr>
      </w:pPr>
    </w:p>
    <w:p>
      <w:pPr>
        <w:spacing w:before="100" w:line="227" w:lineRule="auto"/>
        <w:ind w:firstLine="692" w:firstLineChars="200"/>
        <w:outlineLvl w:val="0"/>
        <w:rPr>
          <w:rFonts w:hint="eastAsia" w:ascii="Arial" w:hAnsi="Arial" w:eastAsia="宋体" w:cs="Arial"/>
          <w:spacing w:val="18"/>
          <w:sz w:val="31"/>
          <w:szCs w:val="31"/>
          <w:lang w:eastAsia="zh-CN"/>
        </w:rPr>
      </w:pPr>
    </w:p>
    <w:p>
      <w:pPr>
        <w:spacing w:before="100" w:line="227" w:lineRule="auto"/>
        <w:ind w:firstLine="692" w:firstLineChars="200"/>
        <w:outlineLvl w:val="0"/>
        <w:rPr>
          <w:rFonts w:hint="eastAsia" w:ascii="Arial" w:hAnsi="Arial" w:eastAsia="宋体" w:cs="Arial"/>
          <w:spacing w:val="18"/>
          <w:sz w:val="31"/>
          <w:szCs w:val="31"/>
          <w:lang w:eastAsia="zh-CN"/>
        </w:rPr>
      </w:pPr>
    </w:p>
    <w:p>
      <w:pPr>
        <w:spacing w:before="100" w:line="227" w:lineRule="auto"/>
        <w:ind w:firstLine="692" w:firstLineChars="200"/>
        <w:outlineLvl w:val="0"/>
        <w:rPr>
          <w:rFonts w:hint="eastAsia" w:ascii="Arial" w:hAnsi="Arial" w:eastAsia="宋体" w:cs="Arial"/>
          <w:spacing w:val="18"/>
          <w:sz w:val="31"/>
          <w:szCs w:val="31"/>
          <w:lang w:eastAsia="zh-CN"/>
        </w:rPr>
      </w:pPr>
    </w:p>
    <w:p>
      <w:pPr>
        <w:spacing w:before="100" w:line="227" w:lineRule="auto"/>
        <w:ind w:firstLine="692" w:firstLineChars="200"/>
        <w:outlineLvl w:val="0"/>
        <w:rPr>
          <w:rFonts w:hint="eastAsia" w:ascii="Arial" w:hAnsi="Arial" w:eastAsia="宋体" w:cs="Arial"/>
          <w:spacing w:val="18"/>
          <w:sz w:val="31"/>
          <w:szCs w:val="31"/>
          <w:lang w:eastAsia="zh-CN"/>
        </w:rPr>
      </w:pPr>
    </w:p>
    <w:p>
      <w:pPr>
        <w:spacing w:before="100" w:line="227" w:lineRule="auto"/>
        <w:ind w:firstLine="692" w:firstLineChars="200"/>
        <w:outlineLvl w:val="0"/>
        <w:rPr>
          <w:rFonts w:hint="eastAsia" w:ascii="Arial" w:hAnsi="Arial" w:eastAsia="宋体" w:cs="Arial"/>
          <w:spacing w:val="18"/>
          <w:sz w:val="31"/>
          <w:szCs w:val="31"/>
          <w:lang w:eastAsia="zh-CN"/>
        </w:rPr>
      </w:pPr>
    </w:p>
    <w:p>
      <w:pPr>
        <w:spacing w:before="100" w:line="227" w:lineRule="auto"/>
        <w:ind w:firstLine="692" w:firstLineChars="200"/>
        <w:outlineLvl w:val="0"/>
        <w:rPr>
          <w:rFonts w:hint="eastAsia" w:ascii="Arial" w:hAnsi="Arial" w:eastAsia="宋体" w:cs="Arial"/>
          <w:spacing w:val="18"/>
          <w:sz w:val="31"/>
          <w:szCs w:val="31"/>
          <w:lang w:eastAsia="zh-CN"/>
        </w:rPr>
      </w:pPr>
    </w:p>
    <w:p>
      <w:pPr>
        <w:spacing w:before="100" w:line="227" w:lineRule="auto"/>
        <w:ind w:firstLine="692" w:firstLineChars="200"/>
        <w:outlineLvl w:val="0"/>
        <w:rPr>
          <w:rFonts w:hint="eastAsia" w:ascii="Arial" w:hAnsi="Arial" w:eastAsia="宋体" w:cs="Arial"/>
          <w:spacing w:val="18"/>
          <w:sz w:val="31"/>
          <w:szCs w:val="31"/>
          <w:lang w:eastAsia="zh-CN"/>
        </w:rPr>
      </w:pPr>
    </w:p>
    <w:p>
      <w:pPr>
        <w:spacing w:before="100" w:line="227" w:lineRule="auto"/>
        <w:ind w:firstLine="692" w:firstLineChars="200"/>
        <w:outlineLvl w:val="0"/>
        <w:rPr>
          <w:rFonts w:hint="eastAsia" w:ascii="Arial" w:hAnsi="Arial" w:eastAsia="宋体" w:cs="Arial"/>
          <w:spacing w:val="18"/>
          <w:sz w:val="31"/>
          <w:szCs w:val="31"/>
          <w:lang w:eastAsia="zh-CN"/>
        </w:rPr>
      </w:pPr>
    </w:p>
    <w:p>
      <w:pPr>
        <w:spacing w:before="100" w:line="227" w:lineRule="auto"/>
        <w:ind w:firstLine="692" w:firstLineChars="200"/>
        <w:outlineLvl w:val="0"/>
        <w:rPr>
          <w:rFonts w:ascii="Arial"/>
          <w:sz w:val="21"/>
        </w:rPr>
      </w:pPr>
      <w:r>
        <w:rPr>
          <w:rFonts w:hint="eastAsia" w:ascii="Arial" w:hAnsi="Arial" w:eastAsia="宋体" w:cs="Arial"/>
          <w:spacing w:val="18"/>
          <w:sz w:val="31"/>
          <w:szCs w:val="31"/>
          <w:lang w:eastAsia="zh-CN"/>
        </w:rPr>
        <w:t>三、</w:t>
      </w:r>
      <w:r>
        <w:rPr>
          <w:rFonts w:ascii="黑体" w:hAnsi="黑体" w:eastAsia="黑体" w:cs="黑体"/>
          <w:spacing w:val="18"/>
          <w:sz w:val="31"/>
          <w:szCs w:val="31"/>
        </w:rPr>
        <w:t>确认兑现</w:t>
      </w:r>
    </w:p>
    <w:p>
      <w:pPr>
        <w:spacing w:before="75" w:line="239" w:lineRule="auto"/>
        <w:ind w:left="0" w:right="0" w:firstLine="500" w:firstLineChars="200"/>
        <w:rPr>
          <w:rFonts w:ascii="宋体" w:hAnsi="宋体" w:eastAsia="宋体" w:cs="宋体"/>
          <w:spacing w:val="4"/>
          <w:sz w:val="23"/>
          <w:szCs w:val="23"/>
        </w:rPr>
      </w:pPr>
      <w:r>
        <w:rPr>
          <w:rFonts w:hint="eastAsia" w:ascii="宋体" w:hAnsi="宋体" w:eastAsia="宋体" w:cs="宋体"/>
          <w:spacing w:val="10"/>
          <w:sz w:val="23"/>
          <w:szCs w:val="23"/>
          <w:lang w:eastAsia="zh-CN"/>
        </w:rPr>
        <w:t>（一）</w:t>
      </w:r>
      <w:r>
        <w:rPr>
          <w:rFonts w:hint="eastAsia" w:ascii="宋体" w:hAnsi="宋体" w:cs="宋体"/>
          <w:spacing w:val="10"/>
          <w:sz w:val="23"/>
          <w:szCs w:val="23"/>
          <w:lang w:val="en-US" w:eastAsia="zh-CN"/>
        </w:rPr>
        <w:t>进入兑现页面后，</w:t>
      </w:r>
      <w:r>
        <w:rPr>
          <w:rFonts w:hint="eastAsia" w:ascii="宋体" w:hAnsi="宋体" w:cs="宋体"/>
          <w:spacing w:val="5"/>
          <w:sz w:val="23"/>
          <w:szCs w:val="23"/>
          <w:lang w:val="en-US" w:eastAsia="zh-CN"/>
        </w:rPr>
        <w:t>企业可查看</w:t>
      </w:r>
      <w:r>
        <w:rPr>
          <w:rFonts w:hint="eastAsia" w:ascii="宋体" w:hAnsi="宋体" w:cs="宋体"/>
          <w:sz w:val="23"/>
          <w:szCs w:val="23"/>
          <w:lang w:val="en-US" w:eastAsia="zh-CN"/>
        </w:rPr>
        <w:t>政策</w:t>
      </w:r>
      <w:r>
        <w:rPr>
          <w:rFonts w:ascii="宋体" w:hAnsi="宋体" w:eastAsia="宋体" w:cs="宋体"/>
          <w:spacing w:val="9"/>
          <w:sz w:val="23"/>
          <w:szCs w:val="23"/>
        </w:rPr>
        <w:t>扶持内容、账户信息 (首次进入需要完善账户信息) 等</w:t>
      </w:r>
      <w:r>
        <w:rPr>
          <w:rFonts w:ascii="宋体" w:hAnsi="宋体" w:eastAsia="宋体" w:cs="宋体"/>
          <w:spacing w:val="4"/>
          <w:sz w:val="23"/>
          <w:szCs w:val="23"/>
        </w:rPr>
        <w:t>。</w:t>
      </w:r>
    </w:p>
    <w:p>
      <w:pPr>
        <w:spacing w:before="75" w:line="239" w:lineRule="auto"/>
        <w:ind w:firstLine="500" w:firstLineChars="200"/>
        <w:rPr>
          <w:rFonts w:ascii="Arial"/>
          <w:sz w:val="21"/>
        </w:rPr>
      </w:pPr>
      <w:r>
        <w:rPr>
          <w:rFonts w:hint="eastAsia" w:ascii="宋体" w:hAnsi="宋体" w:eastAsia="宋体" w:cs="宋体"/>
          <w:spacing w:val="10"/>
          <w:sz w:val="23"/>
          <w:szCs w:val="23"/>
          <w:lang w:eastAsia="zh-CN"/>
        </w:rPr>
        <w:t>（二）</w:t>
      </w:r>
      <w:r>
        <w:rPr>
          <w:rFonts w:ascii="宋体" w:hAnsi="宋体" w:eastAsia="宋体" w:cs="宋体"/>
          <w:spacing w:val="10"/>
          <w:sz w:val="23"/>
          <w:szCs w:val="23"/>
        </w:rPr>
        <w:t>账户信息：为确保政策兑现审核通过后，资金能够准确拨付到企业账号，首</w:t>
      </w:r>
      <w:r>
        <w:rPr>
          <w:rFonts w:ascii="宋体" w:hAnsi="宋体" w:eastAsia="宋体" w:cs="宋体"/>
          <w:spacing w:val="7"/>
          <w:sz w:val="23"/>
          <w:szCs w:val="23"/>
        </w:rPr>
        <w:t>次登录请务必核对补充企业的账号信息，需要完善单位账号、开户行</w:t>
      </w:r>
      <w:r>
        <w:rPr>
          <w:rFonts w:hint="eastAsia" w:ascii="宋体" w:hAnsi="宋体" w:eastAsia="宋体" w:cs="宋体"/>
          <w:spacing w:val="7"/>
          <w:sz w:val="23"/>
          <w:szCs w:val="23"/>
          <w:lang w:eastAsia="zh-CN"/>
        </w:rPr>
        <w:t>、</w:t>
      </w:r>
      <w:r>
        <w:rPr>
          <w:rFonts w:ascii="宋体" w:hAnsi="宋体" w:eastAsia="宋体" w:cs="宋体"/>
          <w:spacing w:val="7"/>
          <w:sz w:val="23"/>
          <w:szCs w:val="23"/>
        </w:rPr>
        <w:t>(需要填</w:t>
      </w:r>
      <w:r>
        <w:rPr>
          <w:rFonts w:ascii="宋体" w:hAnsi="宋体" w:eastAsia="宋体" w:cs="宋体"/>
          <w:spacing w:val="4"/>
          <w:sz w:val="23"/>
          <w:szCs w:val="23"/>
        </w:rPr>
        <w:t>写</w:t>
      </w:r>
      <w:r>
        <w:rPr>
          <w:rFonts w:ascii="宋体" w:hAnsi="宋体" w:eastAsia="宋体" w:cs="宋体"/>
          <w:spacing w:val="9"/>
          <w:sz w:val="23"/>
          <w:szCs w:val="23"/>
        </w:rPr>
        <w:t>完整开户行信息) 、</w:t>
      </w:r>
      <w:r>
        <w:rPr>
          <w:rFonts w:hint="eastAsia" w:ascii="宋体" w:hAnsi="宋体" w:eastAsia="宋体" w:cs="宋体"/>
          <w:spacing w:val="7"/>
          <w:sz w:val="23"/>
          <w:szCs w:val="23"/>
          <w:lang w:val="en-US" w:eastAsia="zh-CN"/>
        </w:rPr>
        <w:t>账号</w:t>
      </w:r>
      <w:r>
        <w:rPr>
          <w:rFonts w:ascii="宋体" w:hAnsi="宋体" w:eastAsia="宋体" w:cs="宋体"/>
          <w:spacing w:val="7"/>
          <w:sz w:val="23"/>
          <w:szCs w:val="23"/>
        </w:rPr>
        <w:t xml:space="preserve"> </w:t>
      </w:r>
      <w:r>
        <w:rPr>
          <w:rFonts w:hint="eastAsia" w:ascii="宋体" w:hAnsi="宋体" w:eastAsia="宋体" w:cs="宋体"/>
          <w:spacing w:val="7"/>
          <w:sz w:val="23"/>
          <w:szCs w:val="23"/>
          <w:lang w:eastAsia="zh-CN"/>
        </w:rPr>
        <w:t>、</w:t>
      </w:r>
      <w:r>
        <w:rPr>
          <w:rFonts w:ascii="宋体" w:hAnsi="宋体" w:eastAsia="宋体" w:cs="宋体"/>
          <w:spacing w:val="9"/>
          <w:sz w:val="23"/>
          <w:szCs w:val="23"/>
        </w:rPr>
        <w:t>联系人、联系电话、会计和出纳信息等必填信息。</w:t>
      </w:r>
    </w:p>
    <w:p>
      <w:pPr>
        <w:spacing w:line="6331" w:lineRule="exact"/>
        <w:ind w:firstLine="11"/>
        <w:textAlignment w:val="center"/>
      </w:pPr>
      <w:r>
        <w:drawing>
          <wp:inline distT="0" distB="0" distL="114300" distR="114300">
            <wp:extent cx="4986020" cy="3611245"/>
            <wp:effectExtent l="0" t="0" r="12700" b="635"/>
            <wp:docPr id="21" name="图片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986020" cy="3611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06" w:lineRule="auto"/>
        <w:rPr>
          <w:rFonts w:ascii="Arial"/>
          <w:sz w:val="21"/>
        </w:rPr>
      </w:pPr>
    </w:p>
    <w:p>
      <w:pPr>
        <w:spacing w:before="75" w:line="303" w:lineRule="exact"/>
        <w:ind w:firstLine="484" w:firstLineChars="200"/>
        <w:rPr>
          <w:rFonts w:ascii="宋体" w:hAnsi="宋体" w:eastAsia="宋体" w:cs="宋体"/>
          <w:sz w:val="23"/>
          <w:szCs w:val="23"/>
        </w:rPr>
      </w:pPr>
      <w:r>
        <w:rPr>
          <w:rFonts w:hint="eastAsia" w:ascii="宋体" w:hAnsi="宋体" w:eastAsia="宋体" w:cs="宋体"/>
          <w:spacing w:val="6"/>
          <w:position w:val="1"/>
          <w:sz w:val="23"/>
          <w:szCs w:val="23"/>
          <w:lang w:eastAsia="zh-CN"/>
        </w:rPr>
        <w:t>（三）</w:t>
      </w:r>
      <w:r>
        <w:rPr>
          <w:rFonts w:ascii="宋体" w:hAnsi="宋体" w:eastAsia="宋体" w:cs="宋体"/>
          <w:spacing w:val="6"/>
          <w:position w:val="1"/>
          <w:sz w:val="23"/>
          <w:szCs w:val="23"/>
        </w:rPr>
        <w:t>点击信用承诺书可查看具体承诺内容，确认后勾选。</w:t>
      </w:r>
    </w:p>
    <w:p>
      <w:pPr>
        <w:rPr>
          <w:rFonts w:hint="eastAsia" w:eastAsia="宋体"/>
          <w:lang w:eastAsia="zh-CN"/>
        </w:rPr>
        <w:sectPr>
          <w:headerReference r:id="rId3" w:type="default"/>
          <w:pgSz w:w="11906" w:h="16839"/>
          <w:pgMar w:top="920" w:right="1716" w:bottom="0" w:left="1785" w:header="905" w:footer="0" w:gutter="0"/>
          <w:cols w:space="720" w:num="1"/>
        </w:sectPr>
      </w:pPr>
    </w:p>
    <w:p>
      <w:pPr>
        <w:spacing w:line="336" w:lineRule="auto"/>
        <w:rPr>
          <w:rFonts w:ascii="Arial"/>
          <w:sz w:val="21"/>
        </w:rPr>
      </w:pPr>
    </w:p>
    <w:p>
      <w:pPr>
        <w:spacing w:line="6223" w:lineRule="exact"/>
        <w:ind w:firstLine="11"/>
        <w:textAlignment w:val="center"/>
      </w:pPr>
      <w:r>
        <w:drawing>
          <wp:inline distT="0" distB="0" distL="114300" distR="114300">
            <wp:extent cx="5275580" cy="3951605"/>
            <wp:effectExtent l="0" t="0" r="12700" b="10795"/>
            <wp:docPr id="20" name="图片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7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5580" cy="395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="200" w:line="265" w:lineRule="auto"/>
        <w:ind w:left="19" w:firstLine="6"/>
        <w:rPr>
          <w:rFonts w:ascii="宋体" w:hAnsi="宋体" w:eastAsia="宋体" w:cs="宋体"/>
          <w:sz w:val="23"/>
          <w:szCs w:val="23"/>
        </w:rPr>
      </w:pPr>
      <w:r>
        <w:rPr>
          <w:rFonts w:hint="eastAsia" w:ascii="宋体" w:hAnsi="宋体" w:eastAsia="宋体" w:cs="宋体"/>
          <w:spacing w:val="10"/>
          <w:sz w:val="23"/>
          <w:szCs w:val="23"/>
          <w:lang w:val="en-US" w:eastAsia="zh-CN"/>
        </w:rPr>
        <w:t xml:space="preserve">    （四）</w:t>
      </w:r>
      <w:r>
        <w:rPr>
          <w:rFonts w:ascii="宋体" w:hAnsi="宋体" w:eastAsia="宋体" w:cs="宋体"/>
          <w:spacing w:val="8"/>
          <w:sz w:val="23"/>
          <w:szCs w:val="23"/>
        </w:rPr>
        <w:t>根</w:t>
      </w:r>
      <w:r>
        <w:rPr>
          <w:rFonts w:ascii="宋体" w:hAnsi="宋体" w:eastAsia="宋体" w:cs="宋体"/>
          <w:spacing w:val="5"/>
          <w:sz w:val="23"/>
          <w:szCs w:val="23"/>
        </w:rPr>
        <w:t>据实际情况确认是否兑现，点击【确认兑现】后会出现账号信息再次核对，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8"/>
          <w:sz w:val="23"/>
          <w:szCs w:val="23"/>
        </w:rPr>
        <w:t>将</w:t>
      </w:r>
      <w:r>
        <w:rPr>
          <w:rFonts w:ascii="宋体" w:hAnsi="宋体" w:eastAsia="宋体" w:cs="宋体"/>
          <w:spacing w:val="13"/>
          <w:sz w:val="23"/>
          <w:szCs w:val="23"/>
        </w:rPr>
        <w:t>根</w:t>
      </w:r>
      <w:r>
        <w:rPr>
          <w:rFonts w:ascii="宋体" w:hAnsi="宋体" w:eastAsia="宋体" w:cs="宋体"/>
          <w:spacing w:val="9"/>
          <w:sz w:val="23"/>
          <w:szCs w:val="23"/>
        </w:rPr>
        <w:t>据该信息进行企业收据生成和兑付，企业需详细核对后确认提交。</w:t>
      </w:r>
    </w:p>
    <w:p>
      <w:pPr>
        <w:spacing w:before="104" w:line="6196" w:lineRule="exact"/>
        <w:ind w:firstLine="11"/>
        <w:textAlignment w:val="center"/>
      </w:pPr>
      <w:r>
        <w:drawing>
          <wp:inline distT="0" distB="0" distL="114300" distR="114300">
            <wp:extent cx="5271135" cy="3934460"/>
            <wp:effectExtent l="0" t="0" r="1905" b="12700"/>
            <wp:docPr id="19" name="图片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8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93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ectPr>
          <w:headerReference r:id="rId4" w:type="default"/>
          <w:pgSz w:w="11906" w:h="16839"/>
          <w:pgMar w:top="1440" w:right="1531" w:bottom="1440" w:left="1531" w:header="905" w:footer="0" w:gutter="0"/>
          <w:cols w:space="720" w:num="1"/>
          <w:rtlGutter w:val="0"/>
          <w:docGrid w:linePitch="1" w:charSpace="0"/>
        </w:sect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4488" w:lineRule="exact"/>
        <w:ind w:firstLine="11"/>
        <w:textAlignment w:val="center"/>
      </w:pPr>
      <w:r>
        <w:drawing>
          <wp:inline distT="0" distB="0" distL="114300" distR="114300">
            <wp:extent cx="5271135" cy="2849880"/>
            <wp:effectExtent l="0" t="0" r="1905" b="0"/>
            <wp:docPr id="5" name="图片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9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84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before="101" w:line="227" w:lineRule="auto"/>
        <w:ind w:left="17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hint="eastAsia" w:ascii="Arial" w:hAnsi="Arial" w:eastAsia="宋体" w:cs="Arial"/>
          <w:b/>
          <w:bCs/>
          <w:spacing w:val="20"/>
          <w:sz w:val="31"/>
          <w:szCs w:val="31"/>
          <w:lang w:val="en-US" w:eastAsia="zh-CN"/>
        </w:rPr>
        <w:t xml:space="preserve">    四、</w:t>
      </w:r>
      <w:r>
        <w:rPr>
          <w:rFonts w:ascii="黑体" w:hAnsi="黑体" w:eastAsia="黑体" w:cs="黑体"/>
          <w:spacing w:val="19"/>
          <w:sz w:val="31"/>
          <w:szCs w:val="31"/>
        </w:rPr>
        <w:t>放弃兑现</w:t>
      </w:r>
    </w:p>
    <w:p>
      <w:pPr>
        <w:spacing w:before="75" w:line="227" w:lineRule="auto"/>
        <w:ind w:left="24" w:firstLine="665" w:firstLineChars="250"/>
        <w:rPr>
          <w:rFonts w:hint="eastAsia" w:ascii="宋体" w:hAnsi="宋体" w:eastAsia="宋体" w:cs="宋体"/>
          <w:sz w:val="23"/>
          <w:szCs w:val="23"/>
          <w:lang w:eastAsia="zh-CN"/>
        </w:rPr>
      </w:pPr>
      <w:r>
        <w:rPr>
          <w:rFonts w:ascii="宋体" w:hAnsi="宋体" w:eastAsia="宋体" w:cs="宋体"/>
          <w:spacing w:val="18"/>
          <w:sz w:val="23"/>
          <w:szCs w:val="23"/>
        </w:rPr>
        <w:t>企</w:t>
      </w:r>
      <w:r>
        <w:rPr>
          <w:rFonts w:ascii="宋体" w:hAnsi="宋体" w:eastAsia="宋体" w:cs="宋体"/>
          <w:spacing w:val="9"/>
          <w:sz w:val="23"/>
          <w:szCs w:val="23"/>
        </w:rPr>
        <w:t>业选择放弃兑现政策，可以点击【放弃兑现】功能</w:t>
      </w:r>
      <w:r>
        <w:rPr>
          <w:rFonts w:hint="eastAsia" w:ascii="宋体" w:hAnsi="宋体" w:eastAsia="宋体" w:cs="宋体"/>
          <w:spacing w:val="9"/>
          <w:sz w:val="23"/>
          <w:szCs w:val="23"/>
          <w:lang w:eastAsia="zh-CN"/>
        </w:rPr>
        <w:t>。</w:t>
      </w:r>
    </w:p>
    <w:p>
      <w:pPr>
        <w:spacing w:line="282" w:lineRule="auto"/>
        <w:rPr>
          <w:rFonts w:ascii="Arial"/>
          <w:sz w:val="21"/>
        </w:rPr>
      </w:pPr>
    </w:p>
    <w:p>
      <w:pPr>
        <w:spacing w:line="6278" w:lineRule="exact"/>
        <w:ind w:firstLine="11"/>
        <w:textAlignment w:val="center"/>
      </w:pPr>
      <w:r>
        <w:drawing>
          <wp:inline distT="0" distB="0" distL="114300" distR="114300">
            <wp:extent cx="5273040" cy="3986530"/>
            <wp:effectExtent l="0" t="0" r="0" b="6350"/>
            <wp:docPr id="7" name="图片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0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98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ectPr>
          <w:headerReference r:id="rId5" w:type="default"/>
          <w:pgSz w:w="11906" w:h="16839"/>
          <w:pgMar w:top="920" w:right="1785" w:bottom="0" w:left="1785" w:header="905" w:footer="0" w:gutter="0"/>
          <w:cols w:space="720" w:num="1"/>
        </w:sectPr>
      </w:pPr>
    </w:p>
    <w:p>
      <w:pPr>
        <w:spacing w:line="352" w:lineRule="auto"/>
        <w:rPr>
          <w:rFonts w:ascii="Arial"/>
          <w:sz w:val="21"/>
        </w:rPr>
      </w:pPr>
    </w:p>
    <w:p>
      <w:pPr>
        <w:spacing w:before="75" w:line="227" w:lineRule="auto"/>
        <w:ind w:left="2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6"/>
          <w:sz w:val="23"/>
          <w:szCs w:val="23"/>
        </w:rPr>
        <w:t>确认【放</w:t>
      </w:r>
      <w:r>
        <w:rPr>
          <w:rFonts w:ascii="宋体" w:hAnsi="宋体" w:eastAsia="宋体" w:cs="宋体"/>
          <w:spacing w:val="3"/>
          <w:sz w:val="23"/>
          <w:szCs w:val="23"/>
        </w:rPr>
        <w:t>弃兑现】 申明后可以进行放弃该政策</w:t>
      </w:r>
    </w:p>
    <w:p>
      <w:pPr>
        <w:spacing w:line="265" w:lineRule="auto"/>
        <w:rPr>
          <w:rFonts w:ascii="Arial"/>
          <w:sz w:val="21"/>
        </w:rPr>
      </w:pPr>
    </w:p>
    <w:p>
      <w:pPr>
        <w:spacing w:line="6156" w:lineRule="exact"/>
        <w:ind w:firstLine="11"/>
        <w:textAlignment w:val="center"/>
      </w:pPr>
      <w:r>
        <w:drawing>
          <wp:inline distT="0" distB="0" distL="114300" distR="114300">
            <wp:extent cx="5275580" cy="3908425"/>
            <wp:effectExtent l="0" t="0" r="12700" b="8255"/>
            <wp:docPr id="6" name="图片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1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5580" cy="390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56" w:lineRule="auto"/>
        <w:rPr>
          <w:rFonts w:ascii="Arial"/>
          <w:sz w:val="21"/>
        </w:rPr>
      </w:pPr>
    </w:p>
    <w:p>
      <w:pPr>
        <w:spacing w:line="357" w:lineRule="auto"/>
        <w:rPr>
          <w:rFonts w:ascii="Arial"/>
          <w:sz w:val="21"/>
        </w:rPr>
      </w:pPr>
    </w:p>
    <w:p>
      <w:pPr>
        <w:spacing w:before="101" w:line="227" w:lineRule="auto"/>
        <w:ind w:left="25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hint="eastAsia" w:ascii="Arial" w:hAnsi="Arial" w:eastAsia="宋体" w:cs="Arial"/>
          <w:b/>
          <w:bCs/>
          <w:spacing w:val="3"/>
          <w:sz w:val="31"/>
          <w:szCs w:val="31"/>
          <w:lang w:val="en-US" w:eastAsia="zh-CN"/>
        </w:rPr>
        <w:t xml:space="preserve">    五、</w:t>
      </w:r>
      <w:r>
        <w:rPr>
          <w:rFonts w:ascii="黑体" w:hAnsi="黑体" w:eastAsia="黑体" w:cs="黑体"/>
          <w:spacing w:val="3"/>
          <w:sz w:val="31"/>
          <w:szCs w:val="31"/>
        </w:rPr>
        <w:t>查看兑现</w:t>
      </w:r>
    </w:p>
    <w:p>
      <w:pPr>
        <w:spacing w:line="361" w:lineRule="auto"/>
        <w:rPr>
          <w:rFonts w:ascii="Arial"/>
          <w:sz w:val="21"/>
        </w:rPr>
      </w:pPr>
    </w:p>
    <w:p>
      <w:pPr>
        <w:numPr>
          <w:ilvl w:val="0"/>
          <w:numId w:val="0"/>
        </w:numPr>
        <w:spacing w:before="75" w:line="265" w:lineRule="auto"/>
        <w:ind w:right="475" w:rightChars="0" w:firstLine="750" w:firstLineChars="300"/>
        <w:rPr>
          <w:rFonts w:hint="eastAsia" w:ascii="宋体" w:hAnsi="宋体" w:eastAsia="宋体" w:cs="宋体"/>
          <w:spacing w:val="6"/>
          <w:sz w:val="23"/>
          <w:szCs w:val="23"/>
          <w:lang w:eastAsia="zh-CN"/>
        </w:rPr>
      </w:pPr>
      <w:r>
        <w:rPr>
          <w:rFonts w:ascii="宋体" w:hAnsi="宋体" w:eastAsia="宋体" w:cs="宋体"/>
          <w:spacing w:val="10"/>
          <w:sz w:val="23"/>
          <w:szCs w:val="23"/>
        </w:rPr>
        <w:t>提交兑现后，可到【</w:t>
      </w:r>
      <w:r>
        <w:rPr>
          <w:rFonts w:hint="eastAsia" w:ascii="宋体" w:hAnsi="宋体" w:eastAsia="宋体" w:cs="宋体"/>
          <w:spacing w:val="10"/>
          <w:sz w:val="23"/>
          <w:szCs w:val="23"/>
          <w:lang w:val="en-US" w:eastAsia="zh-CN"/>
        </w:rPr>
        <w:t>用户中心</w:t>
      </w:r>
      <w:r>
        <w:rPr>
          <w:rFonts w:ascii="宋体" w:hAnsi="宋体" w:eastAsia="宋体" w:cs="宋体"/>
          <w:spacing w:val="10"/>
          <w:sz w:val="23"/>
          <w:szCs w:val="23"/>
        </w:rPr>
        <w:t>】页面查看企业</w:t>
      </w:r>
      <w:r>
        <w:rPr>
          <w:rFonts w:ascii="宋体" w:hAnsi="宋体" w:eastAsia="宋体" w:cs="宋体"/>
          <w:spacing w:val="8"/>
          <w:sz w:val="23"/>
          <w:szCs w:val="23"/>
        </w:rPr>
        <w:t>所</w:t>
      </w:r>
      <w:r>
        <w:rPr>
          <w:rFonts w:ascii="宋体" w:hAnsi="宋体" w:eastAsia="宋体" w:cs="宋体"/>
          <w:spacing w:val="9"/>
          <w:sz w:val="23"/>
          <w:szCs w:val="23"/>
        </w:rPr>
        <w:t>有</w:t>
      </w:r>
      <w:r>
        <w:rPr>
          <w:rFonts w:ascii="宋体" w:hAnsi="宋体" w:eastAsia="宋体" w:cs="宋体"/>
          <w:spacing w:val="6"/>
          <w:sz w:val="23"/>
          <w:szCs w:val="23"/>
        </w:rPr>
        <w:t>兑现记录</w:t>
      </w:r>
      <w:r>
        <w:rPr>
          <w:rFonts w:hint="eastAsia" w:ascii="宋体" w:hAnsi="宋体" w:eastAsia="宋体" w:cs="宋体"/>
          <w:spacing w:val="6"/>
          <w:sz w:val="23"/>
          <w:szCs w:val="23"/>
          <w:lang w:val="en-US" w:eastAsia="zh-CN"/>
        </w:rPr>
        <w:t>和企业信息。</w:t>
      </w:r>
    </w:p>
    <w:p>
      <w:pPr>
        <w:numPr>
          <w:ilvl w:val="0"/>
          <w:numId w:val="0"/>
        </w:numPr>
        <w:spacing w:before="75" w:line="265" w:lineRule="auto"/>
        <w:ind w:left="38" w:leftChars="0" w:right="475" w:rightChars="0"/>
        <w:rPr>
          <w:rFonts w:hint="eastAsia" w:ascii="宋体" w:hAnsi="宋体" w:eastAsia="宋体" w:cs="宋体"/>
          <w:spacing w:val="6"/>
          <w:sz w:val="23"/>
          <w:szCs w:val="23"/>
          <w:lang w:eastAsia="zh-CN"/>
        </w:rPr>
      </w:pPr>
      <w:r>
        <w:rPr>
          <w:rFonts w:hint="eastAsia" w:ascii="宋体" w:hAnsi="宋体" w:eastAsia="宋体" w:cs="宋体"/>
          <w:spacing w:val="6"/>
          <w:sz w:val="23"/>
          <w:szCs w:val="23"/>
          <w:lang w:eastAsia="zh-CN"/>
        </w:rPr>
        <w:drawing>
          <wp:inline distT="0" distB="0" distL="114300" distR="114300">
            <wp:extent cx="5581650" cy="2599055"/>
            <wp:effectExtent l="0" t="0" r="11430" b="6985"/>
            <wp:docPr id="9" name="图片 12" descr="5894+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2" descr="5894+11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581650" cy="2599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ectPr>
          <w:headerReference r:id="rId6" w:type="default"/>
          <w:pgSz w:w="11906" w:h="16839"/>
          <w:pgMar w:top="1440" w:right="1531" w:bottom="1440" w:left="1531" w:header="905" w:footer="0" w:gutter="0"/>
          <w:cols w:space="720" w:num="1"/>
          <w:rtlGutter w:val="0"/>
          <w:docGrid w:linePitch="1" w:charSpace="0"/>
        </w:sectPr>
      </w:pPr>
    </w:p>
    <w:p>
      <w:pPr>
        <w:spacing w:line="273" w:lineRule="auto"/>
        <w:rPr>
          <w:rFonts w:hint="eastAsia" w:ascii="Arial" w:eastAsia="宋体"/>
          <w:sz w:val="21"/>
          <w:lang w:eastAsia="zh-CN"/>
        </w:rPr>
      </w:pPr>
      <w:r>
        <w:rPr>
          <w:rFonts w:hint="eastAsia" w:ascii="Arial" w:eastAsia="宋体"/>
          <w:sz w:val="21"/>
          <w:lang w:eastAsia="zh-CN"/>
        </w:rPr>
        <w:drawing>
          <wp:inline distT="0" distB="0" distL="114300" distR="114300">
            <wp:extent cx="5581650" cy="2599055"/>
            <wp:effectExtent l="0" t="0" r="11430" b="6985"/>
            <wp:docPr id="8" name="图片 13" descr="1111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3" descr="1111111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581650" cy="2599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="100" w:line="227" w:lineRule="auto"/>
        <w:ind w:left="25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hint="eastAsia" w:ascii="Arial" w:hAnsi="Arial" w:eastAsia="宋体" w:cs="Arial"/>
          <w:b/>
          <w:bCs/>
          <w:spacing w:val="20"/>
          <w:sz w:val="31"/>
          <w:szCs w:val="31"/>
          <w:lang w:val="en-US" w:eastAsia="zh-CN"/>
        </w:rPr>
        <w:t xml:space="preserve">    六、</w:t>
      </w:r>
      <w:r>
        <w:rPr>
          <w:rFonts w:ascii="黑体" w:hAnsi="黑体" w:eastAsia="黑体" w:cs="黑体"/>
          <w:spacing w:val="15"/>
          <w:sz w:val="31"/>
          <w:szCs w:val="31"/>
        </w:rPr>
        <w:t>收据下载和上传</w:t>
      </w:r>
    </w:p>
    <w:p>
      <w:pPr>
        <w:spacing w:before="75" w:line="265" w:lineRule="auto"/>
        <w:ind w:left="22" w:right="472" w:firstLine="15"/>
        <w:rPr>
          <w:rFonts w:ascii="宋体" w:hAnsi="宋体" w:eastAsia="宋体" w:cs="宋体"/>
          <w:spacing w:val="8"/>
          <w:sz w:val="23"/>
          <w:szCs w:val="23"/>
          <w:highlight w:val="yellow"/>
        </w:rPr>
      </w:pPr>
      <w:r>
        <w:rPr>
          <w:rFonts w:hint="eastAsia" w:ascii="宋体" w:hAnsi="宋体" w:eastAsia="宋体" w:cs="宋体"/>
          <w:spacing w:val="10"/>
          <w:sz w:val="23"/>
          <w:szCs w:val="23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/>
          <w:spacing w:val="10"/>
          <w:sz w:val="23"/>
          <w:szCs w:val="23"/>
          <w:highlight w:val="yellow"/>
          <w:lang w:val="en-US" w:eastAsia="zh-CN"/>
        </w:rPr>
        <w:t xml:space="preserve"> 待处室审核通过后，系统会短信通知企业上平台</w:t>
      </w:r>
      <w:r>
        <w:rPr>
          <w:rFonts w:hint="eastAsia" w:ascii="宋体" w:hAnsi="宋体" w:cs="宋体"/>
          <w:b/>
          <w:bCs/>
          <w:spacing w:val="10"/>
          <w:sz w:val="23"/>
          <w:szCs w:val="23"/>
          <w:highlight w:val="yellow"/>
          <w:lang w:val="en-US" w:eastAsia="zh-CN"/>
        </w:rPr>
        <w:t>下载</w:t>
      </w:r>
      <w:r>
        <w:rPr>
          <w:rFonts w:hint="eastAsia" w:ascii="宋体" w:hAnsi="宋体" w:eastAsia="宋体" w:cs="宋体"/>
          <w:b/>
          <w:bCs/>
          <w:spacing w:val="10"/>
          <w:sz w:val="23"/>
          <w:szCs w:val="23"/>
          <w:highlight w:val="yellow"/>
          <w:lang w:val="en-US" w:eastAsia="zh-CN"/>
        </w:rPr>
        <w:t>上传收据</w:t>
      </w:r>
      <w:r>
        <w:rPr>
          <w:rFonts w:hint="eastAsia" w:ascii="宋体" w:hAnsi="宋体" w:cs="宋体"/>
          <w:b/>
          <w:bCs/>
          <w:spacing w:val="10"/>
          <w:sz w:val="23"/>
          <w:szCs w:val="23"/>
          <w:highlight w:val="yellow"/>
          <w:lang w:val="en-US" w:eastAsia="zh-CN"/>
        </w:rPr>
        <w:t>。</w:t>
      </w:r>
    </w:p>
    <w:p>
      <w:pPr>
        <w:pStyle w:val="2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spacing w:val="8"/>
          <w:sz w:val="23"/>
          <w:szCs w:val="23"/>
          <w:lang w:val="en-US" w:eastAsia="zh-CN"/>
        </w:rPr>
        <w:t>收据上传路径：【用户中心】找到目标政策，点击【上传收据】</w:t>
      </w:r>
    </w:p>
    <w:p>
      <w:pPr>
        <w:pStyle w:val="2"/>
        <w:ind w:left="0" w:leftChars="0" w:firstLine="0" w:firstLineChars="0"/>
        <w:rPr>
          <w:rFonts w:hint="default" w:eastAsia="宋体"/>
          <w:lang w:val="en-US" w:eastAsia="zh-CN"/>
        </w:rPr>
      </w:pPr>
      <w:r>
        <w:rPr>
          <w:rFonts w:hint="default" w:eastAsia="宋体"/>
          <w:lang w:val="en-US" w:eastAsia="zh-CN"/>
        </w:rPr>
        <w:drawing>
          <wp:inline distT="0" distB="0" distL="114300" distR="114300">
            <wp:extent cx="5270500" cy="1666240"/>
            <wp:effectExtent l="0" t="0" r="2540" b="10160"/>
            <wp:docPr id="4" name="图片 14" descr="16758525865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4" descr="1675852586534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66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rPr>
          <w:rFonts w:hint="eastAsia" w:ascii="宋体" w:hAnsi="宋体" w:cs="宋体"/>
          <w:b/>
          <w:bCs/>
          <w:spacing w:val="8"/>
          <w:sz w:val="23"/>
          <w:szCs w:val="23"/>
          <w:highlight w:val="yellow"/>
          <w:lang w:val="en-US" w:eastAsia="zh-CN"/>
        </w:rPr>
      </w:pPr>
    </w:p>
    <w:p>
      <w:pPr>
        <w:pStyle w:val="2"/>
        <w:rPr>
          <w:rFonts w:hint="eastAsia" w:ascii="宋体" w:hAnsi="宋体" w:cs="宋体"/>
          <w:b/>
          <w:bCs/>
          <w:spacing w:val="8"/>
          <w:sz w:val="23"/>
          <w:szCs w:val="23"/>
          <w:highlight w:val="yellow"/>
          <w:lang w:val="en-US" w:eastAsia="zh-CN"/>
        </w:rPr>
      </w:pPr>
    </w:p>
    <w:p>
      <w:pPr>
        <w:pStyle w:val="2"/>
        <w:rPr>
          <w:rFonts w:hint="default" w:ascii="宋体" w:hAnsi="宋体" w:cs="宋体"/>
          <w:b/>
          <w:bCs/>
          <w:spacing w:val="8"/>
          <w:sz w:val="23"/>
          <w:szCs w:val="23"/>
          <w:highlight w:val="yellow"/>
          <w:lang w:val="en-US" w:eastAsia="zh-CN"/>
        </w:rPr>
      </w:pPr>
      <w:r>
        <w:rPr>
          <w:rFonts w:hint="eastAsia" w:ascii="宋体" w:hAnsi="宋体" w:cs="宋体"/>
          <w:b/>
          <w:bCs/>
          <w:spacing w:val="8"/>
          <w:sz w:val="23"/>
          <w:szCs w:val="23"/>
          <w:highlight w:val="yellow"/>
          <w:lang w:val="en-US" w:eastAsia="zh-CN"/>
        </w:rPr>
        <w:t>若下载下来的收据信息有误，请点击【修改】，更改成正确信息后记得【保存】，然后再重新下载新的收据模板。</w:t>
      </w:r>
    </w:p>
    <w:p>
      <w:pPr>
        <w:pStyle w:val="2"/>
        <w:ind w:left="0" w:leftChars="0" w:firstLine="0" w:firstLineChars="0"/>
        <w:rPr>
          <w:rFonts w:hint="default" w:eastAsia="宋体"/>
          <w:lang w:val="en-US" w:eastAsia="zh-CN"/>
        </w:rPr>
      </w:pPr>
      <w:r>
        <w:rPr>
          <w:rFonts w:hint="default" w:eastAsia="宋体"/>
          <w:lang w:val="en-US" w:eastAsia="zh-CN"/>
        </w:rPr>
        <w:drawing>
          <wp:inline distT="0" distB="0" distL="114300" distR="114300">
            <wp:extent cx="5266690" cy="2515870"/>
            <wp:effectExtent l="0" t="0" r="6350" b="13970"/>
            <wp:docPr id="3" name="图片 15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5" descr="4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515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ind w:left="0" w:leftChars="0" w:firstLine="0" w:firstLineChars="0"/>
        <w:rPr>
          <w:rFonts w:hint="default" w:eastAsia="宋体"/>
          <w:lang w:val="en-US" w:eastAsia="zh-CN"/>
        </w:rPr>
      </w:pPr>
      <w:r>
        <w:rPr>
          <w:rFonts w:hint="default" w:eastAsia="宋体"/>
          <w:lang w:val="en-US" w:eastAsia="zh-CN"/>
        </w:rPr>
        <w:drawing>
          <wp:inline distT="0" distB="0" distL="114300" distR="114300">
            <wp:extent cx="5268595" cy="2606040"/>
            <wp:effectExtent l="0" t="0" r="4445" b="0"/>
            <wp:docPr id="1" name="图片 16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6" descr="5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606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jc w:val="left"/>
      </w:pPr>
      <w:r>
        <w:rPr>
          <w:rFonts w:hint="eastAsia" w:ascii="宋体" w:hAnsi="宋体" w:cs="宋体"/>
          <w:spacing w:val="8"/>
          <w:sz w:val="23"/>
          <w:szCs w:val="23"/>
          <w:lang w:val="en-US" w:eastAsia="zh-CN"/>
        </w:rPr>
        <w:t>确认收据模板无误后，收据右上角手填当天上传收据的日期，会计出纳在名字空白处手签，公司名称处加盖企业公章。扫描成PDF版上传。</w:t>
      </w:r>
      <w:r>
        <w:rPr>
          <w:rFonts w:hint="default" w:eastAsia="宋体"/>
          <w:lang w:val="en-US" w:eastAsia="zh-CN"/>
        </w:rPr>
        <w:drawing>
          <wp:inline distT="0" distB="0" distL="114300" distR="114300">
            <wp:extent cx="5271135" cy="2454910"/>
            <wp:effectExtent l="0" t="0" r="1905" b="13970"/>
            <wp:docPr id="2" name="图片 17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7" descr="6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454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66C1F7A8-693C-4E85-B931-3B18A3B5DBF7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581E57D-1BD1-474C-82C1-D116F8D5C70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7C6521E9-CA32-4754-A2A5-D51E4EAE251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B66EB119-4291-42D3-9FB9-E9EEE013BDF3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exact"/>
      <w:rPr>
        <w:rFonts w:ascii="Arial"/>
        <w:sz w:val="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page">
                <wp:posOffset>1141095</wp:posOffset>
              </wp:positionH>
              <wp:positionV relativeFrom="page">
                <wp:posOffset>575310</wp:posOffset>
              </wp:positionV>
              <wp:extent cx="5278755" cy="9525"/>
              <wp:effectExtent l="0" t="0" r="0" b="0"/>
              <wp:wrapNone/>
              <wp:docPr id="18" name="矩形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78755" cy="952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89.85pt;margin-top:45.3pt;height:0.75pt;width:415.65pt;mso-position-horizontal-relative:page;mso-position-vertical-relative:page;z-index:251660288;mso-width-relative:page;mso-height-relative:page;" fillcolor="#000000" filled="t" stroked="f" coordsize="21600,21600" o:allowincell="f" o:gfxdata="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L7gk09gAAAAKAQAADwAAAAAAAAABACAAAAAiAAAAZHJzL2Rvd25yZXYueG1sUEsBAhQAFAAAAAgA&#10;h07iQNi9iwuzAQAAbQMAAA4AAAAAAAAAAQAgAAAAJwEAAGRycy9lMm9Eb2MueG1sUEsFBgAAAAAG&#10;AAYAWQEAAEwFAAAAAA==&#10;">
              <v:path/>
              <v:fill on="t" focussize="0,0"/>
              <v:stroke on="f"/>
              <v:imagedata o:title=""/>
              <o:lock v:ext="edit" aspectratio="f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exact"/>
      <w:rPr>
        <w:rFonts w:ascii="Arial"/>
        <w:sz w:val="2"/>
      </w:rPr>
    </w:pPr>
    <w:r>
      <mc:AlternateContent>
        <mc:Choice Requires="wps">
          <w:drawing>
            <wp:anchor distT="0" distB="0" distL="114300" distR="114300" simplePos="0" relativeHeight="251661312" behindDoc="0" locked="0" layoutInCell="0" allowOverlap="1">
              <wp:simplePos x="0" y="0"/>
              <wp:positionH relativeFrom="page">
                <wp:posOffset>1141095</wp:posOffset>
              </wp:positionH>
              <wp:positionV relativeFrom="page">
                <wp:posOffset>575310</wp:posOffset>
              </wp:positionV>
              <wp:extent cx="5278755" cy="9525"/>
              <wp:effectExtent l="0" t="0" r="0" b="0"/>
              <wp:wrapNone/>
              <wp:docPr id="12" name="矩形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78755" cy="952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89.85pt;margin-top:45.3pt;height:0.75pt;width:415.65pt;mso-position-horizontal-relative:page;mso-position-vertical-relative:page;z-index:251661312;mso-width-relative:page;mso-height-relative:page;" fillcolor="#000000" filled="t" stroked="f" coordsize="21600,21600" o:allowincell="f" o:gfxdata="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L7gk09gAAAAKAQAADwAAAAAAAAABACAAAAAiAAAAZHJzL2Rvd25yZXYueG1sUEsBAhQAFAAAAAgA&#10;h07iQG3V5eSzAQAAbQMAAA4AAAAAAAAAAQAgAAAAJwEAAGRycy9lMm9Eb2MueG1sUEsFBgAAAAAG&#10;AAYAWQEAAEwFAAAAAA==&#10;">
              <v:path/>
              <v:fill on="t" focussize="0,0"/>
              <v:stroke on="f"/>
              <v:imagedata o:title=""/>
              <o:lock v:ext="edit" aspectratio="f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exact"/>
      <w:rPr>
        <w:rFonts w:ascii="Arial"/>
        <w:sz w:val="2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1141095</wp:posOffset>
              </wp:positionH>
              <wp:positionV relativeFrom="page">
                <wp:posOffset>575310</wp:posOffset>
              </wp:positionV>
              <wp:extent cx="5278755" cy="9525"/>
              <wp:effectExtent l="0" t="0" r="0" b="0"/>
              <wp:wrapNone/>
              <wp:docPr id="11" name="矩形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78755" cy="952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89.85pt;margin-top:45.3pt;height:0.75pt;width:415.65pt;mso-position-horizontal-relative:page;mso-position-vertical-relative:page;z-index:251659264;mso-width-relative:page;mso-height-relative:page;" fillcolor="#000000" filled="t" stroked="f" coordsize="21600,21600" o:allowincell="f" o:gfxdata="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L7gk09gAAAAKAQAADwAAAAAAAAABACAAAAAiAAAAZHJzL2Rvd25yZXYueG1sUEsBAhQAFAAAAAgA&#10;h07iQIRFMCSzAQAAbQMAAA4AAAAAAAAAAQAgAAAAJwEAAGRycy9lMm9Eb2MueG1sUEsFBgAAAAAG&#10;AAYAWQEAAEwFAAAAAA==&#10;">
              <v:path/>
              <v:fill on="t" focussize="0,0"/>
              <v:stroke on="f"/>
              <v:imagedata o:title=""/>
              <o:lock v:ext="edit" aspectratio="f"/>
            </v:rect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exact"/>
      <w:rPr>
        <w:rFonts w:ascii="Arial"/>
        <w:sz w:val="2"/>
      </w:rPr>
    </w:pPr>
    <w:r>
      <mc:AlternateContent>
        <mc:Choice Requires="wps">
          <w:drawing>
            <wp:anchor distT="0" distB="0" distL="114300" distR="114300" simplePos="0" relativeHeight="251662336" behindDoc="0" locked="0" layoutInCell="0" allowOverlap="1">
              <wp:simplePos x="0" y="0"/>
              <wp:positionH relativeFrom="page">
                <wp:posOffset>1141095</wp:posOffset>
              </wp:positionH>
              <wp:positionV relativeFrom="page">
                <wp:posOffset>575310</wp:posOffset>
              </wp:positionV>
              <wp:extent cx="5278755" cy="9525"/>
              <wp:effectExtent l="0" t="0" r="0" b="0"/>
              <wp:wrapNone/>
              <wp:docPr id="15" name="矩形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78755" cy="952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89.85pt;margin-top:45.3pt;height:0.75pt;width:415.65pt;mso-position-horizontal-relative:page;mso-position-vertical-relative:page;z-index:251662336;mso-width-relative:page;mso-height-relative:page;" fillcolor="#000000" filled="t" stroked="f" coordsize="21600,21600" o:allowincell="f" o:gfxdata="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C+4JNPYAAAACgEAAA8AAAAAAAAAAQAgAAAAIgAAAGRycy9kb3ducmV2LnhtbFBLAQIUABQAAAAI&#10;AIdO4kBZfXP+tAEAAG0DAAAOAAAAAAAAAAEAIAAAACcBAABkcnMvZTJvRG9jLnhtbFBLBQYAAAAA&#10;BgAGAFkBAABNBQAAAAA=&#10;">
              <v:path/>
              <v:fill on="t" focussize="0,0"/>
              <v:stroke on="f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iMjM0ZjRhYmQ3YWFkNDFjNGE4YmY1YWM1ZmZmZDkifQ=="/>
  </w:docVars>
  <w:rsids>
    <w:rsidRoot w:val="4B076312"/>
    <w:rsid w:val="4B07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</w:style>
  <w:style w:type="paragraph" w:styleId="3">
    <w:name w:val="Body Text Indent"/>
    <w:basedOn w:val="1"/>
    <w:qFormat/>
    <w:uiPriority w:val="0"/>
    <w:pPr>
      <w:ind w:firstLine="600" w:firstLineChars="200"/>
    </w:pPr>
    <w:rPr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header" Target="header4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6" Type="http://schemas.openxmlformats.org/officeDocument/2006/relationships/fontTable" Target="fontTable.xml"/><Relationship Id="rId25" Type="http://schemas.openxmlformats.org/officeDocument/2006/relationships/customXml" Target="../customXml/item1.xml"/><Relationship Id="rId24" Type="http://schemas.openxmlformats.org/officeDocument/2006/relationships/image" Target="media/image17.png"/><Relationship Id="rId23" Type="http://schemas.openxmlformats.org/officeDocument/2006/relationships/image" Target="media/image16.png"/><Relationship Id="rId22" Type="http://schemas.openxmlformats.org/officeDocument/2006/relationships/image" Target="media/image15.png"/><Relationship Id="rId21" Type="http://schemas.openxmlformats.org/officeDocument/2006/relationships/image" Target="media/image14.png"/><Relationship Id="rId20" Type="http://schemas.openxmlformats.org/officeDocument/2006/relationships/image" Target="media/image13.png"/><Relationship Id="rId2" Type="http://schemas.openxmlformats.org/officeDocument/2006/relationships/settings" Target="settings.xml"/><Relationship Id="rId19" Type="http://schemas.openxmlformats.org/officeDocument/2006/relationships/image" Target="media/image12.png"/><Relationship Id="rId18" Type="http://schemas.openxmlformats.org/officeDocument/2006/relationships/image" Target="media/image11.jpeg"/><Relationship Id="rId17" Type="http://schemas.openxmlformats.org/officeDocument/2006/relationships/image" Target="media/image10.jpeg"/><Relationship Id="rId16" Type="http://schemas.openxmlformats.org/officeDocument/2006/relationships/image" Target="media/image9.jpeg"/><Relationship Id="rId15" Type="http://schemas.openxmlformats.org/officeDocument/2006/relationships/image" Target="media/image8.jpeg"/><Relationship Id="rId14" Type="http://schemas.openxmlformats.org/officeDocument/2006/relationships/image" Target="media/image7.jpeg"/><Relationship Id="rId13" Type="http://schemas.openxmlformats.org/officeDocument/2006/relationships/image" Target="media/image6.jpeg"/><Relationship Id="rId12" Type="http://schemas.openxmlformats.org/officeDocument/2006/relationships/image" Target="media/image5.png"/><Relationship Id="rId11" Type="http://schemas.openxmlformats.org/officeDocument/2006/relationships/image" Target="media/image4.jpe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2023-02-09T02:59:00Z</dcterms:created>
  <dc:creator>言</dc:creator>
  <cp:lastModifiedBy>言</cp:lastModifiedBy>
  <dcterms:modified xsi:type="dcterms:W3CDTF">2023-02-09T02:59:48Z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CCDDA12703B54D9287B722F830FE5DF6</vt:lpwstr>
  </property>
</Properties>
</file>