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utoSpaceDE/>
        <w:autoSpaceDN/>
        <w:snapToGrid w:val="0"/>
        <w:spacing w:beforeLines="-2147483648" w:afterLines="-2147483648" w:line="579" w:lineRule="exact"/>
        <w:jc w:val="both"/>
        <w:rPr>
          <w:rFonts w:hint="eastAsia" w:ascii="仿宋_GB2312" w:hAnsi="仿宋_GB2312" w:eastAsia="仿宋_GB2312" w:cs="仿宋_GB2312"/>
          <w:sz w:val="32"/>
          <w:szCs w:val="32"/>
          <w:highlight w:val="none"/>
          <w:lang w:bidi="ar"/>
        </w:rPr>
      </w:pPr>
      <w:r>
        <w:rPr>
          <w:rFonts w:hint="eastAsia" w:ascii="黑体" w:hAnsi="黑体" w:eastAsia="黑体" w:cs="黑体"/>
          <w:sz w:val="28"/>
          <w:szCs w:val="28"/>
          <w:highlight w:val="none"/>
          <w:lang w:bidi="ar"/>
        </w:rPr>
        <w:t>附件</w:t>
      </w:r>
      <w:bookmarkStart w:id="0" w:name="_GoBack"/>
      <w:bookmarkEnd w:id="0"/>
    </w:p>
    <w:p>
      <w:pPr>
        <w:spacing w:line="520" w:lineRule="exact"/>
        <w:jc w:val="left"/>
        <w:rPr>
          <w:rFonts w:hint="eastAsia" w:ascii="宋体" w:hAnsi="宋体" w:cs="宋体"/>
          <w:sz w:val="32"/>
          <w:szCs w:val="32"/>
          <w:highlight w:val="none"/>
        </w:rPr>
      </w:pPr>
    </w:p>
    <w:p>
      <w:pPr>
        <w:spacing w:line="520" w:lineRule="exact"/>
        <w:jc w:val="center"/>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福田区各行业产业人才住房配租认定标准</w:t>
      </w:r>
    </w:p>
    <w:p>
      <w:pPr>
        <w:spacing w:line="560" w:lineRule="exact"/>
        <w:rPr>
          <w:rFonts w:hint="eastAsia" w:ascii="黑体" w:hAnsi="黑体" w:eastAsia="黑体"/>
          <w:color w:val="000000"/>
          <w:sz w:val="32"/>
          <w:highlight w:val="none"/>
        </w:rPr>
      </w:pPr>
    </w:p>
    <w:p>
      <w:pPr>
        <w:snapToGrid w:val="0"/>
        <w:spacing w:line="620" w:lineRule="exact"/>
        <w:ind w:firstLine="644" w:firstLineChars="200"/>
        <w:rPr>
          <w:rFonts w:hint="eastAsia" w:ascii="楷体_GB2312" w:hAnsi="楷体_GB2312" w:eastAsia="楷体_GB2312" w:cs="楷体_GB2312"/>
          <w:color w:val="000000"/>
          <w:sz w:val="32"/>
          <w:highlight w:val="none"/>
        </w:rPr>
      </w:pPr>
      <w:r>
        <w:rPr>
          <w:rFonts w:hint="eastAsia" w:ascii="楷体_GB2312" w:hAnsi="楷体_GB2312" w:eastAsia="楷体_GB2312" w:cs="楷体_GB2312"/>
          <w:color w:val="000000"/>
          <w:sz w:val="32"/>
          <w:highlight w:val="none"/>
        </w:rPr>
        <w:t>——福田区发展和改革局</w:t>
      </w:r>
    </w:p>
    <w:p>
      <w:pPr>
        <w:snapToGrid w:val="0"/>
        <w:spacing w:line="620" w:lineRule="exact"/>
        <w:ind w:firstLine="644" w:firstLineChars="200"/>
        <w:rPr>
          <w:rFonts w:hint="eastAsia" w:ascii="楷体_GB2312" w:hAnsi="楷体_GB2312" w:eastAsia="楷体_GB2312" w:cs="楷体_GB2312"/>
          <w:sz w:val="32"/>
          <w:szCs w:val="32"/>
          <w:highlight w:val="none"/>
          <w:lang w:bidi="ar"/>
        </w:rPr>
      </w:pPr>
      <w:r>
        <w:rPr>
          <w:rFonts w:hint="eastAsia" w:ascii="楷体_GB2312" w:hAnsi="楷体_GB2312" w:eastAsia="楷体_GB2312" w:cs="楷体_GB2312"/>
          <w:sz w:val="32"/>
          <w:highlight w:val="none"/>
        </w:rPr>
        <w:t>（一）服务范围</w:t>
      </w:r>
    </w:p>
    <w:p>
      <w:pPr>
        <w:spacing w:line="600" w:lineRule="exact"/>
        <w:ind w:firstLine="644" w:firstLineChars="200"/>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1.经认定的福田区总部企业（</w:t>
      </w:r>
      <w:r>
        <w:rPr>
          <w:rFonts w:hint="eastAsia" w:ascii="仿宋_GB2312" w:hAnsi="仿宋_GB2312" w:eastAsia="仿宋_GB2312" w:cs="仿宋_GB2312"/>
          <w:sz w:val="32"/>
          <w:szCs w:val="32"/>
          <w:highlight w:val="none"/>
          <w:lang w:eastAsia="zh-CN" w:bidi="ar"/>
        </w:rPr>
        <w:t>不含高端服务、</w:t>
      </w:r>
      <w:r>
        <w:rPr>
          <w:rFonts w:hint="eastAsia" w:ascii="仿宋_GB2312" w:hAnsi="仿宋_GB2312" w:eastAsia="仿宋_GB2312" w:cs="仿宋_GB2312"/>
          <w:sz w:val="32"/>
          <w:szCs w:val="32"/>
          <w:highlight w:val="none"/>
          <w:lang w:bidi="ar"/>
        </w:rPr>
        <w:t>金融、文化创意、物业建筑、科技创新、批发和零售、餐饮、住宿、制造</w:t>
      </w:r>
      <w:r>
        <w:rPr>
          <w:rFonts w:hint="eastAsia" w:ascii="仿宋_GB2312" w:hAnsi="仿宋_GB2312" w:eastAsia="仿宋_GB2312" w:cs="仿宋_GB2312"/>
          <w:sz w:val="32"/>
          <w:szCs w:val="32"/>
          <w:highlight w:val="none"/>
          <w:lang w:eastAsia="zh-CN" w:bidi="ar"/>
        </w:rPr>
        <w:t>、</w:t>
      </w:r>
      <w:r>
        <w:rPr>
          <w:rFonts w:hint="eastAsia" w:ascii="仿宋_GB2312" w:hAnsi="仿宋_GB2312" w:eastAsia="仿宋_GB2312" w:cs="仿宋_GB2312"/>
          <w:sz w:val="32"/>
          <w:szCs w:val="32"/>
          <w:highlight w:val="none"/>
          <w:lang w:bidi="ar"/>
        </w:rPr>
        <w:t>房地产开发业、房地产租赁企业、房地产经纪机构、房地产估价机构等</w:t>
      </w:r>
      <w:r>
        <w:rPr>
          <w:rFonts w:hint="eastAsia" w:ascii="仿宋_GB2312" w:hAnsi="仿宋_GB2312" w:eastAsia="仿宋_GB2312" w:cs="仿宋_GB2312"/>
          <w:sz w:val="32"/>
          <w:szCs w:val="32"/>
          <w:highlight w:val="none"/>
          <w:lang w:eastAsia="zh-CN" w:bidi="ar"/>
        </w:rPr>
        <w:t>有明确行业主管</w:t>
      </w:r>
      <w:r>
        <w:rPr>
          <w:rFonts w:hint="eastAsia" w:ascii="仿宋_GB2312" w:hAnsi="仿宋_GB2312" w:eastAsia="仿宋_GB2312" w:cs="仿宋_GB2312"/>
          <w:sz w:val="32"/>
          <w:szCs w:val="32"/>
          <w:highlight w:val="none"/>
          <w:lang w:bidi="ar"/>
        </w:rPr>
        <w:t>部门</w:t>
      </w:r>
      <w:r>
        <w:rPr>
          <w:rFonts w:hint="eastAsia" w:ascii="仿宋_GB2312" w:hAnsi="仿宋_GB2312" w:eastAsia="仿宋_GB2312" w:cs="仿宋_GB2312"/>
          <w:sz w:val="32"/>
          <w:szCs w:val="32"/>
          <w:highlight w:val="none"/>
          <w:lang w:eastAsia="zh-CN" w:bidi="ar"/>
        </w:rPr>
        <w:t>的总部</w:t>
      </w:r>
      <w:r>
        <w:rPr>
          <w:rFonts w:hint="eastAsia" w:ascii="仿宋_GB2312" w:hAnsi="仿宋_GB2312" w:eastAsia="仿宋_GB2312" w:cs="仿宋_GB2312"/>
          <w:sz w:val="32"/>
          <w:szCs w:val="32"/>
          <w:highlight w:val="none"/>
          <w:lang w:bidi="ar"/>
        </w:rPr>
        <w:t>企业或机构）。</w:t>
      </w:r>
    </w:p>
    <w:p>
      <w:pPr>
        <w:adjustRightInd w:val="0"/>
        <w:snapToGrid w:val="0"/>
        <w:spacing w:line="579" w:lineRule="exact"/>
        <w:ind w:firstLine="644" w:firstLineChars="200"/>
        <w:rPr>
          <w:rFonts w:hint="eastAsia" w:ascii="仿宋_GB2312" w:hAnsi="仿宋_GB2312" w:eastAsia="仿宋_GB2312" w:cs="仿宋_GB2312"/>
          <w:sz w:val="32"/>
          <w:szCs w:val="32"/>
          <w:highlight w:val="none"/>
          <w:lang w:val="en-US" w:eastAsia="zh-CN" w:bidi="ar"/>
        </w:rPr>
      </w:pPr>
      <w:r>
        <w:rPr>
          <w:rFonts w:hint="eastAsia" w:ascii="仿宋_GB2312" w:hAnsi="仿宋_GB2312" w:eastAsia="仿宋_GB2312" w:cs="仿宋_GB2312"/>
          <w:sz w:val="32"/>
          <w:szCs w:val="32"/>
          <w:highlight w:val="none"/>
          <w:lang w:val="en-US" w:eastAsia="zh-CN" w:bidi="ar"/>
        </w:rPr>
        <w:t>2</w:t>
      </w:r>
      <w:r>
        <w:rPr>
          <w:rFonts w:hint="eastAsia" w:ascii="仿宋_GB2312" w:hAnsi="仿宋_GB2312" w:eastAsia="仿宋_GB2312" w:cs="仿宋_GB2312"/>
          <w:sz w:val="32"/>
          <w:szCs w:val="32"/>
          <w:highlight w:val="none"/>
          <w:lang w:bidi="ar"/>
        </w:rPr>
        <w:t>.能源产业。包括从事太阳能、先进储能、核能、风能、氢能、新型电力系统、电力供应、天然气、新能源汽车充换电等领域技术、装备的研发和生产的企业或机构；从事节能装备和技术产品的研发和生产企业或机构；提供合同能源管理、综合能源服务、节能低碳咨询、碳资产管理等服务的企业或机构。</w:t>
      </w:r>
      <w:r>
        <w:rPr>
          <w:rFonts w:hint="eastAsia" w:ascii="仿宋_GB2312" w:hAnsi="仿宋_GB2312" w:eastAsia="仿宋_GB2312" w:cs="仿宋_GB2312"/>
          <w:sz w:val="32"/>
          <w:szCs w:val="32"/>
          <w:highlight w:val="none"/>
          <w:lang w:val="en-US" w:eastAsia="zh-CN" w:bidi="ar"/>
        </w:rPr>
        <w:t xml:space="preserve"> </w:t>
      </w:r>
    </w:p>
    <w:p>
      <w:pPr>
        <w:adjustRightInd w:val="0"/>
        <w:snapToGrid w:val="0"/>
        <w:spacing w:line="579" w:lineRule="exact"/>
        <w:ind w:firstLine="644" w:firstLineChars="200"/>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val="en-US" w:eastAsia="zh-CN" w:bidi="ar"/>
        </w:rPr>
        <w:t>3.福田区</w:t>
      </w:r>
      <w:r>
        <w:rPr>
          <w:rFonts w:hint="eastAsia" w:ascii="仿宋_GB2312" w:hAnsi="仿宋_GB2312" w:eastAsia="仿宋_GB2312"/>
          <w:color w:val="auto"/>
          <w:kern w:val="0"/>
          <w:sz w:val="32"/>
          <w:highlight w:val="none"/>
        </w:rPr>
        <w:t>重点</w:t>
      </w:r>
      <w:r>
        <w:rPr>
          <w:rFonts w:hint="eastAsia" w:ascii="仿宋_GB2312" w:hAnsi="仿宋_GB2312" w:eastAsia="仿宋_GB2312"/>
          <w:color w:val="auto"/>
          <w:kern w:val="0"/>
          <w:sz w:val="32"/>
          <w:highlight w:val="none"/>
          <w:lang w:eastAsia="zh-CN"/>
        </w:rPr>
        <w:t>引进</w:t>
      </w:r>
      <w:r>
        <w:rPr>
          <w:rFonts w:hint="eastAsia" w:ascii="仿宋_GB2312" w:hAnsi="仿宋_GB2312" w:eastAsia="仿宋_GB2312"/>
          <w:color w:val="auto"/>
          <w:kern w:val="0"/>
          <w:sz w:val="32"/>
          <w:highlight w:val="none"/>
        </w:rPr>
        <w:t>的企业</w:t>
      </w:r>
      <w:r>
        <w:rPr>
          <w:rFonts w:hint="eastAsia" w:ascii="仿宋_GB2312" w:hAnsi="仿宋_GB2312" w:eastAsia="仿宋_GB2312"/>
          <w:color w:val="auto"/>
          <w:kern w:val="0"/>
          <w:sz w:val="32"/>
          <w:highlight w:val="none"/>
          <w:lang w:eastAsia="zh-CN"/>
        </w:rPr>
        <w:t>或</w:t>
      </w:r>
      <w:r>
        <w:rPr>
          <w:rFonts w:hint="eastAsia" w:ascii="仿宋_GB2312" w:hAnsi="仿宋_GB2312" w:eastAsia="仿宋_GB2312"/>
          <w:color w:val="auto"/>
          <w:kern w:val="0"/>
          <w:sz w:val="32"/>
          <w:highlight w:val="none"/>
        </w:rPr>
        <w:t>机构</w:t>
      </w:r>
      <w:r>
        <w:rPr>
          <w:rFonts w:hint="eastAsia" w:ascii="仿宋_GB2312" w:eastAsia="仿宋_GB2312"/>
          <w:color w:val="auto"/>
          <w:sz w:val="32"/>
          <w:highlight w:val="none"/>
        </w:rPr>
        <w:t>（以与区</w:t>
      </w:r>
      <w:r>
        <w:rPr>
          <w:rFonts w:hint="eastAsia" w:ascii="仿宋_GB2312" w:eastAsia="仿宋_GB2312"/>
          <w:color w:val="auto"/>
          <w:sz w:val="32"/>
          <w:highlight w:val="none"/>
          <w:lang w:eastAsia="zh-CN"/>
        </w:rPr>
        <w:t>发改</w:t>
      </w:r>
      <w:r>
        <w:rPr>
          <w:rFonts w:hint="eastAsia" w:ascii="仿宋_GB2312" w:eastAsia="仿宋_GB2312"/>
          <w:color w:val="auto"/>
          <w:sz w:val="32"/>
          <w:highlight w:val="none"/>
        </w:rPr>
        <w:t>局签订合作协议或监管协议为准）</w:t>
      </w:r>
      <w:r>
        <w:rPr>
          <w:rFonts w:hint="eastAsia" w:ascii="仿宋_GB2312" w:hAnsi="仿宋_GB2312" w:eastAsia="仿宋_GB2312"/>
          <w:color w:val="auto"/>
          <w:kern w:val="0"/>
          <w:sz w:val="32"/>
          <w:highlight w:val="none"/>
        </w:rPr>
        <w:t>。</w:t>
      </w:r>
      <w:r>
        <w:rPr>
          <w:rFonts w:hint="eastAsia" w:ascii="仿宋_GB2312" w:hAnsi="仿宋_GB2312" w:eastAsia="仿宋_GB2312" w:cs="仿宋_GB2312"/>
          <w:color w:val="auto"/>
          <w:sz w:val="32"/>
          <w:szCs w:val="32"/>
          <w:highlight w:val="none"/>
          <w:lang w:bidi="ar"/>
        </w:rPr>
        <w:t xml:space="preserve"> </w:t>
      </w:r>
    </w:p>
    <w:p>
      <w:pPr>
        <w:snapToGrid w:val="0"/>
        <w:spacing w:line="620" w:lineRule="exact"/>
        <w:ind w:firstLine="644" w:firstLineChars="200"/>
        <w:rPr>
          <w:rFonts w:hint="eastAsia" w:ascii="楷体_GB2312" w:hAnsi="楷体_GB2312" w:eastAsia="楷体_GB2312" w:cs="楷体_GB2312"/>
          <w:color w:val="auto"/>
          <w:sz w:val="32"/>
          <w:highlight w:val="none"/>
        </w:rPr>
      </w:pPr>
      <w:r>
        <w:rPr>
          <w:rFonts w:hint="eastAsia" w:ascii="楷体_GB2312" w:hAnsi="楷体_GB2312" w:eastAsia="楷体_GB2312" w:cs="楷体_GB2312"/>
          <w:color w:val="auto"/>
          <w:sz w:val="32"/>
          <w:highlight w:val="none"/>
        </w:rPr>
        <w:t>（二）认定标准</w:t>
      </w:r>
    </w:p>
    <w:p>
      <w:pPr>
        <w:pStyle w:val="9"/>
        <w:spacing w:line="520" w:lineRule="exact"/>
        <w:ind w:left="645"/>
        <w:rPr>
          <w:rFonts w:hint="eastAsia" w:ascii="楷体_GB2312" w:hAnsi="楷体_GB2312" w:eastAsia="楷体_GB2312" w:cs="楷体_GB2312"/>
          <w:b/>
          <w:color w:val="auto"/>
          <w:sz w:val="32"/>
          <w:szCs w:val="32"/>
          <w:highlight w:val="none"/>
        </w:rPr>
      </w:pPr>
      <w:r>
        <w:rPr>
          <w:rFonts w:hint="eastAsia" w:ascii="楷体_GB2312" w:hAnsi="楷体_GB2312" w:eastAsia="楷体_GB2312" w:cs="楷体_GB2312"/>
          <w:b/>
          <w:color w:val="auto"/>
          <w:sz w:val="32"/>
          <w:szCs w:val="32"/>
          <w:highlight w:val="none"/>
        </w:rPr>
        <w:t>A类认定标准</w:t>
      </w:r>
    </w:p>
    <w:p>
      <w:pPr>
        <w:pStyle w:val="9"/>
        <w:spacing w:line="520" w:lineRule="exact"/>
        <w:ind w:left="645"/>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1.分类标准（符合其中一项即可）</w:t>
      </w:r>
      <w:r>
        <w:rPr>
          <w:rFonts w:hint="eastAsia" w:ascii="仿宋_GB2312" w:hAnsi="仿宋_GB2312" w:eastAsia="仿宋_GB2312" w:cs="仿宋_GB2312"/>
          <w:color w:val="auto"/>
          <w:sz w:val="32"/>
          <w:szCs w:val="32"/>
          <w:highlight w:val="none"/>
        </w:rPr>
        <w:t xml:space="preserve">                                                                                                        </w:t>
      </w:r>
    </w:p>
    <w:p>
      <w:pPr>
        <w:adjustRightInd w:val="0"/>
        <w:snapToGrid w:val="0"/>
        <w:spacing w:line="579" w:lineRule="exact"/>
        <w:ind w:firstLine="64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bidi="ar"/>
        </w:rPr>
        <w:t>服务范围1.2</w:t>
      </w:r>
      <w:r>
        <w:rPr>
          <w:rFonts w:hint="eastAsia" w:ascii="仿宋_GB2312" w:hAnsi="仿宋_GB2312" w:eastAsia="仿宋_GB2312" w:cs="仿宋_GB2312"/>
          <w:color w:val="auto"/>
          <w:sz w:val="32"/>
          <w:szCs w:val="32"/>
          <w:highlight w:val="none"/>
          <w:lang w:val="en-US" w:eastAsia="zh-CN" w:bidi="ar"/>
        </w:rPr>
        <w:t>.3.</w:t>
      </w:r>
      <w:r>
        <w:rPr>
          <w:rFonts w:hint="eastAsia" w:ascii="仿宋_GB2312" w:hAnsi="仿宋_GB2312" w:eastAsia="仿宋_GB2312" w:cs="仿宋_GB2312"/>
          <w:color w:val="auto"/>
          <w:sz w:val="32"/>
          <w:szCs w:val="32"/>
          <w:highlight w:val="none"/>
          <w:lang w:bidi="ar"/>
        </w:rPr>
        <w:t xml:space="preserve">项。        </w:t>
      </w:r>
    </w:p>
    <w:p>
      <w:pPr>
        <w:pStyle w:val="9"/>
        <w:spacing w:line="520" w:lineRule="exact"/>
        <w:ind w:firstLine="644" w:firstLineChars="20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2.申报资格条件（须同时具备）</w:t>
      </w:r>
    </w:p>
    <w:p>
      <w:pPr>
        <w:pStyle w:val="9"/>
        <w:spacing w:line="520" w:lineRule="exact"/>
        <w:ind w:firstLine="64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bidi="ar"/>
        </w:rPr>
        <w:t>工商注册、税务登记均在福田</w:t>
      </w:r>
      <w:r>
        <w:rPr>
          <w:rFonts w:hint="eastAsia" w:ascii="仿宋_GB2312" w:hAnsi="仿宋_GB2312" w:eastAsia="仿宋_GB2312" w:cs="仿宋_GB2312"/>
          <w:color w:val="auto"/>
          <w:sz w:val="32"/>
          <w:szCs w:val="32"/>
          <w:highlight w:val="none"/>
        </w:rPr>
        <w:t>；</w:t>
      </w:r>
    </w:p>
    <w:p>
      <w:pPr>
        <w:pStyle w:val="9"/>
        <w:spacing w:line="520" w:lineRule="exact"/>
        <w:ind w:left="0" w:leftChars="0" w:firstLine="644"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（2）在福田区202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年度纳税达200万元以上；</w:t>
      </w:r>
      <w:r>
        <w:rPr>
          <w:rFonts w:hint="eastAsia" w:ascii="仿宋_GB2312" w:hAnsi="仿宋_GB2312" w:eastAsia="仿宋_GB2312" w:cs="仿宋_GB2312"/>
          <w:color w:val="auto"/>
          <w:sz w:val="32"/>
          <w:szCs w:val="32"/>
          <w:highlight w:val="none"/>
          <w:lang w:val="en-US" w:eastAsia="zh-CN"/>
        </w:rPr>
        <w:t>2021年以来，</w:t>
      </w:r>
      <w:r>
        <w:rPr>
          <w:rFonts w:hint="eastAsia" w:ascii="仿宋_GB2312" w:eastAsia="仿宋_GB2312"/>
          <w:color w:val="auto"/>
          <w:sz w:val="32"/>
          <w:highlight w:val="none"/>
        </w:rPr>
        <w:t>与区</w:t>
      </w:r>
      <w:r>
        <w:rPr>
          <w:rFonts w:hint="eastAsia" w:ascii="仿宋_GB2312" w:eastAsia="仿宋_GB2312"/>
          <w:color w:val="auto"/>
          <w:sz w:val="32"/>
          <w:highlight w:val="none"/>
          <w:lang w:eastAsia="zh-CN"/>
        </w:rPr>
        <w:t>发改</w:t>
      </w:r>
      <w:r>
        <w:rPr>
          <w:rFonts w:hint="eastAsia" w:ascii="仿宋_GB2312" w:eastAsia="仿宋_GB2312"/>
          <w:color w:val="auto"/>
          <w:sz w:val="32"/>
          <w:highlight w:val="none"/>
        </w:rPr>
        <w:t>局签订合作协议或监管协议</w:t>
      </w:r>
      <w:r>
        <w:rPr>
          <w:rFonts w:hint="eastAsia" w:ascii="仿宋_GB2312" w:eastAsia="仿宋_GB2312"/>
          <w:color w:val="auto"/>
          <w:sz w:val="32"/>
          <w:highlight w:val="none"/>
          <w:lang w:eastAsia="zh-CN"/>
        </w:rPr>
        <w:t>的</w:t>
      </w:r>
      <w:r>
        <w:rPr>
          <w:rFonts w:hint="eastAsia" w:ascii="仿宋_GB2312" w:hAnsi="仿宋_GB2312" w:eastAsia="仿宋_GB2312"/>
          <w:color w:val="auto"/>
          <w:kern w:val="0"/>
          <w:sz w:val="32"/>
          <w:highlight w:val="none"/>
        </w:rPr>
        <w:t>企业</w:t>
      </w:r>
      <w:r>
        <w:rPr>
          <w:rFonts w:hint="eastAsia" w:ascii="仿宋_GB2312" w:hAnsi="仿宋_GB2312" w:eastAsia="仿宋_GB2312"/>
          <w:color w:val="auto"/>
          <w:kern w:val="0"/>
          <w:sz w:val="32"/>
          <w:highlight w:val="none"/>
          <w:lang w:eastAsia="zh-CN"/>
        </w:rPr>
        <w:t>或</w:t>
      </w:r>
      <w:r>
        <w:rPr>
          <w:rFonts w:hint="eastAsia" w:ascii="仿宋_GB2312" w:hAnsi="仿宋_GB2312" w:eastAsia="仿宋_GB2312"/>
          <w:color w:val="auto"/>
          <w:kern w:val="0"/>
          <w:sz w:val="32"/>
          <w:highlight w:val="none"/>
        </w:rPr>
        <w:t>机构</w:t>
      </w:r>
      <w:r>
        <w:rPr>
          <w:rFonts w:hint="eastAsia" w:ascii="仿宋_GB2312" w:eastAsia="仿宋_GB2312"/>
          <w:color w:val="auto"/>
          <w:sz w:val="32"/>
          <w:highlight w:val="none"/>
          <w:lang w:eastAsia="zh-CN"/>
        </w:rPr>
        <w:t>不受纳税贡献条件限制</w:t>
      </w:r>
      <w:r>
        <w:rPr>
          <w:rFonts w:hint="eastAsia" w:ascii="仿宋_GB2312" w:hAnsi="仿宋_GB2312" w:eastAsia="仿宋_GB2312"/>
          <w:color w:val="auto"/>
          <w:kern w:val="0"/>
          <w:sz w:val="32"/>
          <w:highlight w:val="none"/>
        </w:rPr>
        <w:t>。</w:t>
      </w:r>
    </w:p>
    <w:p>
      <w:pPr>
        <w:pStyle w:val="9"/>
        <w:spacing w:line="520" w:lineRule="exact"/>
        <w:ind w:left="644" w:leftChars="304"/>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rPr>
        <w:t>（3）企业或机构人才规模达10</w:t>
      </w:r>
      <w:r>
        <w:rPr>
          <w:rFonts w:hint="eastAsia" w:ascii="仿宋_GB2312" w:hAnsi="仿宋_GB2312" w:eastAsia="仿宋_GB2312" w:cs="仿宋_GB2312"/>
          <w:sz w:val="32"/>
          <w:szCs w:val="32"/>
          <w:highlight w:val="none"/>
        </w:rPr>
        <w:t>人及以上。</w:t>
      </w:r>
    </w:p>
    <w:p>
      <w:pPr>
        <w:pStyle w:val="9"/>
        <w:spacing w:line="520" w:lineRule="exact"/>
        <w:ind w:left="644" w:leftChars="304"/>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3.房源选择范围：</w:t>
      </w:r>
      <w:r>
        <w:rPr>
          <w:rFonts w:hint="eastAsia" w:ascii="仿宋_GB2312" w:hAnsi="仿宋_GB2312" w:eastAsia="仿宋_GB2312" w:cs="仿宋_GB2312"/>
          <w:sz w:val="32"/>
          <w:szCs w:val="32"/>
          <w:highlight w:val="none"/>
        </w:rPr>
        <w:t xml:space="preserve">福田辖区内、外房源均可选。                                                  </w:t>
      </w:r>
    </w:p>
    <w:p>
      <w:pPr>
        <w:pStyle w:val="9"/>
        <w:ind w:left="645"/>
        <w:rPr>
          <w:rFonts w:hint="eastAsia"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B类认定标准</w:t>
      </w:r>
    </w:p>
    <w:p>
      <w:pPr>
        <w:pStyle w:val="9"/>
        <w:spacing w:line="520" w:lineRule="exact"/>
        <w:ind w:firstLine="644" w:firstLine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1.分类标准（符合其中一项即可）</w:t>
      </w:r>
    </w:p>
    <w:p>
      <w:pPr>
        <w:adjustRightInd w:val="0"/>
        <w:snapToGrid w:val="0"/>
        <w:spacing w:line="579" w:lineRule="exact"/>
        <w:ind w:firstLine="64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bidi="ar"/>
        </w:rPr>
        <w:t>服务范围</w:t>
      </w:r>
      <w:r>
        <w:rPr>
          <w:rFonts w:hint="eastAsia" w:ascii="仿宋_GB2312" w:hAnsi="仿宋_GB2312" w:eastAsia="仿宋_GB2312" w:cs="仿宋_GB2312"/>
          <w:sz w:val="32"/>
          <w:szCs w:val="32"/>
          <w:highlight w:val="none"/>
          <w:lang w:val="en-US" w:eastAsia="zh-CN" w:bidi="ar"/>
        </w:rPr>
        <w:t>1</w:t>
      </w:r>
      <w:r>
        <w:rPr>
          <w:rFonts w:hint="eastAsia" w:ascii="仿宋_GB2312" w:hAnsi="仿宋_GB2312" w:eastAsia="仿宋_GB2312" w:cs="仿宋_GB2312"/>
          <w:sz w:val="32"/>
          <w:szCs w:val="32"/>
          <w:highlight w:val="none"/>
          <w:lang w:bidi="ar"/>
        </w:rPr>
        <w:t>.</w:t>
      </w:r>
      <w:r>
        <w:rPr>
          <w:rFonts w:hint="eastAsia" w:ascii="仿宋_GB2312" w:hAnsi="仿宋_GB2312" w:eastAsia="仿宋_GB2312" w:cs="仿宋_GB2312"/>
          <w:sz w:val="32"/>
          <w:szCs w:val="32"/>
          <w:highlight w:val="none"/>
          <w:lang w:val="en-US" w:eastAsia="zh-CN" w:bidi="ar"/>
        </w:rPr>
        <w:t>2</w:t>
      </w:r>
      <w:r>
        <w:rPr>
          <w:rFonts w:hint="eastAsia" w:ascii="仿宋_GB2312" w:hAnsi="仿宋_GB2312" w:eastAsia="仿宋_GB2312" w:cs="仿宋_GB2312"/>
          <w:sz w:val="32"/>
          <w:szCs w:val="32"/>
          <w:highlight w:val="none"/>
          <w:lang w:bidi="ar"/>
        </w:rPr>
        <w:t>项。</w:t>
      </w:r>
      <w:r>
        <w:rPr>
          <w:rFonts w:hint="eastAsia" w:ascii="仿宋_GB2312" w:hAnsi="仿宋_GB2312" w:eastAsia="仿宋_GB2312" w:cs="仿宋_GB2312"/>
          <w:sz w:val="32"/>
          <w:szCs w:val="32"/>
          <w:highlight w:val="none"/>
        </w:rPr>
        <w:t xml:space="preserve">                   </w:t>
      </w:r>
    </w:p>
    <w:p>
      <w:pPr>
        <w:pStyle w:val="9"/>
        <w:spacing w:line="520" w:lineRule="exact"/>
        <w:ind w:left="645"/>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2.申报资格条件（须同时具备）</w:t>
      </w:r>
      <w:r>
        <w:rPr>
          <w:rFonts w:hint="eastAsia" w:ascii="仿宋_GB2312" w:hAnsi="仿宋_GB2312" w:eastAsia="仿宋_GB2312" w:cs="仿宋_GB2312"/>
          <w:sz w:val="32"/>
          <w:szCs w:val="32"/>
          <w:highlight w:val="none"/>
        </w:rPr>
        <w:t xml:space="preserve">                                                   </w:t>
      </w:r>
    </w:p>
    <w:p>
      <w:pPr>
        <w:adjustRightInd w:val="0"/>
        <w:snapToGrid w:val="0"/>
        <w:spacing w:line="579" w:lineRule="exact"/>
        <w:ind w:firstLine="644"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bidi="ar"/>
        </w:rPr>
        <w:t>（1）</w:t>
      </w:r>
      <w:r>
        <w:rPr>
          <w:rFonts w:hint="eastAsia" w:ascii="仿宋_GB2312" w:eastAsia="仿宋_GB2312"/>
          <w:sz w:val="32"/>
          <w:highlight w:val="none"/>
        </w:rPr>
        <w:t>工商注册、统计关系和税务登记证均在福田</w:t>
      </w:r>
      <w:r>
        <w:rPr>
          <w:rFonts w:hint="eastAsia" w:ascii="仿宋_GB2312" w:eastAsia="仿宋_GB2312"/>
          <w:sz w:val="32"/>
          <w:highlight w:val="none"/>
          <w:lang w:eastAsia="zh-CN"/>
        </w:rPr>
        <w:t>；</w:t>
      </w:r>
    </w:p>
    <w:p>
      <w:pPr>
        <w:adjustRightInd w:val="0"/>
        <w:snapToGrid w:val="0"/>
        <w:spacing w:line="579" w:lineRule="exact"/>
        <w:ind w:firstLine="644" w:firstLineChars="200"/>
        <w:rPr>
          <w:rFonts w:hint="eastAsia" w:ascii="仿宋_GB2312" w:hAnsi="仿宋_GB2312" w:eastAsia="仿宋_GB2312" w:cs="仿宋_GB2312"/>
          <w:sz w:val="32"/>
          <w:szCs w:val="32"/>
          <w:highlight w:val="none"/>
          <w:lang w:bidi="ar"/>
        </w:rPr>
      </w:pPr>
      <w:r>
        <w:rPr>
          <w:rFonts w:hint="eastAsia" w:ascii="仿宋_GB2312" w:hAnsi="仿宋_GB2312" w:eastAsia="仿宋_GB2312" w:cs="仿宋_GB2312"/>
          <w:sz w:val="32"/>
          <w:szCs w:val="32"/>
          <w:highlight w:val="none"/>
          <w:lang w:bidi="ar"/>
        </w:rPr>
        <w:t>（2）在福田区</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年度纳税100万元至200万元；</w:t>
      </w:r>
    </w:p>
    <w:p>
      <w:pPr>
        <w:adjustRightInd w:val="0"/>
        <w:snapToGrid w:val="0"/>
        <w:spacing w:line="579" w:lineRule="exact"/>
        <w:ind w:firstLine="64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（3）企业或机构人才规模达10人及以上。</w:t>
      </w:r>
    </w:p>
    <w:p>
      <w:pPr>
        <w:adjustRightInd w:val="0"/>
        <w:snapToGrid w:val="0"/>
        <w:spacing w:line="579" w:lineRule="exact"/>
        <w:ind w:firstLine="64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3.房源选择范围：</w:t>
      </w:r>
      <w:r>
        <w:rPr>
          <w:rFonts w:hint="eastAsia" w:ascii="仿宋_GB2312" w:hAnsi="仿宋_GB2312" w:eastAsia="仿宋_GB2312" w:cs="仿宋_GB2312"/>
          <w:sz w:val="32"/>
          <w:szCs w:val="32"/>
          <w:highlight w:val="none"/>
        </w:rPr>
        <w:t>福田辖区外房源。</w:t>
      </w:r>
    </w:p>
    <w:p>
      <w:pPr>
        <w:snapToGrid w:val="0"/>
        <w:spacing w:line="620" w:lineRule="exact"/>
        <w:ind w:firstLine="644" w:firstLineChars="200"/>
        <w:rPr>
          <w:rFonts w:hint="eastAsia" w:ascii="楷体_GB2312" w:hAnsi="楷体_GB2312" w:eastAsia="楷体_GB2312" w:cs="楷体_GB2312"/>
          <w:sz w:val="32"/>
          <w:highlight w:val="none"/>
        </w:rPr>
      </w:pPr>
      <w:r>
        <w:rPr>
          <w:rFonts w:hint="eastAsia" w:ascii="楷体_GB2312" w:hAnsi="楷体_GB2312" w:eastAsia="楷体_GB2312" w:cs="楷体_GB2312"/>
          <w:sz w:val="32"/>
          <w:highlight w:val="none"/>
        </w:rPr>
        <w:t>（三）申报材料</w:t>
      </w:r>
    </w:p>
    <w:tbl>
      <w:tblPr>
        <w:tblStyle w:val="6"/>
        <w:tblW w:w="9060" w:type="dxa"/>
        <w:jc w:val="center"/>
        <w:tblLayout w:type="fixed"/>
        <w:tblCellMar>
          <w:top w:w="0" w:type="dxa"/>
          <w:left w:w="108" w:type="dxa"/>
          <w:bottom w:w="0" w:type="dxa"/>
          <w:right w:w="108" w:type="dxa"/>
        </w:tblCellMar>
      </w:tblPr>
      <w:tblGrid>
        <w:gridCol w:w="817"/>
        <w:gridCol w:w="5313"/>
        <w:gridCol w:w="2930"/>
      </w:tblGrid>
      <w:tr>
        <w:tblPrEx>
          <w:tblCellMar>
            <w:top w:w="0" w:type="dxa"/>
            <w:left w:w="108" w:type="dxa"/>
            <w:bottom w:w="0" w:type="dxa"/>
            <w:right w:w="108" w:type="dxa"/>
          </w:tblCellMar>
        </w:tblPrEx>
        <w:trPr>
          <w:trHeight w:val="606"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79" w:lineRule="exact"/>
              <w:jc w:val="center"/>
              <w:rPr>
                <w:rFonts w:hint="eastAsia" w:ascii="仿宋_GB2312" w:hAnsi="宋体" w:eastAsia="仿宋_GB2312" w:cs="宋体"/>
                <w:b/>
                <w:sz w:val="28"/>
                <w:szCs w:val="28"/>
                <w:highlight w:val="none"/>
              </w:rPr>
            </w:pPr>
            <w:r>
              <w:rPr>
                <w:rFonts w:hint="eastAsia" w:ascii="仿宋_GB2312" w:hAnsi="宋体" w:eastAsia="仿宋_GB2312" w:cs="宋体"/>
                <w:b/>
                <w:sz w:val="28"/>
                <w:szCs w:val="28"/>
                <w:highlight w:val="none"/>
                <w:lang w:bidi="ar"/>
              </w:rPr>
              <w:t>序号</w:t>
            </w:r>
          </w:p>
        </w:tc>
        <w:tc>
          <w:tcPr>
            <w:tcW w:w="5313" w:type="dxa"/>
            <w:tcBorders>
              <w:top w:val="single" w:color="auto" w:sz="4" w:space="0"/>
              <w:left w:val="nil"/>
              <w:bottom w:val="single" w:color="auto" w:sz="4" w:space="0"/>
              <w:right w:val="single" w:color="auto" w:sz="4" w:space="0"/>
            </w:tcBorders>
            <w:noWrap w:val="0"/>
            <w:vAlign w:val="center"/>
          </w:tcPr>
          <w:p>
            <w:pPr>
              <w:adjustRightInd w:val="0"/>
              <w:snapToGrid w:val="0"/>
              <w:spacing w:line="579" w:lineRule="exact"/>
              <w:jc w:val="center"/>
              <w:rPr>
                <w:rFonts w:hint="eastAsia" w:ascii="仿宋_GB2312" w:hAnsi="宋体" w:eastAsia="仿宋_GB2312" w:cs="宋体"/>
                <w:b/>
                <w:sz w:val="28"/>
                <w:szCs w:val="28"/>
                <w:highlight w:val="none"/>
              </w:rPr>
            </w:pPr>
            <w:r>
              <w:rPr>
                <w:rFonts w:hint="eastAsia" w:ascii="仿宋_GB2312" w:hAnsi="宋体" w:eastAsia="仿宋_GB2312" w:cs="宋体"/>
                <w:b/>
                <w:sz w:val="28"/>
                <w:szCs w:val="28"/>
                <w:highlight w:val="none"/>
                <w:lang w:bidi="ar"/>
              </w:rPr>
              <w:t>材料名称</w:t>
            </w:r>
          </w:p>
        </w:tc>
        <w:tc>
          <w:tcPr>
            <w:tcW w:w="2930" w:type="dxa"/>
            <w:tcBorders>
              <w:top w:val="single" w:color="auto" w:sz="4" w:space="0"/>
              <w:left w:val="nil"/>
              <w:bottom w:val="single" w:color="auto" w:sz="4" w:space="0"/>
              <w:right w:val="single" w:color="auto" w:sz="4" w:space="0"/>
            </w:tcBorders>
            <w:noWrap w:val="0"/>
            <w:vAlign w:val="center"/>
          </w:tcPr>
          <w:p>
            <w:pPr>
              <w:adjustRightInd w:val="0"/>
              <w:snapToGrid w:val="0"/>
              <w:spacing w:line="579" w:lineRule="exact"/>
              <w:jc w:val="center"/>
              <w:rPr>
                <w:rFonts w:hint="eastAsia" w:ascii="仿宋_GB2312" w:hAnsi="宋体" w:eastAsia="仿宋_GB2312" w:cs="宋体"/>
                <w:b/>
                <w:sz w:val="28"/>
                <w:szCs w:val="28"/>
                <w:highlight w:val="none"/>
              </w:rPr>
            </w:pPr>
            <w:r>
              <w:rPr>
                <w:rFonts w:hint="eastAsia" w:ascii="仿宋_GB2312" w:hAnsi="宋体" w:eastAsia="仿宋_GB2312" w:cs="宋体"/>
                <w:b/>
                <w:sz w:val="28"/>
                <w:szCs w:val="28"/>
                <w:highlight w:val="none"/>
                <w:lang w:bidi="ar"/>
              </w:rPr>
              <w:t>材料形式</w:t>
            </w:r>
          </w:p>
        </w:tc>
      </w:tr>
      <w:tr>
        <w:tblPrEx>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atLeast"/>
              <w:ind w:firstLine="282" w:firstLineChars="100"/>
              <w:rPr>
                <w:rFonts w:hint="eastAsia" w:ascii="仿宋_GB2312" w:eastAsia="仿宋_GB2312" w:cs="仿宋_GB2312"/>
                <w:sz w:val="28"/>
                <w:szCs w:val="28"/>
                <w:highlight w:val="none"/>
              </w:rPr>
            </w:pPr>
            <w:r>
              <w:rPr>
                <w:rFonts w:hint="eastAsia" w:ascii="仿宋_GB2312" w:eastAsia="仿宋_GB2312" w:cs="仿宋_GB2312"/>
                <w:sz w:val="28"/>
                <w:szCs w:val="28"/>
                <w:highlight w:val="none"/>
                <w:lang w:bidi="ar"/>
              </w:rPr>
              <w:t>1</w:t>
            </w:r>
          </w:p>
        </w:tc>
        <w:tc>
          <w:tcPr>
            <w:tcW w:w="5313" w:type="dxa"/>
            <w:tcBorders>
              <w:top w:val="single" w:color="auto" w:sz="4" w:space="0"/>
              <w:left w:val="nil"/>
              <w:bottom w:val="single" w:color="auto" w:sz="4" w:space="0"/>
              <w:right w:val="single" w:color="auto" w:sz="4" w:space="0"/>
            </w:tcBorders>
            <w:noWrap w:val="0"/>
            <w:vAlign w:val="center"/>
          </w:tcPr>
          <w:p>
            <w:pPr>
              <w:adjustRightInd w:val="0"/>
              <w:snapToGrid w:val="0"/>
              <w:spacing w:line="320" w:lineRule="atLeast"/>
              <w:jc w:val="left"/>
              <w:rPr>
                <w:rFonts w:hint="eastAsia" w:ascii="仿宋_GB2312" w:eastAsia="仿宋_GB2312" w:cs="仿宋_GB2312"/>
                <w:sz w:val="28"/>
                <w:szCs w:val="28"/>
                <w:highlight w:val="none"/>
              </w:rPr>
            </w:pPr>
            <w:r>
              <w:rPr>
                <w:rFonts w:hint="eastAsia" w:ascii="仿宋_GB2312" w:eastAsia="仿宋_GB2312" w:cs="仿宋_GB2312"/>
                <w:sz w:val="28"/>
                <w:szCs w:val="28"/>
                <w:highlight w:val="none"/>
                <w:lang w:bidi="ar"/>
              </w:rPr>
              <w:t>福田区产业人才租赁住房申请表</w:t>
            </w:r>
          </w:p>
        </w:tc>
        <w:tc>
          <w:tcPr>
            <w:tcW w:w="2930" w:type="dxa"/>
            <w:tcBorders>
              <w:top w:val="single" w:color="auto" w:sz="4" w:space="0"/>
              <w:left w:val="nil"/>
              <w:bottom w:val="single" w:color="auto" w:sz="4" w:space="0"/>
              <w:right w:val="single" w:color="auto" w:sz="4" w:space="0"/>
            </w:tcBorders>
            <w:noWrap w:val="0"/>
            <w:vAlign w:val="center"/>
          </w:tcPr>
          <w:p>
            <w:pPr>
              <w:adjustRightInd w:val="0"/>
              <w:snapToGrid w:val="0"/>
              <w:spacing w:line="320" w:lineRule="atLeast"/>
              <w:jc w:val="center"/>
              <w:rPr>
                <w:rFonts w:hint="eastAsia" w:ascii="仿宋_GB2312" w:eastAsia="仿宋_GB2312" w:cs="仿宋_GB2312"/>
                <w:sz w:val="28"/>
                <w:szCs w:val="28"/>
                <w:highlight w:val="none"/>
                <w:lang w:eastAsia="zh-CN"/>
              </w:rPr>
            </w:pPr>
            <w:r>
              <w:rPr>
                <w:rFonts w:hint="eastAsia" w:ascii="仿宋_GB2312" w:eastAsia="仿宋_GB2312"/>
                <w:sz w:val="28"/>
                <w:highlight w:val="none"/>
                <w:lang w:eastAsia="zh-CN" w:bidi="ar"/>
              </w:rPr>
              <w:t>系统生成</w:t>
            </w:r>
          </w:p>
        </w:tc>
      </w:tr>
      <w:tr>
        <w:tblPrEx>
          <w:tblCellMar>
            <w:top w:w="0" w:type="dxa"/>
            <w:left w:w="108" w:type="dxa"/>
            <w:bottom w:w="0" w:type="dxa"/>
            <w:right w:w="108" w:type="dxa"/>
          </w:tblCellMar>
        </w:tblPrEx>
        <w:trPr>
          <w:trHeight w:val="580"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w:t>
            </w:r>
          </w:p>
        </w:tc>
        <w:tc>
          <w:tcPr>
            <w:tcW w:w="5313" w:type="dxa"/>
            <w:tcBorders>
              <w:top w:val="single" w:color="auto" w:sz="4" w:space="0"/>
              <w:left w:val="nil"/>
              <w:bottom w:val="single" w:color="auto" w:sz="4" w:space="0"/>
              <w:right w:val="single" w:color="auto" w:sz="4" w:space="0"/>
            </w:tcBorders>
            <w:noWrap w:val="0"/>
            <w:vAlign w:val="top"/>
          </w:tcPr>
          <w:p>
            <w:pPr>
              <w:spacing w:line="400" w:lineRule="exact"/>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承诺书（承诺自受人才住房政策支持最后一年之日起，注册地址不迁离福田）</w:t>
            </w:r>
          </w:p>
        </w:tc>
        <w:tc>
          <w:tcPr>
            <w:tcW w:w="293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打印（盖章）</w:t>
            </w:r>
          </w:p>
          <w:p>
            <w:pPr>
              <w:spacing w:line="400" w:lineRule="exact"/>
              <w:jc w:val="center"/>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lang w:eastAsia="zh-CN"/>
              </w:rPr>
              <w:t>扫描上传</w:t>
            </w:r>
          </w:p>
        </w:tc>
      </w:tr>
      <w:tr>
        <w:tblPrEx>
          <w:tblCellMar>
            <w:top w:w="0" w:type="dxa"/>
            <w:left w:w="108" w:type="dxa"/>
            <w:bottom w:w="0" w:type="dxa"/>
            <w:right w:w="108" w:type="dxa"/>
          </w:tblCellMar>
        </w:tblPrEx>
        <w:trPr>
          <w:trHeight w:val="580"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atLeast"/>
              <w:ind w:firstLine="282" w:firstLineChars="100"/>
              <w:rPr>
                <w:rFonts w:hint="eastAsia" w:ascii="仿宋_GB2312" w:eastAsia="仿宋_GB2312" w:cs="仿宋_GB2312"/>
                <w:color w:val="000000"/>
                <w:sz w:val="28"/>
                <w:szCs w:val="28"/>
                <w:highlight w:val="none"/>
              </w:rPr>
            </w:pPr>
            <w:r>
              <w:rPr>
                <w:rFonts w:hint="eastAsia" w:ascii="仿宋_GB2312" w:eastAsia="仿宋_GB2312" w:cs="仿宋_GB2312"/>
                <w:color w:val="000000"/>
                <w:sz w:val="28"/>
                <w:szCs w:val="28"/>
                <w:highlight w:val="none"/>
                <w:lang w:bidi="ar"/>
              </w:rPr>
              <w:t>3</w:t>
            </w:r>
          </w:p>
        </w:tc>
        <w:tc>
          <w:tcPr>
            <w:tcW w:w="5313" w:type="dxa"/>
            <w:tcBorders>
              <w:top w:val="single" w:color="auto" w:sz="4" w:space="0"/>
              <w:left w:val="nil"/>
              <w:bottom w:val="single" w:color="auto" w:sz="4" w:space="0"/>
              <w:right w:val="single" w:color="auto" w:sz="4" w:space="0"/>
            </w:tcBorders>
            <w:noWrap w:val="0"/>
            <w:vAlign w:val="center"/>
          </w:tcPr>
          <w:p>
            <w:pPr>
              <w:adjustRightInd w:val="0"/>
              <w:snapToGrid w:val="0"/>
              <w:spacing w:line="320" w:lineRule="atLeast"/>
              <w:jc w:val="left"/>
              <w:rPr>
                <w:rFonts w:hint="eastAsia" w:ascii="仿宋_GB2312" w:eastAsia="仿宋_GB2312" w:cs="仿宋_GB2312"/>
                <w:color w:val="000000"/>
                <w:sz w:val="28"/>
                <w:szCs w:val="28"/>
                <w:highlight w:val="none"/>
              </w:rPr>
            </w:pPr>
            <w:r>
              <w:rPr>
                <w:rFonts w:hint="eastAsia" w:ascii="仿宋_GB2312" w:eastAsia="仿宋_GB2312" w:cs="仿宋_GB2312"/>
                <w:color w:val="000000"/>
                <w:sz w:val="28"/>
                <w:highlight w:val="none"/>
                <w:lang w:bidi="ar"/>
              </w:rPr>
              <w:t>申报企业证照（含营业执照、组织机构代码证、税务登记证）</w:t>
            </w:r>
          </w:p>
        </w:tc>
        <w:tc>
          <w:tcPr>
            <w:tcW w:w="2930" w:type="dxa"/>
            <w:tcBorders>
              <w:top w:val="single" w:color="auto" w:sz="4" w:space="0"/>
              <w:left w:val="nil"/>
              <w:bottom w:val="single" w:color="auto" w:sz="4" w:space="0"/>
              <w:right w:val="single" w:color="auto" w:sz="4" w:space="0"/>
            </w:tcBorders>
            <w:noWrap w:val="0"/>
            <w:vAlign w:val="center"/>
          </w:tcPr>
          <w:p>
            <w:pPr>
              <w:adjustRightInd w:val="0"/>
              <w:snapToGrid w:val="0"/>
              <w:spacing w:line="320" w:lineRule="atLeast"/>
              <w:jc w:val="center"/>
              <w:rPr>
                <w:rFonts w:hint="eastAsia" w:ascii="仿宋_GB2312" w:eastAsia="仿宋_GB2312" w:cs="仿宋_GB2312"/>
                <w:color w:val="000000"/>
                <w:sz w:val="28"/>
                <w:szCs w:val="28"/>
                <w:highlight w:val="none"/>
                <w:lang w:bidi="ar"/>
              </w:rPr>
            </w:pPr>
            <w:r>
              <w:rPr>
                <w:rFonts w:hint="eastAsia" w:ascii="仿宋_GB2312" w:eastAsia="仿宋_GB2312" w:cs="仿宋_GB2312"/>
                <w:color w:val="000000"/>
                <w:sz w:val="28"/>
                <w:szCs w:val="28"/>
                <w:highlight w:val="none"/>
                <w:lang w:bidi="ar"/>
              </w:rPr>
              <w:t>复印件（盖章）</w:t>
            </w:r>
          </w:p>
          <w:p>
            <w:pPr>
              <w:adjustRightInd w:val="0"/>
              <w:snapToGrid w:val="0"/>
              <w:spacing w:line="320" w:lineRule="atLeast"/>
              <w:jc w:val="center"/>
              <w:rPr>
                <w:rFonts w:hint="eastAsia" w:asci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eastAsia="zh-CN"/>
              </w:rPr>
              <w:t>扫描上传</w:t>
            </w:r>
          </w:p>
        </w:tc>
      </w:tr>
      <w:tr>
        <w:tblPrEx>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atLeast"/>
              <w:ind w:firstLine="282" w:firstLineChars="100"/>
              <w:rPr>
                <w:rFonts w:hint="eastAsia" w:ascii="仿宋_GB2312" w:eastAsia="仿宋_GB2312" w:cs="仿宋_GB2312"/>
                <w:color w:val="000000"/>
                <w:sz w:val="28"/>
                <w:szCs w:val="28"/>
                <w:highlight w:val="none"/>
              </w:rPr>
            </w:pPr>
            <w:r>
              <w:rPr>
                <w:rFonts w:hint="eastAsia" w:ascii="仿宋_GB2312" w:eastAsia="仿宋_GB2312" w:cs="仿宋_GB2312"/>
                <w:color w:val="000000"/>
                <w:sz w:val="28"/>
                <w:szCs w:val="28"/>
                <w:highlight w:val="none"/>
                <w:lang w:bidi="ar"/>
              </w:rPr>
              <w:t>4</w:t>
            </w:r>
          </w:p>
        </w:tc>
        <w:tc>
          <w:tcPr>
            <w:tcW w:w="5313" w:type="dxa"/>
            <w:tcBorders>
              <w:top w:val="single" w:color="auto" w:sz="4" w:space="0"/>
              <w:left w:val="nil"/>
              <w:bottom w:val="single" w:color="auto" w:sz="4" w:space="0"/>
              <w:right w:val="single" w:color="auto" w:sz="4" w:space="0"/>
            </w:tcBorders>
            <w:noWrap w:val="0"/>
            <w:vAlign w:val="center"/>
          </w:tcPr>
          <w:p>
            <w:pPr>
              <w:adjustRightInd w:val="0"/>
              <w:snapToGrid w:val="0"/>
              <w:spacing w:line="320" w:lineRule="atLeast"/>
              <w:jc w:val="left"/>
              <w:rPr>
                <w:rFonts w:hint="eastAsia" w:ascii="仿宋_GB2312" w:eastAsia="仿宋_GB2312" w:cs="仿宋_GB2312"/>
                <w:color w:val="000000"/>
                <w:sz w:val="28"/>
                <w:szCs w:val="28"/>
                <w:highlight w:val="none"/>
              </w:rPr>
            </w:pPr>
            <w:r>
              <w:rPr>
                <w:rFonts w:hint="eastAsia" w:ascii="仿宋_GB2312" w:eastAsia="仿宋_GB2312" w:cs="仿宋_GB2312"/>
                <w:color w:val="000000"/>
                <w:sz w:val="28"/>
                <w:szCs w:val="28"/>
                <w:highlight w:val="none"/>
              </w:rPr>
              <w:t>税务部门开具的企业上年度纳税证明</w:t>
            </w:r>
          </w:p>
        </w:tc>
        <w:tc>
          <w:tcPr>
            <w:tcW w:w="2930" w:type="dxa"/>
            <w:tcBorders>
              <w:top w:val="single" w:color="auto" w:sz="4" w:space="0"/>
              <w:left w:val="nil"/>
              <w:bottom w:val="single" w:color="auto" w:sz="4" w:space="0"/>
              <w:right w:val="single" w:color="auto" w:sz="4" w:space="0"/>
            </w:tcBorders>
            <w:noWrap w:val="0"/>
            <w:vAlign w:val="center"/>
          </w:tcPr>
          <w:p>
            <w:pPr>
              <w:adjustRightInd w:val="0"/>
              <w:snapToGrid w:val="0"/>
              <w:spacing w:line="320" w:lineRule="atLeast"/>
              <w:jc w:val="center"/>
              <w:rPr>
                <w:rFonts w:hint="eastAsia" w:ascii="仿宋_GB2312" w:eastAsia="仿宋_GB2312" w:cs="仿宋_GB2312"/>
                <w:color w:val="000000"/>
                <w:sz w:val="28"/>
                <w:szCs w:val="28"/>
                <w:highlight w:val="none"/>
                <w:lang w:bidi="ar"/>
              </w:rPr>
            </w:pPr>
            <w:r>
              <w:rPr>
                <w:rFonts w:hint="eastAsia" w:ascii="仿宋_GB2312" w:eastAsia="仿宋_GB2312" w:cs="仿宋_GB2312"/>
                <w:color w:val="000000"/>
                <w:sz w:val="28"/>
                <w:szCs w:val="28"/>
                <w:highlight w:val="none"/>
                <w:lang w:bidi="ar"/>
              </w:rPr>
              <w:t>复印件（盖章）</w:t>
            </w:r>
          </w:p>
          <w:p>
            <w:pPr>
              <w:adjustRightInd w:val="0"/>
              <w:snapToGrid w:val="0"/>
              <w:spacing w:line="320" w:lineRule="atLeast"/>
              <w:jc w:val="center"/>
              <w:rPr>
                <w:rFonts w:hint="eastAsia" w:asci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eastAsia="zh-CN"/>
              </w:rPr>
              <w:t>扫描上传</w:t>
            </w:r>
          </w:p>
        </w:tc>
      </w:tr>
      <w:tr>
        <w:tblPrEx>
          <w:tblCellMar>
            <w:top w:w="0" w:type="dxa"/>
            <w:left w:w="108" w:type="dxa"/>
            <w:bottom w:w="0" w:type="dxa"/>
            <w:right w:w="108" w:type="dxa"/>
          </w:tblCellMar>
        </w:tblPrEx>
        <w:trPr>
          <w:trHeight w:val="567"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atLeast"/>
              <w:ind w:firstLine="282" w:firstLineChars="100"/>
              <w:rPr>
                <w:rFonts w:hint="eastAsia" w:ascii="仿宋_GB2312" w:eastAsia="仿宋_GB2312" w:cs="仿宋_GB2312"/>
                <w:color w:val="000000"/>
                <w:sz w:val="28"/>
                <w:szCs w:val="28"/>
                <w:highlight w:val="none"/>
              </w:rPr>
            </w:pPr>
            <w:r>
              <w:rPr>
                <w:rFonts w:hint="eastAsia" w:ascii="仿宋_GB2312" w:eastAsia="仿宋_GB2312" w:cs="仿宋_GB2312"/>
                <w:color w:val="000000"/>
                <w:sz w:val="28"/>
                <w:szCs w:val="28"/>
                <w:highlight w:val="none"/>
                <w:lang w:bidi="ar"/>
              </w:rPr>
              <w:t>5</w:t>
            </w:r>
          </w:p>
        </w:tc>
        <w:tc>
          <w:tcPr>
            <w:tcW w:w="5313" w:type="dxa"/>
            <w:tcBorders>
              <w:top w:val="single" w:color="auto" w:sz="4" w:space="0"/>
              <w:left w:val="nil"/>
              <w:bottom w:val="single" w:color="auto" w:sz="4" w:space="0"/>
              <w:right w:val="single" w:color="auto" w:sz="4" w:space="0"/>
            </w:tcBorders>
            <w:noWrap w:val="0"/>
            <w:vAlign w:val="center"/>
          </w:tcPr>
          <w:p>
            <w:pPr>
              <w:adjustRightInd w:val="0"/>
              <w:snapToGrid w:val="0"/>
              <w:spacing w:line="320" w:lineRule="atLeast"/>
              <w:jc w:val="left"/>
              <w:rPr>
                <w:rFonts w:hint="eastAsia" w:ascii="仿宋_GB2312" w:eastAsia="仿宋_GB2312" w:cs="仿宋_GB2312"/>
                <w:color w:val="000000"/>
                <w:sz w:val="28"/>
                <w:szCs w:val="28"/>
                <w:highlight w:val="none"/>
              </w:rPr>
            </w:pPr>
            <w:r>
              <w:rPr>
                <w:rFonts w:hint="eastAsia" w:ascii="仿宋_GB2312" w:eastAsia="仿宋_GB2312" w:cs="仿宋_GB2312"/>
                <w:color w:val="000000"/>
                <w:sz w:val="28"/>
                <w:szCs w:val="28"/>
                <w:highlight w:val="none"/>
                <w:lang w:bidi="ar"/>
              </w:rPr>
              <w:t>企业信用信息资料</w:t>
            </w:r>
          </w:p>
        </w:tc>
        <w:tc>
          <w:tcPr>
            <w:tcW w:w="2930" w:type="dxa"/>
            <w:tcBorders>
              <w:top w:val="single" w:color="auto" w:sz="4" w:space="0"/>
              <w:left w:val="nil"/>
              <w:bottom w:val="single" w:color="auto" w:sz="4" w:space="0"/>
              <w:right w:val="single" w:color="auto" w:sz="4" w:space="0"/>
            </w:tcBorders>
            <w:noWrap w:val="0"/>
            <w:vAlign w:val="center"/>
          </w:tcPr>
          <w:p>
            <w:pPr>
              <w:adjustRightInd w:val="0"/>
              <w:snapToGrid w:val="0"/>
              <w:spacing w:line="320" w:lineRule="atLeast"/>
              <w:jc w:val="center"/>
              <w:rPr>
                <w:rFonts w:hint="eastAsia" w:ascii="仿宋_GB2312" w:eastAsia="仿宋_GB2312" w:cs="仿宋_GB2312"/>
                <w:color w:val="000000"/>
                <w:sz w:val="28"/>
                <w:szCs w:val="28"/>
                <w:highlight w:val="none"/>
              </w:rPr>
            </w:pPr>
            <w:r>
              <w:rPr>
                <w:rFonts w:hint="eastAsia" w:ascii="仿宋_GB2312" w:eastAsia="仿宋_GB2312" w:cs="仿宋_GB2312"/>
                <w:color w:val="000000"/>
                <w:sz w:val="28"/>
                <w:szCs w:val="28"/>
                <w:highlight w:val="none"/>
                <w:lang w:bidi="ar"/>
              </w:rPr>
              <w:t>深圳信用网打印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color w:val="000000"/>
                <w:sz w:val="28"/>
                <w:szCs w:val="28"/>
                <w:highlight w:val="none"/>
                <w:lang w:eastAsia="zh-CN"/>
              </w:rPr>
              <w:t>扫描上传</w:t>
            </w:r>
          </w:p>
        </w:tc>
      </w:tr>
      <w:tr>
        <w:tblPrEx>
          <w:tblCellMar>
            <w:top w:w="0" w:type="dxa"/>
            <w:left w:w="108" w:type="dxa"/>
            <w:bottom w:w="0" w:type="dxa"/>
            <w:right w:w="108" w:type="dxa"/>
          </w:tblCellMar>
        </w:tblPrEx>
        <w:trPr>
          <w:trHeight w:val="482"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atLeast"/>
              <w:ind w:firstLine="282" w:firstLineChars="100"/>
              <w:rPr>
                <w:rFonts w:ascii="仿宋_GB2312" w:eastAsia="仿宋_GB2312" w:cs="仿宋_GB2312"/>
                <w:color w:val="000000"/>
                <w:sz w:val="28"/>
                <w:szCs w:val="28"/>
                <w:highlight w:val="none"/>
              </w:rPr>
            </w:pPr>
            <w:r>
              <w:rPr>
                <w:rFonts w:hint="eastAsia" w:ascii="仿宋_GB2312" w:eastAsia="仿宋_GB2312" w:cs="仿宋_GB2312"/>
                <w:color w:val="000000"/>
                <w:sz w:val="28"/>
                <w:szCs w:val="28"/>
                <w:highlight w:val="none"/>
              </w:rPr>
              <w:t>6</w:t>
            </w:r>
          </w:p>
        </w:tc>
        <w:tc>
          <w:tcPr>
            <w:tcW w:w="5313" w:type="dxa"/>
            <w:tcBorders>
              <w:top w:val="single" w:color="auto" w:sz="4" w:space="0"/>
              <w:left w:val="nil"/>
              <w:bottom w:val="single" w:color="auto" w:sz="4" w:space="0"/>
              <w:right w:val="single" w:color="auto" w:sz="4" w:space="0"/>
            </w:tcBorders>
            <w:noWrap w:val="0"/>
            <w:vAlign w:val="center"/>
          </w:tcPr>
          <w:p>
            <w:pPr>
              <w:adjustRightInd w:val="0"/>
              <w:snapToGrid w:val="0"/>
              <w:spacing w:line="320" w:lineRule="atLeast"/>
              <w:jc w:val="left"/>
              <w:rPr>
                <w:rFonts w:hint="eastAsia"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lang w:eastAsia="zh-CN"/>
              </w:rPr>
              <w:t>重点引进的企业或机构需提交符合认定标准的证明文件（合作协议或监管协议）</w:t>
            </w:r>
          </w:p>
        </w:tc>
        <w:tc>
          <w:tcPr>
            <w:tcW w:w="2930" w:type="dxa"/>
            <w:tcBorders>
              <w:top w:val="single" w:color="auto" w:sz="4" w:space="0"/>
              <w:left w:val="nil"/>
              <w:bottom w:val="single" w:color="auto" w:sz="4" w:space="0"/>
              <w:right w:val="single" w:color="auto" w:sz="4" w:space="0"/>
            </w:tcBorders>
            <w:noWrap w:val="0"/>
            <w:vAlign w:val="center"/>
          </w:tcPr>
          <w:p>
            <w:pPr>
              <w:adjustRightInd w:val="0"/>
              <w:snapToGrid w:val="0"/>
              <w:spacing w:line="320" w:lineRule="atLeast"/>
              <w:jc w:val="center"/>
              <w:rPr>
                <w:rFonts w:hint="eastAsia" w:ascii="仿宋_GB2312" w:eastAsia="仿宋_GB2312" w:cs="仿宋_GB2312"/>
                <w:color w:val="000000"/>
                <w:sz w:val="28"/>
                <w:szCs w:val="28"/>
                <w:highlight w:val="none"/>
                <w:lang w:bidi="ar"/>
              </w:rPr>
            </w:pPr>
            <w:r>
              <w:rPr>
                <w:rFonts w:hint="eastAsia" w:ascii="仿宋_GB2312" w:eastAsia="仿宋_GB2312" w:cs="仿宋_GB2312"/>
                <w:color w:val="000000"/>
                <w:sz w:val="28"/>
                <w:szCs w:val="28"/>
                <w:highlight w:val="none"/>
                <w:lang w:bidi="ar"/>
              </w:rPr>
              <w:t>复印件（盖章）</w:t>
            </w:r>
          </w:p>
          <w:p>
            <w:pPr>
              <w:adjustRightInd w:val="0"/>
              <w:snapToGrid w:val="0"/>
              <w:spacing w:line="320" w:lineRule="atLeast"/>
              <w:jc w:val="center"/>
              <w:rPr>
                <w:rFonts w:hint="eastAsia" w:ascii="仿宋_GB2312" w:eastAsia="仿宋_GB2312" w:cs="仿宋_GB2312"/>
                <w:color w:val="auto"/>
                <w:sz w:val="28"/>
                <w:szCs w:val="28"/>
                <w:highlight w:val="none"/>
              </w:rPr>
            </w:pPr>
            <w:r>
              <w:rPr>
                <w:rFonts w:hint="eastAsia" w:ascii="仿宋_GB2312" w:hAnsi="仿宋_GB2312" w:eastAsia="仿宋_GB2312" w:cs="仿宋_GB2312"/>
                <w:color w:val="000000"/>
                <w:sz w:val="28"/>
                <w:szCs w:val="28"/>
                <w:highlight w:val="none"/>
                <w:lang w:eastAsia="zh-CN"/>
              </w:rPr>
              <w:t>扫描上传</w:t>
            </w:r>
          </w:p>
        </w:tc>
      </w:tr>
      <w:tr>
        <w:tblPrEx>
          <w:tblCellMar>
            <w:top w:w="0" w:type="dxa"/>
            <w:left w:w="108" w:type="dxa"/>
            <w:bottom w:w="0" w:type="dxa"/>
            <w:right w:w="108" w:type="dxa"/>
          </w:tblCellMar>
        </w:tblPrEx>
        <w:trPr>
          <w:trHeight w:val="482"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atLeast"/>
              <w:ind w:firstLine="282" w:firstLineChars="100"/>
              <w:rPr>
                <w:rFonts w:hint="eastAsia" w:ascii="仿宋_GB2312" w:eastAsia="仿宋_GB2312" w:cs="仿宋_GB2312"/>
                <w:color w:val="000000"/>
                <w:sz w:val="28"/>
                <w:szCs w:val="28"/>
                <w:highlight w:val="none"/>
                <w:lang w:val="en-US" w:eastAsia="zh-CN"/>
              </w:rPr>
            </w:pPr>
            <w:r>
              <w:rPr>
                <w:rFonts w:hint="eastAsia" w:ascii="仿宋_GB2312" w:eastAsia="仿宋_GB2312" w:cs="仿宋_GB2312"/>
                <w:color w:val="000000"/>
                <w:sz w:val="28"/>
                <w:szCs w:val="28"/>
                <w:highlight w:val="none"/>
                <w:lang w:val="en-US" w:eastAsia="zh-CN"/>
              </w:rPr>
              <w:t>7</w:t>
            </w:r>
          </w:p>
        </w:tc>
        <w:tc>
          <w:tcPr>
            <w:tcW w:w="5313" w:type="dxa"/>
            <w:tcBorders>
              <w:top w:val="single" w:color="auto" w:sz="4" w:space="0"/>
              <w:left w:val="nil"/>
              <w:bottom w:val="single" w:color="auto" w:sz="4" w:space="0"/>
              <w:right w:val="single" w:color="auto" w:sz="4" w:space="0"/>
            </w:tcBorders>
            <w:noWrap w:val="0"/>
            <w:vAlign w:val="center"/>
          </w:tcPr>
          <w:p>
            <w:pPr>
              <w:adjustRightInd w:val="0"/>
              <w:snapToGrid w:val="0"/>
              <w:spacing w:line="320" w:lineRule="atLeast"/>
              <w:jc w:val="left"/>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kern w:val="0"/>
                <w:sz w:val="28"/>
                <w:szCs w:val="28"/>
                <w:highlight w:val="none"/>
                <w:lang w:bidi="ar"/>
              </w:rPr>
              <w:t>主管部门要求提供的其他说明材料</w:t>
            </w:r>
          </w:p>
        </w:tc>
        <w:tc>
          <w:tcPr>
            <w:tcW w:w="2930" w:type="dxa"/>
            <w:tcBorders>
              <w:top w:val="single" w:color="auto" w:sz="4" w:space="0"/>
              <w:left w:val="nil"/>
              <w:bottom w:val="single" w:color="auto" w:sz="4" w:space="0"/>
              <w:right w:val="single" w:color="auto" w:sz="4" w:space="0"/>
            </w:tcBorders>
            <w:noWrap w:val="0"/>
            <w:vAlign w:val="center"/>
          </w:tcPr>
          <w:p>
            <w:pPr>
              <w:adjustRightInd w:val="0"/>
              <w:snapToGrid w:val="0"/>
              <w:spacing w:line="320" w:lineRule="atLeast"/>
              <w:jc w:val="center"/>
              <w:rPr>
                <w:rFonts w:hint="eastAsia" w:ascii="仿宋_GB2312" w:eastAsia="仿宋_GB2312" w:cs="仿宋_GB2312"/>
                <w:color w:val="000000"/>
                <w:sz w:val="28"/>
                <w:szCs w:val="28"/>
                <w:highlight w:val="none"/>
              </w:rPr>
            </w:pPr>
          </w:p>
        </w:tc>
      </w:tr>
    </w:tbl>
    <w:p>
      <w:pPr>
        <w:rPr>
          <w:highlight w:val="none"/>
        </w:rPr>
      </w:pPr>
    </w:p>
    <w:p>
      <w:pPr>
        <w:snapToGrid w:val="0"/>
        <w:spacing w:line="620" w:lineRule="exact"/>
        <w:rPr>
          <w:rFonts w:hint="eastAsia" w:ascii="楷体_GB2312" w:hAnsi="楷体_GB2312" w:eastAsia="楷体_GB2312" w:cs="楷体_GB2312"/>
          <w:color w:val="000000"/>
          <w:sz w:val="32"/>
          <w:highlight w:val="none"/>
        </w:rPr>
      </w:pPr>
      <w:r>
        <w:rPr>
          <w:rFonts w:hint="eastAsia" w:ascii="楷体_GB2312" w:hAnsi="楷体_GB2312" w:eastAsia="楷体_GB2312" w:cs="楷体_GB2312"/>
          <w:sz w:val="32"/>
          <w:highlight w:val="none"/>
        </w:rPr>
        <w:t xml:space="preserve">   </w:t>
      </w:r>
      <w:r>
        <w:rPr>
          <w:rFonts w:hint="eastAsia" w:ascii="楷体_GB2312" w:hAnsi="楷体_GB2312" w:eastAsia="楷体_GB2312" w:cs="楷体_GB2312"/>
          <w:color w:val="000000"/>
          <w:sz w:val="32"/>
          <w:highlight w:val="none"/>
        </w:rPr>
        <w:t>——福田区科技创新局</w:t>
      </w:r>
    </w:p>
    <w:p>
      <w:pPr>
        <w:snapToGrid w:val="0"/>
        <w:spacing w:line="620" w:lineRule="exact"/>
        <w:ind w:firstLine="644" w:firstLineChars="200"/>
        <w:rPr>
          <w:rFonts w:hint="eastAsia" w:ascii="楷体_GB2312" w:hAnsi="楷体_GB2312" w:eastAsia="楷体_GB2312" w:cs="楷体_GB2312"/>
          <w:sz w:val="32"/>
          <w:highlight w:val="none"/>
        </w:rPr>
      </w:pPr>
      <w:r>
        <w:rPr>
          <w:rFonts w:hint="eastAsia" w:ascii="楷体_GB2312" w:hAnsi="楷体_GB2312" w:eastAsia="楷体_GB2312" w:cs="楷体_GB2312"/>
          <w:sz w:val="32"/>
          <w:highlight w:val="none"/>
        </w:rPr>
        <w:t>（一）服务范围</w:t>
      </w:r>
    </w:p>
    <w:p>
      <w:pPr>
        <w:snapToGrid w:val="0"/>
        <w:spacing w:line="620" w:lineRule="exact"/>
        <w:ind w:firstLine="644" w:firstLineChars="200"/>
        <w:rPr>
          <w:rFonts w:hint="eastAsia" w:ascii="楷体" w:hAnsi="楷体" w:eastAsia="楷体"/>
          <w:sz w:val="32"/>
          <w:highlight w:val="none"/>
        </w:rPr>
      </w:pPr>
      <w:r>
        <w:rPr>
          <w:rFonts w:hint="eastAsia" w:ascii="仿宋_GB2312" w:eastAsia="仿宋_GB2312"/>
          <w:sz w:val="32"/>
          <w:highlight w:val="none"/>
        </w:rPr>
        <w:t>高新技术企业、研发机构、创新创业平台、高层次人才团队、专利代理机构、重点引进企业及机构</w:t>
      </w:r>
    </w:p>
    <w:p>
      <w:pPr>
        <w:snapToGrid w:val="0"/>
        <w:spacing w:line="620" w:lineRule="exact"/>
        <w:ind w:firstLine="644" w:firstLineChars="200"/>
        <w:rPr>
          <w:rFonts w:hint="eastAsia" w:ascii="楷体_GB2312" w:hAnsi="楷体_GB2312" w:eastAsia="楷体_GB2312" w:cs="楷体_GB2312"/>
          <w:sz w:val="32"/>
          <w:highlight w:val="none"/>
        </w:rPr>
      </w:pPr>
      <w:r>
        <w:rPr>
          <w:rFonts w:hint="eastAsia" w:ascii="楷体_GB2312" w:hAnsi="楷体_GB2312" w:eastAsia="楷体_GB2312" w:cs="楷体_GB2312"/>
          <w:sz w:val="32"/>
          <w:highlight w:val="none"/>
        </w:rPr>
        <w:t>（二）认定标准</w:t>
      </w:r>
    </w:p>
    <w:p>
      <w:pPr>
        <w:snapToGrid w:val="0"/>
        <w:spacing w:line="620" w:lineRule="exact"/>
        <w:ind w:firstLine="644" w:firstLineChars="200"/>
        <w:rPr>
          <w:rFonts w:hint="eastAsia" w:ascii="仿宋_GB2312" w:eastAsia="仿宋_GB2312"/>
          <w:b/>
          <w:bCs/>
          <w:sz w:val="32"/>
          <w:highlight w:val="none"/>
        </w:rPr>
      </w:pPr>
      <w:r>
        <w:rPr>
          <w:rFonts w:hint="eastAsia" w:ascii="仿宋_GB2312" w:eastAsia="仿宋_GB2312"/>
          <w:b/>
          <w:bCs/>
          <w:sz w:val="32"/>
          <w:highlight w:val="none"/>
        </w:rPr>
        <w:t>A类认定标准</w:t>
      </w:r>
    </w:p>
    <w:p>
      <w:pPr>
        <w:snapToGrid w:val="0"/>
        <w:spacing w:line="620" w:lineRule="exact"/>
        <w:ind w:firstLine="644" w:firstLineChars="200"/>
        <w:rPr>
          <w:rFonts w:hint="eastAsia" w:ascii="仿宋_GB2312" w:eastAsia="仿宋_GB2312"/>
          <w:sz w:val="32"/>
          <w:highlight w:val="none"/>
        </w:rPr>
      </w:pPr>
      <w:r>
        <w:rPr>
          <w:rFonts w:hint="eastAsia" w:ascii="仿宋_GB2312" w:eastAsia="仿宋_GB2312"/>
          <w:b/>
          <w:bCs/>
          <w:sz w:val="32"/>
          <w:highlight w:val="none"/>
        </w:rPr>
        <w:t xml:space="preserve">1.分类标准（符合其中一项即可） </w:t>
      </w:r>
      <w:r>
        <w:rPr>
          <w:rFonts w:hint="eastAsia" w:ascii="仿宋_GB2312" w:eastAsia="仿宋_GB2312"/>
          <w:sz w:val="32"/>
          <w:highlight w:val="none"/>
        </w:rPr>
        <w:t xml:space="preserve">                                                     </w:t>
      </w:r>
    </w:p>
    <w:p>
      <w:pPr>
        <w:snapToGrid w:val="0"/>
        <w:spacing w:line="620" w:lineRule="exact"/>
        <w:ind w:firstLine="644" w:firstLineChars="200"/>
        <w:jc w:val="left"/>
        <w:rPr>
          <w:rFonts w:hint="eastAsia" w:ascii="仿宋_GB2312" w:eastAsia="仿宋_GB2312"/>
          <w:sz w:val="32"/>
          <w:highlight w:val="none"/>
        </w:rPr>
      </w:pPr>
      <w:r>
        <w:rPr>
          <w:rFonts w:hint="eastAsia" w:ascii="仿宋_GB2312" w:eastAsia="仿宋_GB2312"/>
          <w:sz w:val="32"/>
          <w:highlight w:val="none"/>
        </w:rPr>
        <w:t>（1）</w:t>
      </w:r>
      <w:r>
        <w:rPr>
          <w:rFonts w:hint="eastAsia" w:ascii="仿宋_GB2312" w:eastAsia="仿宋_GB2312"/>
          <w:sz w:val="32"/>
          <w:highlight w:val="none"/>
          <w:lang w:eastAsia="zh-CN"/>
        </w:rPr>
        <w:t>2021</w:t>
      </w:r>
      <w:r>
        <w:rPr>
          <w:rFonts w:hint="eastAsia" w:ascii="仿宋_GB2312" w:eastAsia="仿宋_GB2312"/>
          <w:sz w:val="32"/>
          <w:highlight w:val="none"/>
        </w:rPr>
        <w:t>年纳税达到</w:t>
      </w:r>
      <w:r>
        <w:rPr>
          <w:rFonts w:hint="eastAsia" w:ascii="仿宋_GB2312" w:eastAsia="仿宋_GB2312"/>
          <w:sz w:val="32"/>
          <w:highlight w:val="none"/>
          <w:lang w:val="en-US" w:eastAsia="zh-CN"/>
        </w:rPr>
        <w:t>500</w:t>
      </w:r>
      <w:r>
        <w:rPr>
          <w:rFonts w:hint="eastAsia" w:ascii="仿宋_GB2312" w:eastAsia="仿宋_GB2312"/>
          <w:sz w:val="32"/>
          <w:highlight w:val="none"/>
        </w:rPr>
        <w:t xml:space="preserve">万元以上的国家级高新技术企业；                                             </w:t>
      </w:r>
    </w:p>
    <w:p>
      <w:pPr>
        <w:snapToGrid w:val="0"/>
        <w:spacing w:line="620" w:lineRule="exact"/>
        <w:ind w:firstLine="644" w:firstLineChars="200"/>
        <w:jc w:val="left"/>
        <w:rPr>
          <w:rFonts w:hint="eastAsia" w:ascii="仿宋_GB2312" w:eastAsia="仿宋_GB2312"/>
          <w:color w:val="auto"/>
          <w:sz w:val="32"/>
          <w:highlight w:val="none"/>
          <w:lang w:eastAsia="zh-CN"/>
        </w:rPr>
      </w:pPr>
      <w:r>
        <w:rPr>
          <w:rFonts w:hint="eastAsia" w:ascii="仿宋_GB2312" w:eastAsia="仿宋_GB2312"/>
          <w:sz w:val="32"/>
          <w:highlight w:val="none"/>
        </w:rPr>
        <w:t>（2）</w:t>
      </w:r>
      <w:r>
        <w:rPr>
          <w:rFonts w:hint="eastAsia" w:ascii="仿宋_GB2312" w:eastAsia="仿宋_GB2312"/>
          <w:sz w:val="32"/>
          <w:highlight w:val="none"/>
          <w:lang w:eastAsia="zh-CN"/>
        </w:rPr>
        <w:t>2021</w:t>
      </w:r>
      <w:r>
        <w:rPr>
          <w:rFonts w:hint="eastAsia" w:ascii="仿宋_GB2312" w:eastAsia="仿宋_GB2312"/>
          <w:sz w:val="32"/>
          <w:highlight w:val="none"/>
        </w:rPr>
        <w:t>年以来，纳入区科创局固定资产投入名录的企业及科研机构（包含在库项目及新增入库项目</w:t>
      </w:r>
      <w:r>
        <w:rPr>
          <w:rFonts w:hint="eastAsia" w:ascii="仿宋_GB2312" w:eastAsia="仿宋_GB2312"/>
          <w:sz w:val="32"/>
          <w:highlight w:val="none"/>
          <w:lang w:eastAsia="zh-CN"/>
        </w:rPr>
        <w:t>，</w:t>
      </w:r>
      <w:r>
        <w:rPr>
          <w:rFonts w:hint="eastAsia" w:ascii="仿宋_GB2312" w:eastAsia="仿宋_GB2312"/>
          <w:color w:val="auto"/>
          <w:sz w:val="32"/>
          <w:highlight w:val="none"/>
          <w:lang w:eastAsia="zh-CN"/>
        </w:rPr>
        <w:t>且实际投入超过</w:t>
      </w:r>
      <w:r>
        <w:rPr>
          <w:rFonts w:hint="eastAsia" w:ascii="仿宋_GB2312" w:eastAsia="仿宋_GB2312"/>
          <w:color w:val="auto"/>
          <w:sz w:val="32"/>
          <w:highlight w:val="none"/>
          <w:lang w:val="en-US" w:eastAsia="zh-CN"/>
        </w:rPr>
        <w:t>5000万元（含）以上的</w:t>
      </w:r>
      <w:r>
        <w:rPr>
          <w:rFonts w:hint="eastAsia" w:ascii="仿宋_GB2312" w:eastAsia="仿宋_GB2312"/>
          <w:color w:val="auto"/>
          <w:sz w:val="32"/>
          <w:highlight w:val="none"/>
        </w:rPr>
        <w:t>）；</w:t>
      </w:r>
    </w:p>
    <w:p>
      <w:pPr>
        <w:snapToGrid w:val="0"/>
        <w:spacing w:line="620" w:lineRule="exact"/>
        <w:ind w:firstLine="644" w:firstLineChars="200"/>
        <w:jc w:val="left"/>
        <w:rPr>
          <w:rFonts w:hint="eastAsia" w:ascii="仿宋_GB2312" w:eastAsia="仿宋_GB2312"/>
          <w:sz w:val="32"/>
          <w:highlight w:val="none"/>
        </w:rPr>
      </w:pPr>
      <w:r>
        <w:rPr>
          <w:rFonts w:hint="eastAsia" w:ascii="仿宋_GB2312" w:eastAsia="仿宋_GB2312"/>
          <w:sz w:val="32"/>
          <w:highlight w:val="none"/>
        </w:rPr>
        <w:t>（</w:t>
      </w:r>
      <w:r>
        <w:rPr>
          <w:rFonts w:hint="eastAsia" w:ascii="仿宋_GB2312" w:eastAsia="仿宋_GB2312"/>
          <w:sz w:val="32"/>
          <w:highlight w:val="none"/>
          <w:lang w:val="en-US" w:eastAsia="zh-CN"/>
        </w:rPr>
        <w:t>3</w:t>
      </w:r>
      <w:r>
        <w:rPr>
          <w:rFonts w:hint="eastAsia" w:ascii="仿宋_GB2312" w:eastAsia="仿宋_GB2312"/>
          <w:sz w:val="32"/>
          <w:highlight w:val="none"/>
        </w:rPr>
        <w:t>）</w:t>
      </w:r>
      <w:r>
        <w:rPr>
          <w:rFonts w:hint="eastAsia" w:ascii="仿宋_GB2312" w:eastAsia="仿宋_GB2312"/>
          <w:sz w:val="32"/>
          <w:highlight w:val="none"/>
          <w:lang w:eastAsia="zh-CN"/>
        </w:rPr>
        <w:t>2020</w:t>
      </w:r>
      <w:r>
        <w:rPr>
          <w:rFonts w:hint="eastAsia" w:ascii="仿宋_GB2312" w:eastAsia="仿宋_GB2312"/>
          <w:sz w:val="32"/>
          <w:highlight w:val="none"/>
        </w:rPr>
        <w:t>年以来，引进广东省“重大人才工程”引进的创新创业团队、深圳市“高层次人才”引进的海外高层次人才团队设立的企业或科研机构；</w:t>
      </w:r>
    </w:p>
    <w:p>
      <w:pPr>
        <w:snapToGrid w:val="0"/>
        <w:spacing w:line="620" w:lineRule="exact"/>
        <w:ind w:firstLine="644" w:firstLineChars="200"/>
        <w:jc w:val="left"/>
        <w:rPr>
          <w:rFonts w:hint="eastAsia" w:ascii="仿宋_GB2312" w:eastAsia="仿宋_GB2312"/>
          <w:sz w:val="32"/>
          <w:highlight w:val="none"/>
        </w:rPr>
      </w:pPr>
      <w:r>
        <w:rPr>
          <w:rFonts w:hint="eastAsia" w:ascii="仿宋_GB2312" w:eastAsia="仿宋_GB2312"/>
          <w:sz w:val="32"/>
          <w:highlight w:val="none"/>
        </w:rPr>
        <w:t>（</w:t>
      </w:r>
      <w:r>
        <w:rPr>
          <w:rFonts w:hint="eastAsia" w:ascii="仿宋_GB2312" w:eastAsia="仿宋_GB2312"/>
          <w:sz w:val="32"/>
          <w:highlight w:val="none"/>
          <w:lang w:val="en-US" w:eastAsia="zh-CN"/>
        </w:rPr>
        <w:t>4</w:t>
      </w:r>
      <w:r>
        <w:rPr>
          <w:rFonts w:hint="eastAsia" w:ascii="仿宋_GB2312" w:eastAsia="仿宋_GB2312"/>
          <w:sz w:val="32"/>
          <w:highlight w:val="none"/>
        </w:rPr>
        <w:t>）</w:t>
      </w:r>
      <w:r>
        <w:rPr>
          <w:rFonts w:hint="eastAsia" w:ascii="仿宋_GB2312" w:eastAsia="仿宋_GB2312"/>
          <w:sz w:val="32"/>
          <w:highlight w:val="none"/>
          <w:lang w:eastAsia="zh-CN"/>
        </w:rPr>
        <w:t>2021</w:t>
      </w:r>
      <w:r>
        <w:rPr>
          <w:rFonts w:hint="eastAsia" w:ascii="仿宋_GB2312" w:eastAsia="仿宋_GB2312"/>
          <w:sz w:val="32"/>
          <w:highlight w:val="none"/>
        </w:rPr>
        <w:t>年度国内发明专利案件代理量达到300件</w:t>
      </w:r>
      <w:r>
        <w:rPr>
          <w:rFonts w:hint="eastAsia" w:ascii="仿宋_GB2312" w:eastAsia="仿宋_GB2312"/>
          <w:sz w:val="32"/>
          <w:highlight w:val="none"/>
          <w:lang w:val="en-US" w:eastAsia="zh-CN"/>
        </w:rPr>
        <w:t>（含）</w:t>
      </w:r>
      <w:r>
        <w:rPr>
          <w:rFonts w:hint="eastAsia" w:ascii="仿宋_GB2312" w:eastAsia="仿宋_GB2312"/>
          <w:sz w:val="32"/>
          <w:highlight w:val="none"/>
        </w:rPr>
        <w:t xml:space="preserve">以上的独立法人或合伙制专利代理机构； </w:t>
      </w:r>
    </w:p>
    <w:p>
      <w:pPr>
        <w:snapToGrid w:val="0"/>
        <w:spacing w:line="620" w:lineRule="exact"/>
        <w:ind w:firstLine="644" w:firstLineChars="200"/>
        <w:jc w:val="left"/>
        <w:rPr>
          <w:rFonts w:hint="eastAsia" w:ascii="仿宋_GB2312" w:eastAsia="仿宋_GB2312"/>
          <w:sz w:val="32"/>
          <w:highlight w:val="none"/>
          <w:lang w:eastAsia="zh-CN"/>
        </w:rPr>
      </w:pPr>
      <w:r>
        <w:rPr>
          <w:rFonts w:hint="eastAsia" w:ascii="仿宋_GB2312" w:eastAsia="仿宋_GB2312"/>
          <w:sz w:val="32"/>
          <w:highlight w:val="none"/>
        </w:rPr>
        <w:t>（</w:t>
      </w:r>
      <w:r>
        <w:rPr>
          <w:rFonts w:hint="eastAsia" w:ascii="仿宋_GB2312" w:eastAsia="仿宋_GB2312"/>
          <w:sz w:val="32"/>
          <w:highlight w:val="none"/>
          <w:lang w:val="en-US" w:eastAsia="zh-CN"/>
        </w:rPr>
        <w:t>5</w:t>
      </w:r>
      <w:r>
        <w:rPr>
          <w:rFonts w:hint="eastAsia" w:ascii="仿宋_GB2312" w:eastAsia="仿宋_GB2312"/>
          <w:sz w:val="32"/>
          <w:highlight w:val="none"/>
        </w:rPr>
        <w:t>）</w:t>
      </w:r>
      <w:r>
        <w:rPr>
          <w:rFonts w:hint="eastAsia" w:ascii="仿宋_GB2312" w:eastAsia="仿宋_GB2312"/>
          <w:sz w:val="32"/>
          <w:highlight w:val="none"/>
          <w:lang w:eastAsia="zh-CN"/>
        </w:rPr>
        <w:t>2021</w:t>
      </w:r>
      <w:r>
        <w:rPr>
          <w:rFonts w:hint="eastAsia" w:ascii="仿宋_GB2312" w:eastAsia="仿宋_GB2312"/>
          <w:sz w:val="32"/>
          <w:highlight w:val="none"/>
        </w:rPr>
        <w:t>年规模以上互联网和相关服务、软件和信息技术服务业营业收入排名前</w:t>
      </w:r>
      <w:r>
        <w:rPr>
          <w:rFonts w:hint="eastAsia" w:ascii="仿宋_GB2312" w:eastAsia="仿宋_GB2312"/>
          <w:sz w:val="32"/>
          <w:highlight w:val="none"/>
          <w:lang w:val="en-US" w:eastAsia="zh-CN"/>
        </w:rPr>
        <w:t>20（含）</w:t>
      </w:r>
      <w:r>
        <w:rPr>
          <w:rFonts w:hint="eastAsia" w:ascii="仿宋_GB2312" w:eastAsia="仿宋_GB2312"/>
          <w:sz w:val="32"/>
          <w:highlight w:val="none"/>
        </w:rPr>
        <w:t>的企业</w:t>
      </w:r>
      <w:r>
        <w:rPr>
          <w:rFonts w:hint="eastAsia" w:ascii="仿宋_GB2312" w:eastAsia="仿宋_GB2312"/>
          <w:sz w:val="32"/>
          <w:highlight w:val="none"/>
          <w:lang w:val="en-US" w:eastAsia="zh-CN"/>
        </w:rPr>
        <w:t>;</w:t>
      </w:r>
    </w:p>
    <w:p>
      <w:pPr>
        <w:snapToGrid w:val="0"/>
        <w:spacing w:line="620" w:lineRule="exact"/>
        <w:ind w:firstLine="644" w:firstLineChars="200"/>
        <w:jc w:val="left"/>
        <w:rPr>
          <w:rFonts w:hint="eastAsia" w:ascii="仿宋_GB2312" w:eastAsia="仿宋_GB2312"/>
          <w:sz w:val="32"/>
          <w:highlight w:val="none"/>
        </w:rPr>
      </w:pPr>
      <w:r>
        <w:rPr>
          <w:rFonts w:hint="eastAsia" w:ascii="仿宋_GB2312" w:eastAsia="仿宋_GB2312"/>
          <w:sz w:val="32"/>
          <w:highlight w:val="none"/>
        </w:rPr>
        <w:t>（</w:t>
      </w:r>
      <w:r>
        <w:rPr>
          <w:rFonts w:hint="eastAsia" w:ascii="仿宋_GB2312" w:eastAsia="仿宋_GB2312"/>
          <w:sz w:val="32"/>
          <w:highlight w:val="none"/>
          <w:lang w:val="en-US" w:eastAsia="zh-CN"/>
        </w:rPr>
        <w:t>6</w:t>
      </w:r>
      <w:r>
        <w:rPr>
          <w:rFonts w:hint="eastAsia" w:ascii="仿宋_GB2312" w:eastAsia="仿宋_GB2312"/>
          <w:sz w:val="32"/>
          <w:highlight w:val="none"/>
        </w:rPr>
        <w:t>）</w:t>
      </w:r>
      <w:r>
        <w:rPr>
          <w:rFonts w:hint="eastAsia" w:ascii="仿宋_GB2312" w:eastAsia="仿宋_GB2312"/>
          <w:sz w:val="32"/>
          <w:highlight w:val="none"/>
          <w:lang w:eastAsia="zh-CN"/>
        </w:rPr>
        <w:t>2021年规模以上科学研究和技术服务业营业收入排名前20</w:t>
      </w:r>
      <w:r>
        <w:rPr>
          <w:rFonts w:hint="eastAsia" w:ascii="仿宋_GB2312" w:eastAsia="仿宋_GB2312"/>
          <w:sz w:val="32"/>
          <w:highlight w:val="none"/>
          <w:lang w:val="en-US" w:eastAsia="zh-CN"/>
        </w:rPr>
        <w:t>（含）</w:t>
      </w:r>
      <w:r>
        <w:rPr>
          <w:rFonts w:hint="eastAsia" w:ascii="仿宋_GB2312" w:eastAsia="仿宋_GB2312"/>
          <w:sz w:val="32"/>
          <w:highlight w:val="none"/>
          <w:lang w:eastAsia="zh-CN"/>
        </w:rPr>
        <w:t>的企业</w:t>
      </w:r>
      <w:r>
        <w:rPr>
          <w:rFonts w:hint="eastAsia" w:ascii="仿宋_GB2312" w:eastAsia="仿宋_GB2312"/>
          <w:sz w:val="32"/>
          <w:highlight w:val="none"/>
        </w:rPr>
        <w:t>；</w:t>
      </w:r>
    </w:p>
    <w:p>
      <w:pPr>
        <w:snapToGrid w:val="0"/>
        <w:spacing w:line="620" w:lineRule="exact"/>
        <w:ind w:firstLine="644" w:firstLineChars="200"/>
        <w:jc w:val="left"/>
        <w:rPr>
          <w:rFonts w:hint="eastAsia"/>
          <w:highlight w:val="none"/>
        </w:rPr>
      </w:pPr>
      <w:r>
        <w:rPr>
          <w:rFonts w:hint="eastAsia" w:ascii="仿宋_GB2312" w:eastAsia="仿宋_GB2312"/>
          <w:sz w:val="32"/>
          <w:highlight w:val="none"/>
        </w:rPr>
        <w:t>（</w:t>
      </w:r>
      <w:r>
        <w:rPr>
          <w:rFonts w:hint="eastAsia" w:ascii="仿宋_GB2312" w:eastAsia="仿宋_GB2312"/>
          <w:sz w:val="32"/>
          <w:highlight w:val="none"/>
          <w:lang w:val="en-US" w:eastAsia="zh-CN"/>
        </w:rPr>
        <w:t>7</w:t>
      </w:r>
      <w:r>
        <w:rPr>
          <w:rFonts w:hint="eastAsia" w:ascii="仿宋_GB2312" w:eastAsia="仿宋_GB2312"/>
          <w:sz w:val="32"/>
          <w:highlight w:val="none"/>
        </w:rPr>
        <w:t>）</w:t>
      </w:r>
      <w:r>
        <w:rPr>
          <w:rFonts w:hint="eastAsia" w:ascii="仿宋_GB2312" w:eastAsia="仿宋_GB2312"/>
          <w:sz w:val="32"/>
          <w:highlight w:val="none"/>
          <w:lang w:eastAsia="zh-CN"/>
        </w:rPr>
        <w:t>2021年规模以上科学研究和技术服务业从业人员工资总额排名前20</w:t>
      </w:r>
      <w:r>
        <w:rPr>
          <w:rFonts w:hint="eastAsia" w:ascii="仿宋_GB2312" w:eastAsia="仿宋_GB2312"/>
          <w:sz w:val="32"/>
          <w:highlight w:val="none"/>
          <w:lang w:val="en-US" w:eastAsia="zh-CN"/>
        </w:rPr>
        <w:t>（含）</w:t>
      </w:r>
      <w:r>
        <w:rPr>
          <w:rFonts w:hint="eastAsia" w:ascii="仿宋_GB2312" w:eastAsia="仿宋_GB2312"/>
          <w:sz w:val="32"/>
          <w:highlight w:val="none"/>
          <w:lang w:eastAsia="zh-CN"/>
        </w:rPr>
        <w:t>的企业。</w:t>
      </w:r>
    </w:p>
    <w:p>
      <w:pPr>
        <w:snapToGrid w:val="0"/>
        <w:spacing w:line="620" w:lineRule="exact"/>
        <w:ind w:firstLine="644" w:firstLineChars="200"/>
        <w:rPr>
          <w:rFonts w:hint="eastAsia" w:ascii="仿宋_GB2312" w:eastAsia="仿宋_GB2312"/>
          <w:sz w:val="32"/>
          <w:highlight w:val="none"/>
        </w:rPr>
      </w:pPr>
      <w:r>
        <w:rPr>
          <w:rFonts w:hint="eastAsia" w:ascii="仿宋_GB2312" w:eastAsia="仿宋_GB2312"/>
          <w:b/>
          <w:bCs/>
          <w:sz w:val="32"/>
          <w:highlight w:val="none"/>
        </w:rPr>
        <w:t>2.申报资格条件</w:t>
      </w:r>
      <w:r>
        <w:rPr>
          <w:rFonts w:hint="eastAsia" w:ascii="仿宋_GB2312" w:eastAsia="仿宋_GB2312"/>
          <w:sz w:val="32"/>
          <w:highlight w:val="none"/>
        </w:rPr>
        <w:t xml:space="preserve">                                                   </w:t>
      </w:r>
    </w:p>
    <w:p>
      <w:pPr>
        <w:snapToGrid w:val="0"/>
        <w:spacing w:line="620" w:lineRule="exact"/>
        <w:ind w:firstLine="644" w:firstLineChars="200"/>
        <w:rPr>
          <w:rFonts w:hint="eastAsia" w:ascii="仿宋_GB2312" w:eastAsia="仿宋_GB2312"/>
          <w:sz w:val="32"/>
          <w:highlight w:val="none"/>
        </w:rPr>
      </w:pPr>
      <w:r>
        <w:rPr>
          <w:rFonts w:hint="eastAsia" w:ascii="仿宋_GB2312" w:eastAsia="仿宋_GB2312"/>
          <w:sz w:val="32"/>
          <w:highlight w:val="none"/>
        </w:rPr>
        <w:t xml:space="preserve">工商注册、统计关系和税务登记证均在福田。                                             </w:t>
      </w:r>
    </w:p>
    <w:p>
      <w:pPr>
        <w:snapToGrid w:val="0"/>
        <w:spacing w:line="620" w:lineRule="exact"/>
        <w:ind w:firstLine="64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3.房源选择范围：</w:t>
      </w:r>
      <w:r>
        <w:rPr>
          <w:rFonts w:hint="eastAsia" w:ascii="仿宋_GB2312" w:hAnsi="仿宋_GB2312" w:eastAsia="仿宋_GB2312" w:cs="仿宋_GB2312"/>
          <w:sz w:val="32"/>
          <w:szCs w:val="32"/>
          <w:highlight w:val="none"/>
        </w:rPr>
        <w:t>福田辖区内、外房源均可选。</w:t>
      </w:r>
    </w:p>
    <w:p>
      <w:pPr>
        <w:snapToGrid w:val="0"/>
        <w:spacing w:line="620" w:lineRule="exact"/>
        <w:ind w:firstLine="644" w:firstLineChars="200"/>
        <w:rPr>
          <w:rFonts w:hint="eastAsia" w:ascii="仿宋_GB2312" w:eastAsia="仿宋_GB2312"/>
          <w:b/>
          <w:bCs/>
          <w:sz w:val="32"/>
          <w:highlight w:val="none"/>
        </w:rPr>
      </w:pPr>
      <w:r>
        <w:rPr>
          <w:rFonts w:hint="eastAsia" w:ascii="仿宋_GB2312" w:eastAsia="仿宋_GB2312"/>
          <w:b/>
          <w:bCs/>
          <w:sz w:val="32"/>
          <w:highlight w:val="none"/>
        </w:rPr>
        <w:t>B类认定标准</w:t>
      </w:r>
    </w:p>
    <w:p>
      <w:pPr>
        <w:snapToGrid w:val="0"/>
        <w:spacing w:line="620" w:lineRule="exact"/>
        <w:ind w:firstLine="644" w:firstLineChars="200"/>
        <w:rPr>
          <w:rFonts w:hint="eastAsia" w:ascii="仿宋_GB2312" w:eastAsia="仿宋_GB2312"/>
          <w:sz w:val="32"/>
          <w:highlight w:val="none"/>
        </w:rPr>
      </w:pPr>
      <w:r>
        <w:rPr>
          <w:rFonts w:hint="eastAsia" w:ascii="仿宋_GB2312" w:eastAsia="仿宋_GB2312"/>
          <w:b/>
          <w:bCs/>
          <w:sz w:val="32"/>
          <w:highlight w:val="none"/>
        </w:rPr>
        <w:t xml:space="preserve">1.分类标准（符合其中一项即可）    </w:t>
      </w:r>
      <w:r>
        <w:rPr>
          <w:rFonts w:hint="eastAsia" w:ascii="仿宋_GB2312" w:eastAsia="仿宋_GB2312"/>
          <w:sz w:val="32"/>
          <w:highlight w:val="none"/>
        </w:rPr>
        <w:t xml:space="preserve">                                                  </w:t>
      </w:r>
    </w:p>
    <w:p>
      <w:pPr>
        <w:snapToGrid w:val="0"/>
        <w:spacing w:line="620" w:lineRule="exact"/>
        <w:ind w:firstLine="644" w:firstLineChars="200"/>
        <w:jc w:val="left"/>
        <w:rPr>
          <w:rFonts w:hint="eastAsia" w:ascii="仿宋_GB2312" w:eastAsia="仿宋_GB2312"/>
          <w:sz w:val="32"/>
          <w:highlight w:val="none"/>
        </w:rPr>
      </w:pPr>
      <w:r>
        <w:rPr>
          <w:rFonts w:hint="eastAsia" w:ascii="仿宋_GB2312" w:eastAsia="仿宋_GB2312"/>
          <w:sz w:val="32"/>
          <w:highlight w:val="none"/>
        </w:rPr>
        <w:t>（1）</w:t>
      </w:r>
      <w:r>
        <w:rPr>
          <w:rFonts w:hint="eastAsia" w:ascii="仿宋_GB2312" w:eastAsia="仿宋_GB2312"/>
          <w:sz w:val="32"/>
          <w:highlight w:val="none"/>
          <w:lang w:eastAsia="zh-CN"/>
        </w:rPr>
        <w:t>2021</w:t>
      </w:r>
      <w:r>
        <w:rPr>
          <w:rFonts w:hint="eastAsia" w:ascii="仿宋_GB2312" w:eastAsia="仿宋_GB2312"/>
          <w:sz w:val="32"/>
          <w:highlight w:val="none"/>
        </w:rPr>
        <w:t>年纳税达到</w:t>
      </w:r>
      <w:r>
        <w:rPr>
          <w:rFonts w:hint="eastAsia" w:ascii="仿宋_GB2312" w:eastAsia="仿宋_GB2312"/>
          <w:sz w:val="32"/>
          <w:highlight w:val="none"/>
          <w:lang w:val="en-US" w:eastAsia="zh-CN"/>
        </w:rPr>
        <w:t>200</w:t>
      </w:r>
      <w:r>
        <w:rPr>
          <w:rFonts w:hint="eastAsia" w:ascii="仿宋_GB2312" w:eastAsia="仿宋_GB2312"/>
          <w:sz w:val="32"/>
          <w:highlight w:val="none"/>
        </w:rPr>
        <w:t>万元至</w:t>
      </w:r>
      <w:r>
        <w:rPr>
          <w:rFonts w:hint="eastAsia" w:ascii="仿宋_GB2312" w:eastAsia="仿宋_GB2312"/>
          <w:sz w:val="32"/>
          <w:highlight w:val="none"/>
          <w:lang w:val="en-US" w:eastAsia="zh-CN"/>
        </w:rPr>
        <w:t>500</w:t>
      </w:r>
      <w:r>
        <w:rPr>
          <w:rFonts w:hint="eastAsia" w:ascii="仿宋_GB2312" w:eastAsia="仿宋_GB2312"/>
          <w:sz w:val="32"/>
          <w:highlight w:val="none"/>
        </w:rPr>
        <w:t xml:space="preserve">万元的国家级高新技术企业；                                            </w:t>
      </w:r>
    </w:p>
    <w:p>
      <w:pPr>
        <w:snapToGrid w:val="0"/>
        <w:spacing w:line="620" w:lineRule="exact"/>
        <w:ind w:firstLine="644" w:firstLineChars="200"/>
        <w:jc w:val="left"/>
        <w:rPr>
          <w:rFonts w:hint="eastAsia" w:ascii="仿宋_GB2312" w:eastAsia="仿宋_GB2312"/>
          <w:color w:val="auto"/>
          <w:sz w:val="32"/>
          <w:highlight w:val="none"/>
        </w:rPr>
      </w:pPr>
      <w:r>
        <w:rPr>
          <w:rFonts w:hint="eastAsia" w:ascii="仿宋_GB2312" w:eastAsia="仿宋_GB2312"/>
          <w:color w:val="auto"/>
          <w:sz w:val="32"/>
          <w:highlight w:val="none"/>
        </w:rPr>
        <w:t>（2）202</w:t>
      </w:r>
      <w:r>
        <w:rPr>
          <w:rFonts w:hint="eastAsia" w:ascii="仿宋_GB2312" w:eastAsia="仿宋_GB2312"/>
          <w:color w:val="auto"/>
          <w:sz w:val="32"/>
          <w:highlight w:val="none"/>
          <w:lang w:val="en-US" w:eastAsia="zh-CN"/>
        </w:rPr>
        <w:t>2</w:t>
      </w:r>
      <w:r>
        <w:rPr>
          <w:rFonts w:hint="eastAsia" w:ascii="仿宋_GB2312" w:eastAsia="仿宋_GB2312"/>
          <w:color w:val="auto"/>
          <w:sz w:val="32"/>
          <w:highlight w:val="none"/>
        </w:rPr>
        <w:t>年1月1日以来，纳入区科创局固定资产投入储备项目名录的企业</w:t>
      </w:r>
      <w:r>
        <w:rPr>
          <w:rFonts w:hint="eastAsia" w:ascii="仿宋_GB2312" w:eastAsia="仿宋_GB2312"/>
          <w:color w:val="auto"/>
          <w:sz w:val="32"/>
          <w:highlight w:val="none"/>
          <w:lang w:eastAsia="zh-CN"/>
        </w:rPr>
        <w:t>（</w:t>
      </w:r>
      <w:r>
        <w:rPr>
          <w:rFonts w:hint="eastAsia" w:ascii="仿宋_GB2312" w:eastAsia="仿宋_GB2312"/>
          <w:color w:val="auto"/>
          <w:sz w:val="32"/>
          <w:highlight w:val="none"/>
        </w:rPr>
        <w:t>包含在库项目及新增入库项目</w:t>
      </w:r>
      <w:r>
        <w:rPr>
          <w:rFonts w:hint="eastAsia" w:ascii="仿宋_GB2312" w:eastAsia="仿宋_GB2312"/>
          <w:color w:val="auto"/>
          <w:sz w:val="32"/>
          <w:highlight w:val="none"/>
          <w:lang w:eastAsia="zh-CN"/>
        </w:rPr>
        <w:t>，且实际投入在</w:t>
      </w:r>
      <w:r>
        <w:rPr>
          <w:rFonts w:hint="eastAsia" w:ascii="仿宋_GB2312" w:eastAsia="仿宋_GB2312"/>
          <w:color w:val="auto"/>
          <w:sz w:val="32"/>
          <w:highlight w:val="none"/>
          <w:lang w:val="en-US" w:eastAsia="zh-CN"/>
        </w:rPr>
        <w:t>2000万元至5000万元以内的</w:t>
      </w:r>
      <w:r>
        <w:rPr>
          <w:rFonts w:hint="eastAsia" w:ascii="仿宋_GB2312" w:eastAsia="仿宋_GB2312"/>
          <w:color w:val="auto"/>
          <w:sz w:val="32"/>
          <w:highlight w:val="none"/>
          <w:lang w:eastAsia="zh-CN"/>
        </w:rPr>
        <w:t>）</w:t>
      </w:r>
      <w:r>
        <w:rPr>
          <w:rFonts w:hint="eastAsia" w:ascii="仿宋_GB2312" w:eastAsia="仿宋_GB2312"/>
          <w:color w:val="auto"/>
          <w:sz w:val="32"/>
          <w:highlight w:val="none"/>
        </w:rPr>
        <w:t>；</w:t>
      </w:r>
    </w:p>
    <w:p>
      <w:pPr>
        <w:snapToGrid w:val="0"/>
        <w:spacing w:line="620" w:lineRule="exact"/>
        <w:ind w:firstLine="644" w:firstLineChars="200"/>
        <w:jc w:val="left"/>
        <w:rPr>
          <w:rFonts w:hint="eastAsia"/>
          <w:highlight w:val="none"/>
          <w:lang w:eastAsia="zh-CN"/>
        </w:rPr>
      </w:pPr>
      <w:r>
        <w:rPr>
          <w:rFonts w:hint="eastAsia" w:ascii="仿宋_GB2312" w:eastAsia="仿宋_GB2312"/>
          <w:sz w:val="32"/>
          <w:highlight w:val="none"/>
        </w:rPr>
        <w:t>（3）</w:t>
      </w:r>
      <w:r>
        <w:rPr>
          <w:rFonts w:hint="eastAsia" w:ascii="仿宋_GB2312" w:eastAsia="仿宋_GB2312"/>
          <w:sz w:val="32"/>
          <w:highlight w:val="none"/>
          <w:lang w:eastAsia="zh-CN"/>
        </w:rPr>
        <w:t>2020</w:t>
      </w:r>
      <w:r>
        <w:rPr>
          <w:rFonts w:hint="eastAsia" w:ascii="仿宋_GB2312" w:eastAsia="仿宋_GB2312"/>
          <w:sz w:val="32"/>
          <w:highlight w:val="none"/>
        </w:rPr>
        <w:t>年以来，拥有国家、省、市级新认定的重点实验室、工程中心、</w:t>
      </w:r>
      <w:r>
        <w:rPr>
          <w:rFonts w:hint="eastAsia" w:ascii="仿宋_GB2312" w:eastAsia="仿宋_GB2312"/>
          <w:sz w:val="32"/>
          <w:highlight w:val="none"/>
          <w:lang w:eastAsia="zh-CN"/>
        </w:rPr>
        <w:t>区级创新载体</w:t>
      </w:r>
      <w:r>
        <w:rPr>
          <w:rFonts w:hint="eastAsia" w:ascii="仿宋_GB2312" w:eastAsia="仿宋_GB2312"/>
          <w:sz w:val="32"/>
          <w:highlight w:val="none"/>
        </w:rPr>
        <w:t>的科技型企业或科研机构；</w:t>
      </w:r>
    </w:p>
    <w:p>
      <w:pPr>
        <w:snapToGrid w:val="0"/>
        <w:spacing w:line="620" w:lineRule="exact"/>
        <w:ind w:firstLine="644" w:firstLineChars="200"/>
        <w:jc w:val="left"/>
        <w:rPr>
          <w:rFonts w:hint="eastAsia" w:ascii="仿宋_GB2312" w:eastAsia="仿宋_GB2312"/>
          <w:sz w:val="32"/>
          <w:highlight w:val="none"/>
        </w:rPr>
      </w:pPr>
      <w:r>
        <w:rPr>
          <w:rFonts w:hint="eastAsia" w:ascii="仿宋_GB2312" w:eastAsia="仿宋_GB2312"/>
          <w:sz w:val="32"/>
          <w:highlight w:val="none"/>
        </w:rPr>
        <w:t>（</w:t>
      </w:r>
      <w:r>
        <w:rPr>
          <w:rFonts w:hint="eastAsia" w:ascii="仿宋_GB2312" w:eastAsia="仿宋_GB2312"/>
          <w:sz w:val="32"/>
          <w:highlight w:val="none"/>
          <w:lang w:val="en-US" w:eastAsia="zh-CN"/>
        </w:rPr>
        <w:t>4</w:t>
      </w:r>
      <w:r>
        <w:rPr>
          <w:rFonts w:hint="eastAsia" w:ascii="仿宋_GB2312" w:eastAsia="仿宋_GB2312"/>
          <w:sz w:val="32"/>
          <w:highlight w:val="none"/>
        </w:rPr>
        <w:t>）</w:t>
      </w:r>
      <w:r>
        <w:rPr>
          <w:rFonts w:hint="eastAsia" w:ascii="仿宋_GB2312" w:eastAsia="仿宋_GB2312"/>
          <w:sz w:val="32"/>
          <w:highlight w:val="none"/>
          <w:lang w:eastAsia="zh-CN"/>
        </w:rPr>
        <w:t>2021</w:t>
      </w:r>
      <w:r>
        <w:rPr>
          <w:rFonts w:hint="eastAsia" w:ascii="仿宋_GB2312" w:eastAsia="仿宋_GB2312"/>
          <w:sz w:val="32"/>
          <w:highlight w:val="none"/>
        </w:rPr>
        <w:t>年度国内发明专利案件代理量达到150件</w:t>
      </w:r>
      <w:r>
        <w:rPr>
          <w:rFonts w:hint="eastAsia" w:ascii="仿宋_GB2312" w:eastAsia="仿宋_GB2312"/>
          <w:sz w:val="32"/>
          <w:highlight w:val="none"/>
          <w:lang w:val="en-US" w:eastAsia="zh-CN"/>
        </w:rPr>
        <w:t>（含）</w:t>
      </w:r>
      <w:r>
        <w:rPr>
          <w:rFonts w:hint="eastAsia" w:ascii="仿宋_GB2312" w:eastAsia="仿宋_GB2312"/>
          <w:sz w:val="32"/>
          <w:highlight w:val="none"/>
          <w:lang w:eastAsia="zh-CN"/>
        </w:rPr>
        <w:t>至</w:t>
      </w:r>
      <w:r>
        <w:rPr>
          <w:rFonts w:hint="eastAsia" w:ascii="仿宋_GB2312" w:eastAsia="仿宋_GB2312"/>
          <w:sz w:val="32"/>
          <w:highlight w:val="none"/>
          <w:lang w:val="en-US" w:eastAsia="zh-CN"/>
        </w:rPr>
        <w:t>300件</w:t>
      </w:r>
      <w:r>
        <w:rPr>
          <w:rFonts w:hint="eastAsia" w:ascii="仿宋_GB2312" w:eastAsia="仿宋_GB2312"/>
          <w:sz w:val="32"/>
          <w:highlight w:val="none"/>
        </w:rPr>
        <w:t>的独立法人或合伙制专利代理机构；</w:t>
      </w:r>
    </w:p>
    <w:p>
      <w:pPr>
        <w:snapToGrid w:val="0"/>
        <w:spacing w:line="620" w:lineRule="exact"/>
        <w:ind w:firstLine="644" w:firstLineChars="200"/>
        <w:jc w:val="left"/>
        <w:rPr>
          <w:rFonts w:hint="eastAsia" w:ascii="仿宋_GB2312" w:eastAsia="仿宋_GB2312"/>
          <w:b w:val="0"/>
          <w:bCs w:val="0"/>
          <w:sz w:val="32"/>
          <w:highlight w:val="none"/>
          <w:lang w:eastAsia="zh-CN"/>
        </w:rPr>
      </w:pPr>
      <w:r>
        <w:rPr>
          <w:rFonts w:hint="eastAsia" w:ascii="仿宋_GB2312" w:eastAsia="仿宋_GB2312"/>
          <w:sz w:val="32"/>
          <w:highlight w:val="none"/>
        </w:rPr>
        <w:t>（</w:t>
      </w:r>
      <w:r>
        <w:rPr>
          <w:rFonts w:hint="eastAsia" w:ascii="仿宋_GB2312" w:eastAsia="仿宋_GB2312"/>
          <w:sz w:val="32"/>
          <w:highlight w:val="none"/>
          <w:lang w:val="en-US" w:eastAsia="zh-CN"/>
        </w:rPr>
        <w:t>5</w:t>
      </w:r>
      <w:r>
        <w:rPr>
          <w:rFonts w:hint="eastAsia" w:ascii="仿宋_GB2312" w:eastAsia="仿宋_GB2312"/>
          <w:sz w:val="32"/>
          <w:highlight w:val="none"/>
        </w:rPr>
        <w:t>）</w:t>
      </w:r>
      <w:r>
        <w:rPr>
          <w:rFonts w:hint="eastAsia" w:ascii="仿宋_GB2312" w:eastAsia="仿宋_GB2312"/>
          <w:sz w:val="32"/>
          <w:highlight w:val="none"/>
          <w:lang w:eastAsia="zh-CN"/>
        </w:rPr>
        <w:t>2021</w:t>
      </w:r>
      <w:r>
        <w:rPr>
          <w:rFonts w:hint="eastAsia" w:ascii="仿宋_GB2312" w:eastAsia="仿宋_GB2312"/>
          <w:sz w:val="32"/>
          <w:highlight w:val="none"/>
        </w:rPr>
        <w:t>年以来，</w:t>
      </w:r>
      <w:r>
        <w:rPr>
          <w:rFonts w:hint="eastAsia" w:ascii="仿宋_GB2312" w:eastAsia="仿宋_GB2312"/>
          <w:color w:val="auto"/>
          <w:sz w:val="32"/>
          <w:highlight w:val="none"/>
        </w:rPr>
        <w:t>福田区</w:t>
      </w:r>
      <w:r>
        <w:rPr>
          <w:rFonts w:hint="eastAsia" w:ascii="仿宋_GB2312" w:eastAsia="仿宋_GB2312"/>
          <w:color w:val="auto"/>
          <w:sz w:val="32"/>
          <w:highlight w:val="none"/>
          <w:lang w:eastAsia="zh-CN"/>
        </w:rPr>
        <w:t>重点引进</w:t>
      </w:r>
      <w:r>
        <w:rPr>
          <w:rFonts w:hint="eastAsia" w:ascii="仿宋_GB2312" w:eastAsia="仿宋_GB2312"/>
          <w:sz w:val="32"/>
          <w:highlight w:val="none"/>
        </w:rPr>
        <w:t>的高新技术企业、科技成果转化平台或研究类机构</w:t>
      </w:r>
      <w:r>
        <w:rPr>
          <w:rFonts w:hint="eastAsia" w:ascii="仿宋_GB2312" w:eastAsia="仿宋_GB2312"/>
          <w:b w:val="0"/>
          <w:bCs w:val="0"/>
          <w:sz w:val="32"/>
          <w:highlight w:val="none"/>
          <w:lang w:eastAsia="zh-CN"/>
        </w:rPr>
        <w:t>；</w:t>
      </w:r>
    </w:p>
    <w:p>
      <w:pPr>
        <w:snapToGrid w:val="0"/>
        <w:spacing w:line="620" w:lineRule="exact"/>
        <w:ind w:firstLine="644" w:firstLineChars="200"/>
        <w:jc w:val="left"/>
        <w:rPr>
          <w:rFonts w:hint="eastAsia"/>
          <w:highlight w:val="none"/>
          <w:lang w:eastAsia="zh-CN"/>
        </w:rPr>
      </w:pPr>
      <w:r>
        <w:rPr>
          <w:rFonts w:hint="eastAsia" w:ascii="仿宋_GB2312" w:eastAsia="仿宋_GB2312"/>
          <w:sz w:val="32"/>
          <w:highlight w:val="none"/>
        </w:rPr>
        <w:t>（</w:t>
      </w:r>
      <w:r>
        <w:rPr>
          <w:rFonts w:hint="eastAsia" w:ascii="仿宋_GB2312" w:eastAsia="仿宋_GB2312"/>
          <w:sz w:val="32"/>
          <w:highlight w:val="none"/>
          <w:lang w:val="en-US" w:eastAsia="zh-CN"/>
        </w:rPr>
        <w:t>6</w:t>
      </w:r>
      <w:r>
        <w:rPr>
          <w:rFonts w:hint="eastAsia" w:ascii="仿宋_GB2312" w:eastAsia="仿宋_GB2312"/>
          <w:sz w:val="32"/>
          <w:highlight w:val="none"/>
        </w:rPr>
        <w:t>）</w:t>
      </w:r>
      <w:r>
        <w:rPr>
          <w:rFonts w:hint="eastAsia" w:ascii="仿宋_GB2312" w:eastAsia="仿宋_GB2312"/>
          <w:sz w:val="32"/>
          <w:highlight w:val="none"/>
          <w:lang w:val="en-US" w:eastAsia="zh-CN"/>
        </w:rPr>
        <w:t>2021年规模以上互联网和相关服务、软件和信息技术服务业营业收入排名第20至30（含）的企业；</w:t>
      </w:r>
    </w:p>
    <w:p>
      <w:pPr>
        <w:snapToGrid w:val="0"/>
        <w:spacing w:line="620" w:lineRule="exact"/>
        <w:ind w:firstLine="644" w:firstLineChars="200"/>
        <w:jc w:val="left"/>
        <w:rPr>
          <w:rFonts w:hint="eastAsia" w:ascii="仿宋_GB2312" w:eastAsia="仿宋_GB2312"/>
          <w:sz w:val="32"/>
          <w:highlight w:val="none"/>
        </w:rPr>
      </w:pPr>
      <w:r>
        <w:rPr>
          <w:rFonts w:hint="eastAsia" w:ascii="仿宋_GB2312" w:eastAsia="仿宋_GB2312"/>
          <w:sz w:val="32"/>
          <w:highlight w:val="none"/>
        </w:rPr>
        <w:t>（</w:t>
      </w:r>
      <w:r>
        <w:rPr>
          <w:rFonts w:hint="eastAsia" w:ascii="仿宋_GB2312" w:eastAsia="仿宋_GB2312"/>
          <w:sz w:val="32"/>
          <w:highlight w:val="none"/>
          <w:lang w:val="en-US" w:eastAsia="zh-CN"/>
        </w:rPr>
        <w:t>7</w:t>
      </w:r>
      <w:r>
        <w:rPr>
          <w:rFonts w:hint="eastAsia" w:ascii="仿宋_GB2312" w:eastAsia="仿宋_GB2312"/>
          <w:sz w:val="32"/>
          <w:highlight w:val="none"/>
        </w:rPr>
        <w:t>）</w:t>
      </w:r>
      <w:r>
        <w:rPr>
          <w:rFonts w:hint="eastAsia" w:ascii="仿宋_GB2312" w:eastAsia="仿宋_GB2312"/>
          <w:sz w:val="32"/>
          <w:highlight w:val="none"/>
          <w:lang w:eastAsia="zh-CN"/>
        </w:rPr>
        <w:t>2021年规模以上科学研究和技术服务业营业收入排名第</w:t>
      </w:r>
      <w:r>
        <w:rPr>
          <w:rFonts w:hint="eastAsia" w:ascii="仿宋_GB2312" w:eastAsia="仿宋_GB2312"/>
          <w:sz w:val="32"/>
          <w:highlight w:val="none"/>
          <w:lang w:val="en-US" w:eastAsia="zh-CN"/>
        </w:rPr>
        <w:t>20至30（含）</w:t>
      </w:r>
      <w:r>
        <w:rPr>
          <w:rFonts w:hint="eastAsia" w:ascii="仿宋_GB2312" w:eastAsia="仿宋_GB2312"/>
          <w:sz w:val="32"/>
          <w:highlight w:val="none"/>
          <w:lang w:eastAsia="zh-CN"/>
        </w:rPr>
        <w:t>的企业</w:t>
      </w:r>
      <w:r>
        <w:rPr>
          <w:rFonts w:hint="eastAsia" w:ascii="仿宋_GB2312" w:eastAsia="仿宋_GB2312"/>
          <w:sz w:val="32"/>
          <w:highlight w:val="none"/>
        </w:rPr>
        <w:t>；</w:t>
      </w:r>
    </w:p>
    <w:p>
      <w:pPr>
        <w:snapToGrid w:val="0"/>
        <w:spacing w:line="620" w:lineRule="exact"/>
        <w:ind w:firstLine="644" w:firstLineChars="200"/>
        <w:jc w:val="left"/>
        <w:rPr>
          <w:rFonts w:hint="eastAsia" w:ascii="仿宋_GB2312" w:eastAsia="仿宋_GB2312"/>
          <w:b w:val="0"/>
          <w:bCs w:val="0"/>
          <w:sz w:val="32"/>
          <w:highlight w:val="none"/>
          <w:lang w:eastAsia="zh-CN"/>
        </w:rPr>
      </w:pPr>
      <w:r>
        <w:rPr>
          <w:rFonts w:hint="eastAsia" w:ascii="仿宋_GB2312" w:eastAsia="仿宋_GB2312"/>
          <w:sz w:val="32"/>
          <w:highlight w:val="none"/>
        </w:rPr>
        <w:t>（</w:t>
      </w:r>
      <w:r>
        <w:rPr>
          <w:rFonts w:hint="eastAsia" w:ascii="仿宋_GB2312" w:eastAsia="仿宋_GB2312"/>
          <w:sz w:val="32"/>
          <w:highlight w:val="none"/>
          <w:lang w:val="en-US" w:eastAsia="zh-CN"/>
        </w:rPr>
        <w:t>8</w:t>
      </w:r>
      <w:r>
        <w:rPr>
          <w:rFonts w:hint="eastAsia" w:ascii="仿宋_GB2312" w:eastAsia="仿宋_GB2312"/>
          <w:sz w:val="32"/>
          <w:highlight w:val="none"/>
        </w:rPr>
        <w:t>）</w:t>
      </w:r>
      <w:r>
        <w:rPr>
          <w:rFonts w:hint="eastAsia" w:ascii="仿宋_GB2312" w:eastAsia="仿宋_GB2312"/>
          <w:sz w:val="32"/>
          <w:highlight w:val="none"/>
          <w:lang w:eastAsia="zh-CN"/>
        </w:rPr>
        <w:t>2021年规模以上科学研究和技术服务业从业人员工资总额排名第</w:t>
      </w:r>
      <w:r>
        <w:rPr>
          <w:rFonts w:hint="eastAsia" w:ascii="仿宋_GB2312" w:eastAsia="仿宋_GB2312"/>
          <w:sz w:val="32"/>
          <w:highlight w:val="none"/>
          <w:lang w:val="en-US" w:eastAsia="zh-CN"/>
        </w:rPr>
        <w:t>20至30（含）</w:t>
      </w:r>
      <w:r>
        <w:rPr>
          <w:rFonts w:hint="eastAsia" w:ascii="仿宋_GB2312" w:eastAsia="仿宋_GB2312"/>
          <w:sz w:val="32"/>
          <w:highlight w:val="none"/>
          <w:lang w:eastAsia="zh-CN"/>
        </w:rPr>
        <w:t>的企业。</w:t>
      </w:r>
    </w:p>
    <w:p>
      <w:pPr>
        <w:snapToGrid w:val="0"/>
        <w:spacing w:line="620" w:lineRule="exact"/>
        <w:ind w:firstLine="644" w:firstLineChars="200"/>
        <w:rPr>
          <w:rFonts w:hint="eastAsia" w:ascii="仿宋_GB2312" w:eastAsia="仿宋_GB2312"/>
          <w:sz w:val="32"/>
          <w:highlight w:val="none"/>
        </w:rPr>
      </w:pPr>
      <w:r>
        <w:rPr>
          <w:rFonts w:hint="eastAsia" w:ascii="仿宋_GB2312" w:eastAsia="仿宋_GB2312"/>
          <w:b/>
          <w:bCs/>
          <w:sz w:val="32"/>
          <w:highlight w:val="none"/>
        </w:rPr>
        <w:t>2.申报资格条件</w:t>
      </w:r>
      <w:r>
        <w:rPr>
          <w:rFonts w:hint="eastAsia" w:ascii="仿宋_GB2312" w:eastAsia="仿宋_GB2312"/>
          <w:sz w:val="32"/>
          <w:highlight w:val="none"/>
        </w:rPr>
        <w:t xml:space="preserve">                                                 </w:t>
      </w:r>
    </w:p>
    <w:p>
      <w:pPr>
        <w:snapToGrid w:val="0"/>
        <w:spacing w:line="620" w:lineRule="exact"/>
        <w:ind w:firstLine="644" w:firstLineChars="200"/>
        <w:rPr>
          <w:rFonts w:hint="eastAsia" w:ascii="仿宋_GB2312" w:eastAsia="仿宋_GB2312"/>
          <w:sz w:val="32"/>
          <w:highlight w:val="none"/>
        </w:rPr>
      </w:pPr>
      <w:r>
        <w:rPr>
          <w:rFonts w:hint="eastAsia" w:ascii="仿宋_GB2312" w:eastAsia="仿宋_GB2312"/>
          <w:sz w:val="32"/>
          <w:highlight w:val="none"/>
        </w:rPr>
        <w:t xml:space="preserve">工商注册、统计关系和税务登记证均在福田。  </w:t>
      </w:r>
    </w:p>
    <w:p>
      <w:pPr>
        <w:adjustRightInd w:val="0"/>
        <w:snapToGrid w:val="0"/>
        <w:spacing w:line="579" w:lineRule="exact"/>
        <w:ind w:firstLine="64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3.房源选择范围：</w:t>
      </w:r>
      <w:r>
        <w:rPr>
          <w:rFonts w:hint="eastAsia" w:ascii="仿宋_GB2312" w:hAnsi="仿宋_GB2312" w:eastAsia="仿宋_GB2312" w:cs="仿宋_GB2312"/>
          <w:sz w:val="32"/>
          <w:szCs w:val="32"/>
          <w:highlight w:val="none"/>
        </w:rPr>
        <w:t>福田辖区外房源。</w:t>
      </w:r>
    </w:p>
    <w:p>
      <w:pPr>
        <w:snapToGrid w:val="0"/>
        <w:spacing w:line="620" w:lineRule="exact"/>
        <w:ind w:firstLine="644" w:firstLineChars="200"/>
        <w:rPr>
          <w:rFonts w:hint="eastAsia" w:ascii="楷体_GB2312" w:hAnsi="楷体_GB2312" w:eastAsia="楷体_GB2312" w:cs="楷体_GB2312"/>
          <w:sz w:val="32"/>
          <w:highlight w:val="none"/>
        </w:rPr>
      </w:pPr>
      <w:r>
        <w:rPr>
          <w:rFonts w:hint="eastAsia" w:ascii="楷体_GB2312" w:hAnsi="楷体_GB2312" w:eastAsia="楷体_GB2312" w:cs="楷体_GB2312"/>
          <w:sz w:val="32"/>
          <w:highlight w:val="none"/>
        </w:rPr>
        <w:t>（三）申报材料</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5596"/>
        <w:gridCol w:w="3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序号</w:t>
            </w:r>
          </w:p>
        </w:tc>
        <w:tc>
          <w:tcPr>
            <w:tcW w:w="5596"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材料名称</w:t>
            </w:r>
          </w:p>
        </w:tc>
        <w:tc>
          <w:tcPr>
            <w:tcW w:w="3018"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材料形式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p>
        </w:tc>
        <w:tc>
          <w:tcPr>
            <w:tcW w:w="5596" w:type="dxa"/>
            <w:tcBorders>
              <w:top w:val="single" w:color="auto" w:sz="4" w:space="0"/>
              <w:left w:val="nil"/>
              <w:bottom w:val="single" w:color="auto" w:sz="4" w:space="0"/>
              <w:right w:val="single" w:color="auto" w:sz="4" w:space="0"/>
            </w:tcBorders>
            <w:noWrap w:val="0"/>
            <w:vAlign w:val="top"/>
          </w:tcPr>
          <w:p>
            <w:pPr>
              <w:spacing w:line="520" w:lineRule="exact"/>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福田区产业人才租赁住房申报表</w:t>
            </w:r>
          </w:p>
        </w:tc>
        <w:tc>
          <w:tcPr>
            <w:tcW w:w="3018" w:type="dxa"/>
            <w:tcBorders>
              <w:top w:val="single" w:color="auto" w:sz="4" w:space="0"/>
              <w:left w:val="nil"/>
              <w:bottom w:val="single" w:color="auto" w:sz="4" w:space="0"/>
              <w:right w:val="single" w:color="auto" w:sz="4" w:space="0"/>
            </w:tcBorders>
            <w:noWrap w:val="0"/>
            <w:vAlign w:val="top"/>
          </w:tcPr>
          <w:p>
            <w:pPr>
              <w:spacing w:line="520" w:lineRule="exact"/>
              <w:jc w:val="center"/>
              <w:rPr>
                <w:rFonts w:hint="eastAsia" w:ascii="仿宋_GB2312" w:hAnsi="仿宋_GB2312" w:eastAsia="仿宋_GB2312" w:cs="仿宋_GB2312"/>
                <w:sz w:val="28"/>
                <w:szCs w:val="28"/>
                <w:highlight w:val="none"/>
              </w:rPr>
            </w:pPr>
            <w:r>
              <w:rPr>
                <w:rFonts w:hint="eastAsia" w:ascii="仿宋_GB2312" w:eastAsia="仿宋_GB2312"/>
                <w:sz w:val="28"/>
                <w:highlight w:val="none"/>
                <w:lang w:eastAsia="zh-CN" w:bidi="ar"/>
              </w:rPr>
              <w:t>系统生成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p>
        </w:tc>
        <w:tc>
          <w:tcPr>
            <w:tcW w:w="5596" w:type="dxa"/>
            <w:tcBorders>
              <w:top w:val="single" w:color="auto" w:sz="4" w:space="0"/>
              <w:left w:val="nil"/>
              <w:bottom w:val="single" w:color="auto" w:sz="4" w:space="0"/>
              <w:right w:val="single" w:color="auto" w:sz="4" w:space="0"/>
            </w:tcBorders>
            <w:noWrap w:val="0"/>
            <w:vAlign w:val="top"/>
          </w:tcPr>
          <w:p>
            <w:pPr>
              <w:spacing w:line="400" w:lineRule="exact"/>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承诺书（承诺自受人才住房政策支持最后一年之日起，注册地址不迁离福田）</w:t>
            </w:r>
          </w:p>
        </w:tc>
        <w:tc>
          <w:tcPr>
            <w:tcW w:w="3018"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打印（盖章）</w:t>
            </w:r>
          </w:p>
          <w:p>
            <w:pPr>
              <w:spacing w:line="4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lang w:eastAsia="zh-CN"/>
              </w:rPr>
              <w:t>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p>
        </w:tc>
        <w:tc>
          <w:tcPr>
            <w:tcW w:w="5596"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三证合一的营业执照或事业单位法人证书</w:t>
            </w:r>
          </w:p>
        </w:tc>
        <w:tc>
          <w:tcPr>
            <w:tcW w:w="3018" w:type="dxa"/>
            <w:tcBorders>
              <w:top w:val="single" w:color="auto" w:sz="4" w:space="0"/>
              <w:left w:val="nil"/>
              <w:bottom w:val="single" w:color="auto" w:sz="4" w:space="0"/>
              <w:right w:val="single" w:color="auto" w:sz="4" w:space="0"/>
            </w:tcBorders>
            <w:noWrap w:val="0"/>
            <w:vAlign w:val="top"/>
          </w:tcPr>
          <w:p>
            <w:pPr>
              <w:adjustRightInd w:val="0"/>
              <w:snapToGrid w:val="0"/>
              <w:spacing w:line="320" w:lineRule="atLeast"/>
              <w:jc w:val="center"/>
              <w:rPr>
                <w:rFonts w:hint="eastAsia" w:ascii="仿宋_GB2312" w:eastAsia="仿宋_GB2312" w:cs="仿宋_GB2312"/>
                <w:color w:val="000000"/>
                <w:sz w:val="28"/>
                <w:szCs w:val="28"/>
                <w:highlight w:val="none"/>
                <w:lang w:bidi="ar"/>
              </w:rPr>
            </w:pPr>
            <w:r>
              <w:rPr>
                <w:rFonts w:hint="eastAsia" w:ascii="仿宋_GB2312" w:eastAsia="仿宋_GB2312" w:cs="仿宋_GB2312"/>
                <w:color w:val="000000"/>
                <w:sz w:val="28"/>
                <w:szCs w:val="28"/>
                <w:highlight w:val="none"/>
                <w:lang w:bidi="ar"/>
              </w:rPr>
              <w:t>复印件（盖章）</w:t>
            </w:r>
          </w:p>
          <w:p>
            <w:pPr>
              <w:spacing w:line="4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lang w:eastAsia="zh-CN"/>
              </w:rPr>
              <w:t>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w:t>
            </w:r>
          </w:p>
        </w:tc>
        <w:tc>
          <w:tcPr>
            <w:tcW w:w="5596"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2021</w:t>
            </w:r>
            <w:r>
              <w:rPr>
                <w:rFonts w:hint="eastAsia" w:ascii="仿宋_GB2312" w:hAnsi="仿宋_GB2312" w:eastAsia="仿宋_GB2312" w:cs="仿宋_GB2312"/>
                <w:sz w:val="28"/>
                <w:szCs w:val="28"/>
                <w:highlight w:val="none"/>
              </w:rPr>
              <w:t>年度纳税证明</w:t>
            </w:r>
          </w:p>
        </w:tc>
        <w:tc>
          <w:tcPr>
            <w:tcW w:w="3018" w:type="dxa"/>
            <w:tcBorders>
              <w:top w:val="single" w:color="auto" w:sz="4" w:space="0"/>
              <w:left w:val="nil"/>
              <w:bottom w:val="single" w:color="auto" w:sz="4" w:space="0"/>
              <w:right w:val="single" w:color="auto" w:sz="4" w:space="0"/>
            </w:tcBorders>
            <w:noWrap w:val="0"/>
            <w:vAlign w:val="top"/>
          </w:tcPr>
          <w:p>
            <w:pPr>
              <w:adjustRightInd w:val="0"/>
              <w:snapToGrid w:val="0"/>
              <w:spacing w:line="320" w:lineRule="atLeast"/>
              <w:jc w:val="center"/>
              <w:rPr>
                <w:rFonts w:hint="eastAsia" w:ascii="仿宋_GB2312" w:eastAsia="仿宋_GB2312" w:cs="仿宋_GB2312"/>
                <w:color w:val="000000"/>
                <w:sz w:val="28"/>
                <w:szCs w:val="28"/>
                <w:highlight w:val="none"/>
                <w:lang w:bidi="ar"/>
              </w:rPr>
            </w:pPr>
            <w:r>
              <w:rPr>
                <w:rFonts w:hint="eastAsia" w:ascii="仿宋_GB2312" w:eastAsia="仿宋_GB2312" w:cs="仿宋_GB2312"/>
                <w:color w:val="000000"/>
                <w:sz w:val="28"/>
                <w:szCs w:val="28"/>
                <w:highlight w:val="none"/>
                <w:lang w:bidi="ar"/>
              </w:rPr>
              <w:t>复印件（盖章）</w:t>
            </w:r>
          </w:p>
          <w:p>
            <w:pPr>
              <w:spacing w:line="4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lang w:eastAsia="zh-CN"/>
              </w:rPr>
              <w:t>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w:t>
            </w:r>
          </w:p>
        </w:tc>
        <w:tc>
          <w:tcPr>
            <w:tcW w:w="5596" w:type="dxa"/>
            <w:tcBorders>
              <w:top w:val="single" w:color="auto" w:sz="4" w:space="0"/>
              <w:left w:val="nil"/>
              <w:bottom w:val="single" w:color="auto" w:sz="4" w:space="0"/>
              <w:right w:val="single" w:color="auto" w:sz="4" w:space="0"/>
            </w:tcBorders>
            <w:noWrap w:val="0"/>
            <w:vAlign w:val="center"/>
          </w:tcPr>
          <w:p>
            <w:pPr>
              <w:spacing w:line="40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企业信用信息资料</w:t>
            </w:r>
          </w:p>
        </w:tc>
        <w:tc>
          <w:tcPr>
            <w:tcW w:w="3018" w:type="dxa"/>
            <w:tcBorders>
              <w:top w:val="single" w:color="auto" w:sz="4" w:space="0"/>
              <w:left w:val="nil"/>
              <w:bottom w:val="single" w:color="auto" w:sz="4" w:space="0"/>
              <w:right w:val="single" w:color="auto" w:sz="4" w:space="0"/>
            </w:tcBorders>
            <w:noWrap w:val="0"/>
            <w:vAlign w:val="top"/>
          </w:tcPr>
          <w:p>
            <w:pPr>
              <w:spacing w:line="4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中国/</w:t>
            </w:r>
            <w:r>
              <w:rPr>
                <w:rFonts w:hint="eastAsia" w:ascii="仿宋_GB2312" w:hAnsi="仿宋_GB2312" w:eastAsia="仿宋_GB2312" w:cs="仿宋_GB2312"/>
                <w:sz w:val="28"/>
                <w:szCs w:val="28"/>
                <w:highlight w:val="none"/>
              </w:rPr>
              <w:t>深圳信用网</w:t>
            </w:r>
            <w:r>
              <w:rPr>
                <w:rFonts w:hint="eastAsia" w:ascii="仿宋_GB2312" w:eastAsia="仿宋_GB2312" w:cs="仿宋_GB2312"/>
                <w:color w:val="000000"/>
                <w:sz w:val="28"/>
                <w:szCs w:val="28"/>
                <w:highlight w:val="none"/>
                <w:lang w:bidi="ar"/>
              </w:rPr>
              <w:t>打印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color w:val="000000"/>
                <w:sz w:val="28"/>
                <w:szCs w:val="28"/>
                <w:highlight w:val="none"/>
                <w:lang w:eastAsia="zh-CN"/>
              </w:rPr>
              <w:t>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282" w:firstLineChars="1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w:t>
            </w:r>
          </w:p>
        </w:tc>
        <w:tc>
          <w:tcPr>
            <w:tcW w:w="5596" w:type="dxa"/>
            <w:tcBorders>
              <w:top w:val="single" w:color="auto" w:sz="4" w:space="0"/>
              <w:left w:val="nil"/>
              <w:bottom w:val="single" w:color="auto" w:sz="4" w:space="0"/>
              <w:right w:val="single" w:color="auto" w:sz="4" w:space="0"/>
            </w:tcBorders>
            <w:noWrap w:val="0"/>
            <w:vAlign w:val="top"/>
          </w:tcPr>
          <w:p>
            <w:pPr>
              <w:spacing w:line="400" w:lineRule="exact"/>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符合认定标准的证明文件（如国高证书、相关项目批复、资质认定材料、重点引进的合作协议或监管协议等证明文件）</w:t>
            </w:r>
          </w:p>
        </w:tc>
        <w:tc>
          <w:tcPr>
            <w:tcW w:w="3018" w:type="dxa"/>
            <w:tcBorders>
              <w:top w:val="single" w:color="auto" w:sz="4" w:space="0"/>
              <w:left w:val="nil"/>
              <w:bottom w:val="single" w:color="auto" w:sz="4" w:space="0"/>
              <w:right w:val="single" w:color="auto" w:sz="4" w:space="0"/>
            </w:tcBorders>
            <w:noWrap w:val="0"/>
            <w:vAlign w:val="center"/>
          </w:tcPr>
          <w:p>
            <w:pPr>
              <w:adjustRightInd w:val="0"/>
              <w:snapToGrid w:val="0"/>
              <w:spacing w:line="320" w:lineRule="atLeast"/>
              <w:jc w:val="center"/>
              <w:rPr>
                <w:rFonts w:hint="eastAsia" w:ascii="仿宋_GB2312" w:eastAsia="仿宋_GB2312" w:cs="仿宋_GB2312"/>
                <w:color w:val="000000"/>
                <w:sz w:val="28"/>
                <w:szCs w:val="28"/>
                <w:highlight w:val="none"/>
                <w:lang w:bidi="ar"/>
              </w:rPr>
            </w:pPr>
            <w:r>
              <w:rPr>
                <w:rFonts w:hint="eastAsia" w:ascii="仿宋_GB2312" w:eastAsia="仿宋_GB2312" w:cs="仿宋_GB2312"/>
                <w:color w:val="000000"/>
                <w:sz w:val="28"/>
                <w:szCs w:val="28"/>
                <w:highlight w:val="none"/>
                <w:lang w:bidi="ar"/>
              </w:rPr>
              <w:t>复印件（盖章）</w:t>
            </w:r>
          </w:p>
          <w:p>
            <w:pPr>
              <w:spacing w:line="4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lang w:eastAsia="zh-CN"/>
              </w:rPr>
              <w:t>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cBorders>
            <w:noWrap w:val="0"/>
            <w:vAlign w:val="top"/>
          </w:tcPr>
          <w:p>
            <w:pPr>
              <w:spacing w:line="520" w:lineRule="exact"/>
              <w:ind w:firstLine="282" w:firstLineChars="1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w:t>
            </w:r>
          </w:p>
        </w:tc>
        <w:tc>
          <w:tcPr>
            <w:tcW w:w="5596" w:type="dxa"/>
            <w:tcBorders>
              <w:top w:val="single" w:color="auto" w:sz="4" w:space="0"/>
              <w:left w:val="nil"/>
              <w:bottom w:val="single" w:color="auto" w:sz="4" w:space="0"/>
              <w:right w:val="single" w:color="auto" w:sz="4" w:space="0"/>
            </w:tcBorders>
            <w:noWrap w:val="0"/>
            <w:vAlign w:val="top"/>
          </w:tcPr>
          <w:p>
            <w:pPr>
              <w:spacing w:line="400" w:lineRule="exact"/>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专利代理机构需提供代理国内发明专利案件数量证明材料</w:t>
            </w:r>
          </w:p>
        </w:tc>
        <w:tc>
          <w:tcPr>
            <w:tcW w:w="3018" w:type="dxa"/>
            <w:tcBorders>
              <w:top w:val="single" w:color="auto" w:sz="4" w:space="0"/>
              <w:left w:val="nil"/>
              <w:bottom w:val="single" w:color="auto" w:sz="4" w:space="0"/>
              <w:right w:val="single" w:color="auto" w:sz="4" w:space="0"/>
            </w:tcBorders>
            <w:noWrap w:val="0"/>
            <w:vAlign w:val="top"/>
          </w:tcPr>
          <w:p>
            <w:pPr>
              <w:adjustRightInd w:val="0"/>
              <w:snapToGrid w:val="0"/>
              <w:spacing w:line="320" w:lineRule="atLeast"/>
              <w:jc w:val="center"/>
              <w:rPr>
                <w:rFonts w:hint="eastAsia" w:ascii="仿宋_GB2312" w:eastAsia="仿宋_GB2312" w:cs="仿宋_GB2312"/>
                <w:color w:val="000000"/>
                <w:sz w:val="28"/>
                <w:szCs w:val="28"/>
                <w:highlight w:val="none"/>
                <w:lang w:bidi="ar"/>
              </w:rPr>
            </w:pPr>
            <w:r>
              <w:rPr>
                <w:rFonts w:hint="eastAsia" w:ascii="仿宋_GB2312" w:eastAsia="仿宋_GB2312" w:cs="仿宋_GB2312"/>
                <w:color w:val="000000"/>
                <w:sz w:val="28"/>
                <w:szCs w:val="28"/>
                <w:highlight w:val="none"/>
                <w:lang w:bidi="ar"/>
              </w:rPr>
              <w:t>复印件（盖章）</w:t>
            </w:r>
          </w:p>
          <w:p>
            <w:pPr>
              <w:spacing w:line="4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lang w:eastAsia="zh-CN"/>
              </w:rPr>
              <w:t>扫描上传</w:t>
            </w:r>
          </w:p>
        </w:tc>
      </w:tr>
    </w:tbl>
    <w:p>
      <w:pPr>
        <w:snapToGrid w:val="0"/>
        <w:spacing w:line="620" w:lineRule="exact"/>
        <w:rPr>
          <w:rFonts w:hint="eastAsia" w:ascii="楷体" w:hAnsi="楷体" w:eastAsia="楷体" w:cs="楷体"/>
          <w:color w:val="000000"/>
          <w:sz w:val="32"/>
          <w:highlight w:val="none"/>
        </w:rPr>
      </w:pPr>
      <w:r>
        <w:rPr>
          <w:rFonts w:hint="eastAsia" w:ascii="楷体" w:hAnsi="楷体" w:eastAsia="楷体" w:cs="楷体"/>
          <w:color w:val="000000"/>
          <w:sz w:val="32"/>
          <w:highlight w:val="none"/>
        </w:rPr>
        <w:t xml:space="preserve">   </w:t>
      </w:r>
    </w:p>
    <w:p>
      <w:pPr>
        <w:snapToGrid w:val="0"/>
        <w:spacing w:line="620" w:lineRule="exact"/>
        <w:rPr>
          <w:rFonts w:hint="eastAsia" w:ascii="楷体_GB2312" w:hAnsi="楷体_GB2312" w:eastAsia="楷体_GB2312" w:cs="楷体_GB2312"/>
          <w:color w:val="000000"/>
          <w:sz w:val="32"/>
          <w:highlight w:val="none"/>
        </w:rPr>
      </w:pPr>
      <w:r>
        <w:rPr>
          <w:rFonts w:hint="eastAsia" w:ascii="楷体" w:hAnsi="楷体" w:eastAsia="楷体" w:cs="楷体"/>
          <w:color w:val="000000"/>
          <w:sz w:val="32"/>
          <w:highlight w:val="none"/>
        </w:rPr>
        <w:t xml:space="preserve">   </w:t>
      </w:r>
      <w:r>
        <w:rPr>
          <w:rFonts w:hint="eastAsia" w:ascii="楷体_GB2312" w:hAnsi="楷体_GB2312" w:eastAsia="楷体_GB2312" w:cs="楷体_GB2312"/>
          <w:color w:val="000000"/>
          <w:sz w:val="32"/>
          <w:highlight w:val="none"/>
        </w:rPr>
        <w:t>——福田区工业和信息化局</w:t>
      </w:r>
    </w:p>
    <w:p>
      <w:pPr>
        <w:snapToGrid w:val="0"/>
        <w:spacing w:line="579" w:lineRule="exact"/>
        <w:ind w:firstLine="644" w:firstLineChars="200"/>
        <w:rPr>
          <w:rFonts w:hint="eastAsia" w:ascii="楷体_GB2312" w:hAnsi="楷体_GB2312" w:eastAsia="楷体_GB2312" w:cs="楷体_GB2312"/>
          <w:color w:val="000000"/>
          <w:sz w:val="32"/>
          <w:highlight w:val="none"/>
        </w:rPr>
      </w:pPr>
      <w:r>
        <w:rPr>
          <w:rFonts w:hint="eastAsia" w:ascii="楷体_GB2312" w:hAnsi="楷体_GB2312" w:eastAsia="楷体_GB2312" w:cs="楷体_GB2312"/>
          <w:color w:val="000000"/>
          <w:sz w:val="32"/>
          <w:highlight w:val="none"/>
        </w:rPr>
        <w:t>（一）服务范围</w:t>
      </w:r>
    </w:p>
    <w:p>
      <w:pPr>
        <w:snapToGrid w:val="0"/>
        <w:spacing w:line="579" w:lineRule="exact"/>
        <w:ind w:firstLine="644" w:firstLineChars="200"/>
        <w:rPr>
          <w:rFonts w:hint="eastAsia" w:ascii="楷体_GB2312" w:hAnsi="楷体_GB2312" w:eastAsia="楷体_GB2312" w:cs="楷体_GB2312"/>
          <w:sz w:val="32"/>
          <w:highlight w:val="none"/>
        </w:rPr>
      </w:pPr>
      <w:r>
        <w:rPr>
          <w:rFonts w:hint="eastAsia" w:ascii="仿宋_GB2312" w:hAnsi="仿宋_GB2312" w:eastAsia="仿宋_GB2312" w:cs="仿宋_GB2312"/>
          <w:color w:val="auto"/>
          <w:sz w:val="32"/>
          <w:szCs w:val="32"/>
          <w:highlight w:val="none"/>
          <w:lang w:val="en-US"/>
        </w:rPr>
        <w:t>工业企业</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rPr>
        <w:t>商业企业（批发业、零售业、餐饮业）</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rPr>
        <w:t>外贸企业</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bidi="ar"/>
        </w:rPr>
        <w:t>租赁和商务服务业</w:t>
      </w:r>
      <w:r>
        <w:rPr>
          <w:rFonts w:hint="eastAsia" w:ascii="仿宋_GB2312" w:hAnsi="仿宋_GB2312" w:eastAsia="仿宋_GB2312" w:cs="仿宋_GB2312"/>
          <w:color w:val="auto"/>
          <w:sz w:val="32"/>
          <w:szCs w:val="32"/>
          <w:highlight w:val="none"/>
          <w:lang w:eastAsia="zh-CN" w:bidi="ar"/>
        </w:rPr>
        <w:t>企业。</w:t>
      </w:r>
    </w:p>
    <w:p>
      <w:pPr>
        <w:snapToGrid w:val="0"/>
        <w:spacing w:line="579" w:lineRule="exact"/>
        <w:ind w:firstLine="644" w:firstLineChars="200"/>
        <w:rPr>
          <w:rFonts w:hint="eastAsia" w:ascii="楷体_GB2312" w:hAnsi="楷体_GB2312" w:eastAsia="楷体_GB2312" w:cs="楷体_GB2312"/>
          <w:sz w:val="32"/>
          <w:highlight w:val="none"/>
        </w:rPr>
      </w:pPr>
      <w:r>
        <w:rPr>
          <w:rFonts w:hint="eastAsia" w:ascii="楷体_GB2312" w:hAnsi="楷体_GB2312" w:eastAsia="楷体_GB2312" w:cs="楷体_GB2312"/>
          <w:sz w:val="32"/>
          <w:highlight w:val="none"/>
        </w:rPr>
        <w:t>（二）认定标准</w:t>
      </w:r>
    </w:p>
    <w:p>
      <w:pPr>
        <w:pStyle w:val="9"/>
        <w:spacing w:line="579" w:lineRule="exact"/>
        <w:ind w:left="645"/>
        <w:rPr>
          <w:rFonts w:hint="eastAsia"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A类认定标准</w:t>
      </w:r>
    </w:p>
    <w:p>
      <w:pPr>
        <w:pStyle w:val="9"/>
        <w:spacing w:line="579" w:lineRule="exact"/>
        <w:ind w:left="645"/>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1.分类标准（符合其中一项即可）</w:t>
      </w:r>
      <w:r>
        <w:rPr>
          <w:rFonts w:hint="eastAsia" w:ascii="仿宋_GB2312" w:hAnsi="仿宋_GB2312" w:eastAsia="仿宋_GB2312" w:cs="仿宋_GB2312"/>
          <w:sz w:val="32"/>
          <w:szCs w:val="32"/>
          <w:highlight w:val="none"/>
        </w:rPr>
        <w:t xml:space="preserve">                                                      </w:t>
      </w:r>
    </w:p>
    <w:p>
      <w:pPr>
        <w:spacing w:line="579" w:lineRule="exact"/>
        <w:ind w:firstLine="644" w:firstLineChars="200"/>
        <w:jc w:val="left"/>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olor w:val="auto"/>
          <w:sz w:val="32"/>
          <w:szCs w:val="32"/>
          <w:highlight w:val="none"/>
        </w:rPr>
        <w:t>福田区2021年工业产值不低于5亿元的工业企业、拥有国家级或省级制造业创新平台认定的企业、营业收入不低于2000万元的工业设计企业（以上年度的统计数据为准，由区统计局出具符合条件的企业名单）；</w:t>
      </w:r>
    </w:p>
    <w:p>
      <w:pPr>
        <w:spacing w:line="579" w:lineRule="exact"/>
        <w:ind w:firstLine="644"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（2）福田区202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年销售额</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亿元（含）以上的批发企业、销售额</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亿元（含）以上的零售企业、营业额</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亿元（含）以上的餐饮企业</w:t>
      </w:r>
      <w:r>
        <w:rPr>
          <w:rFonts w:hint="eastAsia" w:ascii="仿宋_GB2312" w:hAnsi="仿宋_GB2312" w:eastAsia="仿宋_GB2312"/>
          <w:color w:val="auto"/>
          <w:sz w:val="32"/>
          <w:szCs w:val="32"/>
          <w:highlight w:val="none"/>
        </w:rPr>
        <w:t>（以上年度的统计数据为准，由区统计局出具符合条件的企业名单）；</w:t>
      </w:r>
    </w:p>
    <w:p>
      <w:pPr>
        <w:spacing w:line="579" w:lineRule="exact"/>
        <w:ind w:firstLine="644"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bidi="ar"/>
        </w:rPr>
        <w:t>（3）</w:t>
      </w:r>
      <w:r>
        <w:rPr>
          <w:rFonts w:hint="eastAsia" w:ascii="仿宋_GB2312" w:hAnsi="仿宋_GB2312" w:eastAsia="仿宋_GB2312" w:cs="仿宋_GB2312"/>
          <w:color w:val="auto"/>
          <w:sz w:val="32"/>
          <w:szCs w:val="32"/>
          <w:highlight w:val="none"/>
        </w:rPr>
        <w:t>福田区202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年进出口额20亿元以上的外贸企业（海关进出口数据统计归属地须在福田区）；</w:t>
      </w:r>
    </w:p>
    <w:p>
      <w:pPr>
        <w:shd w:val="clear" w:color="auto" w:fill="auto"/>
        <w:tabs>
          <w:tab w:val="left" w:pos="1638"/>
        </w:tabs>
        <w:spacing w:line="579" w:lineRule="exact"/>
        <w:ind w:firstLine="644"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福田区202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年度</w:t>
      </w:r>
      <w:r>
        <w:rPr>
          <w:rFonts w:hint="eastAsia" w:ascii="仿宋_GB2312" w:hAnsi="仿宋_GB2312" w:eastAsia="仿宋_GB2312" w:cs="仿宋_GB2312"/>
          <w:color w:val="auto"/>
          <w:sz w:val="32"/>
          <w:szCs w:val="32"/>
          <w:highlight w:val="none"/>
          <w:lang w:eastAsia="zh-CN"/>
        </w:rPr>
        <w:t>综合贡献</w:t>
      </w:r>
      <w:r>
        <w:rPr>
          <w:rFonts w:hint="eastAsia" w:ascii="仿宋_GB2312" w:hAnsi="仿宋_GB2312" w:eastAsia="仿宋_GB2312" w:cs="仿宋_GB2312"/>
          <w:color w:val="auto"/>
          <w:sz w:val="32"/>
          <w:szCs w:val="32"/>
          <w:highlight w:val="none"/>
        </w:rPr>
        <w:t>达</w:t>
      </w:r>
      <w:r>
        <w:rPr>
          <w:rFonts w:hint="eastAsia" w:ascii="仿宋_GB2312" w:hAnsi="仿宋_GB2312" w:eastAsia="仿宋_GB2312" w:cs="仿宋_GB2312"/>
          <w:color w:val="auto"/>
          <w:sz w:val="32"/>
          <w:szCs w:val="32"/>
          <w:highlight w:val="none"/>
          <w:lang w:val="en-US" w:eastAsia="zh-CN"/>
        </w:rPr>
        <w:t>3000</w:t>
      </w:r>
      <w:r>
        <w:rPr>
          <w:rFonts w:hint="eastAsia" w:ascii="仿宋_GB2312" w:hAnsi="仿宋_GB2312" w:eastAsia="仿宋_GB2312" w:cs="仿宋_GB2312"/>
          <w:color w:val="auto"/>
          <w:sz w:val="32"/>
          <w:szCs w:val="32"/>
          <w:highlight w:val="none"/>
        </w:rPr>
        <w:t>万元（含）以上</w:t>
      </w:r>
      <w:r>
        <w:rPr>
          <w:rFonts w:hint="eastAsia" w:ascii="仿宋_GB2312" w:hAnsi="仿宋_GB2312" w:eastAsia="仿宋_GB2312" w:cs="仿宋_GB2312"/>
          <w:color w:val="auto"/>
          <w:sz w:val="32"/>
          <w:szCs w:val="32"/>
          <w:highlight w:val="none"/>
          <w:lang w:eastAsia="zh-CN"/>
        </w:rPr>
        <w:t>或营业收入</w:t>
      </w:r>
      <w:r>
        <w:rPr>
          <w:rFonts w:hint="eastAsia" w:ascii="仿宋_GB2312" w:hAnsi="仿宋_GB2312" w:eastAsia="仿宋_GB2312" w:cs="仿宋_GB2312"/>
          <w:color w:val="auto"/>
          <w:sz w:val="32"/>
          <w:szCs w:val="32"/>
          <w:highlight w:val="none"/>
          <w:lang w:val="en-US" w:eastAsia="zh-CN"/>
        </w:rPr>
        <w:t>10亿元</w:t>
      </w:r>
      <w:r>
        <w:rPr>
          <w:rFonts w:hint="eastAsia" w:ascii="仿宋_GB2312" w:hAnsi="仿宋_GB2312" w:eastAsia="仿宋_GB2312" w:cs="仿宋_GB2312"/>
          <w:color w:val="auto"/>
          <w:sz w:val="32"/>
          <w:szCs w:val="32"/>
          <w:highlight w:val="none"/>
        </w:rPr>
        <w:t>（含）</w:t>
      </w:r>
      <w:r>
        <w:rPr>
          <w:rFonts w:hint="eastAsia" w:ascii="仿宋_GB2312" w:hAnsi="仿宋_GB2312" w:eastAsia="仿宋_GB2312" w:cs="仿宋_GB2312"/>
          <w:color w:val="auto"/>
          <w:sz w:val="32"/>
          <w:szCs w:val="32"/>
          <w:highlight w:val="none"/>
          <w:lang w:val="en-US" w:eastAsia="zh-CN"/>
        </w:rPr>
        <w:t>以上</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租赁和商务服务业企业或</w:t>
      </w:r>
      <w:r>
        <w:rPr>
          <w:rFonts w:hint="eastAsia" w:ascii="仿宋_GB2312" w:hAnsi="仿宋_GB2312" w:eastAsia="仿宋_GB2312" w:cs="仿宋_GB2312"/>
          <w:color w:val="auto"/>
          <w:sz w:val="32"/>
          <w:szCs w:val="32"/>
          <w:highlight w:val="none"/>
        </w:rPr>
        <w:t>机构</w:t>
      </w:r>
      <w:r>
        <w:rPr>
          <w:rFonts w:hint="eastAsia" w:ascii="仿宋_GB2312" w:hAnsi="仿宋_GB2312" w:eastAsia="仿宋_GB2312"/>
          <w:color w:val="auto"/>
          <w:sz w:val="32"/>
          <w:szCs w:val="32"/>
          <w:highlight w:val="none"/>
        </w:rPr>
        <w:t>（</w:t>
      </w:r>
      <w:r>
        <w:rPr>
          <w:rFonts w:hint="eastAsia" w:ascii="仿宋_GB2312" w:hAnsi="仿宋_GB2312" w:eastAsia="仿宋_GB2312"/>
          <w:color w:val="auto"/>
          <w:sz w:val="32"/>
          <w:szCs w:val="32"/>
          <w:highlight w:val="none"/>
          <w:lang w:eastAsia="zh-CN"/>
        </w:rPr>
        <w:t>综合贡献指企业在福田区的纳税总额，含企业在福田区</w:t>
      </w:r>
      <w:r>
        <w:rPr>
          <w:rFonts w:hint="eastAsia" w:ascii="仿宋_GB2312" w:hAnsi="仿宋_GB2312" w:eastAsia="仿宋_GB2312"/>
          <w:color w:val="auto"/>
          <w:sz w:val="32"/>
          <w:szCs w:val="32"/>
          <w:highlight w:val="none"/>
          <w:lang w:val="en-US" w:eastAsia="zh-CN"/>
        </w:rPr>
        <w:t>代扣代缴的个人所得税，由企业出具福田区税务部门提供的纳税证明；</w:t>
      </w:r>
      <w:r>
        <w:rPr>
          <w:rFonts w:hint="eastAsia" w:ascii="仿宋_GB2312" w:hAnsi="仿宋_GB2312" w:eastAsia="仿宋_GB2312"/>
          <w:color w:val="auto"/>
          <w:sz w:val="32"/>
          <w:szCs w:val="32"/>
          <w:highlight w:val="none"/>
          <w:lang w:eastAsia="zh-CN"/>
        </w:rPr>
        <w:t>营业收入</w:t>
      </w:r>
      <w:r>
        <w:rPr>
          <w:rFonts w:hint="eastAsia" w:ascii="仿宋_GB2312" w:hAnsi="仿宋_GB2312" w:eastAsia="仿宋_GB2312"/>
          <w:color w:val="auto"/>
          <w:sz w:val="32"/>
          <w:szCs w:val="32"/>
          <w:highlight w:val="none"/>
        </w:rPr>
        <w:t>以上年度的统计数据为准，由</w:t>
      </w:r>
      <w:r>
        <w:rPr>
          <w:rFonts w:hint="eastAsia" w:ascii="仿宋_GB2312" w:hAnsi="仿宋_GB2312" w:eastAsia="仿宋_GB2312"/>
          <w:color w:val="auto"/>
          <w:sz w:val="32"/>
          <w:szCs w:val="32"/>
          <w:highlight w:val="none"/>
          <w:lang w:eastAsia="zh-CN"/>
        </w:rPr>
        <w:t>区统计局</w:t>
      </w:r>
      <w:r>
        <w:rPr>
          <w:rFonts w:hint="eastAsia" w:ascii="仿宋_GB2312" w:hAnsi="仿宋_GB2312" w:eastAsia="仿宋_GB2312"/>
          <w:color w:val="auto"/>
          <w:sz w:val="32"/>
          <w:szCs w:val="32"/>
          <w:highlight w:val="none"/>
        </w:rPr>
        <w:t>出具符合条件的企业名单）</w:t>
      </w:r>
      <w:r>
        <w:rPr>
          <w:rFonts w:hint="eastAsia" w:ascii="仿宋_GB2312" w:hAnsi="仿宋_GB2312" w:eastAsia="仿宋_GB2312" w:cs="仿宋_GB2312"/>
          <w:color w:val="auto"/>
          <w:sz w:val="32"/>
          <w:szCs w:val="32"/>
          <w:highlight w:val="none"/>
          <w:lang w:bidi="ar"/>
        </w:rPr>
        <w:t>。</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sz w:val="32"/>
          <w:szCs w:val="32"/>
          <w:highlight w:val="none"/>
        </w:rPr>
        <w:t xml:space="preserve">                  </w:t>
      </w:r>
    </w:p>
    <w:p>
      <w:pPr>
        <w:pStyle w:val="9"/>
        <w:snapToGrid w:val="0"/>
        <w:spacing w:line="579" w:lineRule="exact"/>
        <w:ind w:left="0" w:firstLine="64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2.申报资格条件</w:t>
      </w:r>
      <w:r>
        <w:rPr>
          <w:rFonts w:hint="eastAsia" w:ascii="仿宋_GB2312" w:hAnsi="仿宋_GB2312" w:eastAsia="仿宋_GB2312" w:cs="仿宋_GB2312"/>
          <w:sz w:val="32"/>
          <w:szCs w:val="32"/>
          <w:highlight w:val="none"/>
        </w:rPr>
        <w:t xml:space="preserve">                                                   </w:t>
      </w:r>
    </w:p>
    <w:p>
      <w:pPr>
        <w:snapToGrid w:val="0"/>
        <w:spacing w:line="579" w:lineRule="exact"/>
        <w:ind w:firstLine="644" w:firstLineChars="200"/>
        <w:rPr>
          <w:rFonts w:hint="eastAsia"/>
          <w:highlight w:val="none"/>
        </w:rPr>
      </w:pPr>
      <w:r>
        <w:rPr>
          <w:rFonts w:hint="eastAsia" w:ascii="仿宋_GB2312" w:hAnsi="仿宋_GB2312" w:eastAsia="仿宋_GB2312" w:cs="仿宋_GB2312"/>
          <w:sz w:val="32"/>
          <w:szCs w:val="32"/>
          <w:highlight w:val="none"/>
        </w:rPr>
        <w:t>工商注册、税务登记和统计关系均在福田。</w:t>
      </w:r>
    </w:p>
    <w:p>
      <w:pPr>
        <w:snapToGrid w:val="0"/>
        <w:spacing w:line="579" w:lineRule="exact"/>
        <w:ind w:firstLine="644" w:firstLine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租赁和商务服务业企业可不受统计关系限制</w:t>
      </w:r>
      <w:r>
        <w:rPr>
          <w:rFonts w:hint="eastAsia" w:ascii="仿宋_GB2312" w:hAnsi="仿宋_GB2312" w:eastAsia="仿宋_GB2312" w:cs="仿宋_GB2312"/>
          <w:b w:val="0"/>
          <w:bCs/>
          <w:color w:val="auto"/>
          <w:sz w:val="32"/>
          <w:szCs w:val="32"/>
          <w:highlight w:val="none"/>
          <w:lang w:eastAsia="zh-CN"/>
        </w:rPr>
        <w:t>）</w:t>
      </w:r>
    </w:p>
    <w:p>
      <w:pPr>
        <w:snapToGrid w:val="0"/>
        <w:spacing w:line="579" w:lineRule="exact"/>
        <w:ind w:firstLine="64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3.房源选择范围：</w:t>
      </w:r>
      <w:r>
        <w:rPr>
          <w:rFonts w:hint="eastAsia" w:ascii="仿宋_GB2312" w:hAnsi="仿宋_GB2312" w:eastAsia="仿宋_GB2312" w:cs="仿宋_GB2312"/>
          <w:sz w:val="32"/>
          <w:szCs w:val="32"/>
          <w:highlight w:val="none"/>
        </w:rPr>
        <w:t>福田辖区内、外房源均可选。</w:t>
      </w:r>
    </w:p>
    <w:p>
      <w:pPr>
        <w:pStyle w:val="9"/>
        <w:spacing w:line="579" w:lineRule="exact"/>
        <w:ind w:left="645"/>
        <w:rPr>
          <w:rFonts w:hint="eastAsia"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B类认定标准</w:t>
      </w:r>
    </w:p>
    <w:p>
      <w:pPr>
        <w:pStyle w:val="9"/>
        <w:spacing w:line="579" w:lineRule="exact"/>
        <w:ind w:left="645"/>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1.分类标准（符合其中一项即可）</w:t>
      </w:r>
      <w:r>
        <w:rPr>
          <w:rFonts w:hint="eastAsia" w:ascii="仿宋_GB2312" w:hAnsi="仿宋_GB2312" w:eastAsia="仿宋_GB2312" w:cs="仿宋_GB2312"/>
          <w:sz w:val="32"/>
          <w:szCs w:val="32"/>
          <w:highlight w:val="none"/>
        </w:rPr>
        <w:t xml:space="preserve">                                                      </w:t>
      </w:r>
    </w:p>
    <w:p>
      <w:pPr>
        <w:spacing w:line="579" w:lineRule="exact"/>
        <w:ind w:firstLine="644"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（1）福田区202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年工业产值</w:t>
      </w:r>
      <w:r>
        <w:rPr>
          <w:rFonts w:hint="eastAsia" w:ascii="仿宋_GB2312" w:hAnsi="仿宋_GB2312" w:eastAsia="仿宋_GB2312" w:cs="仿宋_GB2312"/>
          <w:color w:val="auto"/>
          <w:sz w:val="32"/>
          <w:szCs w:val="32"/>
          <w:highlight w:val="none"/>
          <w:lang w:val="en-US" w:eastAsia="zh-CN"/>
        </w:rPr>
        <w:t>1亿</w:t>
      </w:r>
      <w:r>
        <w:rPr>
          <w:rFonts w:hint="eastAsia" w:ascii="仿宋_GB2312" w:hAnsi="仿宋_GB2312" w:eastAsia="仿宋_GB2312" w:cs="仿宋_GB2312"/>
          <w:color w:val="auto"/>
          <w:sz w:val="32"/>
          <w:szCs w:val="32"/>
          <w:highlight w:val="none"/>
        </w:rPr>
        <w:t>元至</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亿元的规上工业企业（以上年度的统计数据为准，由区统计局出具符合条件的企业名单）；</w:t>
      </w:r>
    </w:p>
    <w:p>
      <w:pPr>
        <w:spacing w:line="579" w:lineRule="exact"/>
        <w:ind w:firstLine="644"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）福田区202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年销售额10亿元（含）至</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0亿元的批发企业、销售额1亿元（含）至</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0亿元的零售企业、营业额2000万元（含）至</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亿元的餐饮企业（以上年度的统计数据为准，由区统计局出具符合条件的企业名单）；</w:t>
      </w:r>
    </w:p>
    <w:p>
      <w:pPr>
        <w:spacing w:line="579" w:lineRule="exact"/>
        <w:ind w:firstLine="644"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）福田区202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年进出口额</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亿元至20亿元的外贸企业（海关进出口数据统计归属地须在福田区）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 xml:space="preserve">     </w:t>
      </w:r>
    </w:p>
    <w:p>
      <w:pPr>
        <w:spacing w:line="579" w:lineRule="exact"/>
        <w:ind w:firstLine="644"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福田区202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年度</w:t>
      </w:r>
      <w:r>
        <w:rPr>
          <w:rFonts w:hint="eastAsia" w:ascii="仿宋_GB2312" w:hAnsi="仿宋_GB2312" w:eastAsia="仿宋_GB2312" w:cs="仿宋_GB2312"/>
          <w:color w:val="auto"/>
          <w:sz w:val="32"/>
          <w:szCs w:val="32"/>
          <w:highlight w:val="none"/>
          <w:lang w:eastAsia="zh-CN"/>
        </w:rPr>
        <w:t>综合贡献</w:t>
      </w:r>
      <w:r>
        <w:rPr>
          <w:rFonts w:hint="eastAsia" w:ascii="仿宋_GB2312" w:hAnsi="仿宋_GB2312" w:eastAsia="仿宋_GB2312" w:cs="仿宋_GB2312"/>
          <w:color w:val="auto"/>
          <w:sz w:val="32"/>
          <w:szCs w:val="32"/>
          <w:highlight w:val="none"/>
        </w:rPr>
        <w:t>达</w:t>
      </w:r>
      <w:r>
        <w:rPr>
          <w:rFonts w:hint="eastAsia" w:ascii="仿宋_GB2312" w:hAnsi="仿宋_GB2312" w:eastAsia="仿宋_GB2312" w:cs="仿宋_GB2312"/>
          <w:color w:val="auto"/>
          <w:sz w:val="32"/>
          <w:szCs w:val="32"/>
          <w:highlight w:val="none"/>
          <w:lang w:val="en-US" w:eastAsia="zh-CN"/>
        </w:rPr>
        <w:t>1000</w:t>
      </w:r>
      <w:r>
        <w:rPr>
          <w:rFonts w:hint="eastAsia" w:ascii="仿宋_GB2312" w:hAnsi="仿宋_GB2312" w:eastAsia="仿宋_GB2312" w:cs="仿宋_GB2312"/>
          <w:color w:val="auto"/>
          <w:sz w:val="32"/>
          <w:szCs w:val="32"/>
          <w:highlight w:val="none"/>
        </w:rPr>
        <w:t>万元（含）</w:t>
      </w:r>
      <w:r>
        <w:rPr>
          <w:rFonts w:hint="eastAsia" w:ascii="仿宋_GB2312" w:hAnsi="仿宋_GB2312" w:eastAsia="仿宋_GB2312" w:cs="仿宋_GB2312"/>
          <w:color w:val="auto"/>
          <w:sz w:val="32"/>
          <w:szCs w:val="32"/>
          <w:highlight w:val="none"/>
          <w:lang w:eastAsia="zh-CN"/>
        </w:rPr>
        <w:t>至</w:t>
      </w:r>
      <w:r>
        <w:rPr>
          <w:rFonts w:hint="eastAsia" w:ascii="仿宋_GB2312" w:hAnsi="仿宋_GB2312" w:eastAsia="仿宋_GB2312" w:cs="仿宋_GB2312"/>
          <w:color w:val="auto"/>
          <w:sz w:val="32"/>
          <w:szCs w:val="32"/>
          <w:highlight w:val="none"/>
          <w:lang w:val="en-US" w:eastAsia="zh-CN"/>
        </w:rPr>
        <w:t>3000万元</w:t>
      </w:r>
      <w:r>
        <w:rPr>
          <w:rFonts w:hint="eastAsia" w:ascii="仿宋_GB2312" w:hAnsi="仿宋_GB2312" w:eastAsia="仿宋_GB2312" w:cs="仿宋_GB2312"/>
          <w:color w:val="auto"/>
          <w:sz w:val="32"/>
          <w:szCs w:val="32"/>
          <w:highlight w:val="none"/>
          <w:lang w:eastAsia="zh-CN"/>
        </w:rPr>
        <w:t>或营业收入</w:t>
      </w:r>
      <w:r>
        <w:rPr>
          <w:rFonts w:hint="eastAsia" w:ascii="仿宋_GB2312" w:hAnsi="仿宋_GB2312" w:eastAsia="仿宋_GB2312" w:cs="仿宋_GB2312"/>
          <w:color w:val="auto"/>
          <w:sz w:val="32"/>
          <w:szCs w:val="32"/>
          <w:highlight w:val="none"/>
          <w:lang w:val="en-US" w:eastAsia="zh-CN"/>
        </w:rPr>
        <w:t>2亿元</w:t>
      </w:r>
      <w:r>
        <w:rPr>
          <w:rFonts w:hint="eastAsia" w:ascii="仿宋_GB2312" w:hAnsi="仿宋_GB2312" w:eastAsia="仿宋_GB2312" w:cs="仿宋_GB2312"/>
          <w:color w:val="auto"/>
          <w:sz w:val="32"/>
          <w:szCs w:val="32"/>
          <w:highlight w:val="none"/>
        </w:rPr>
        <w:t>（含）</w:t>
      </w:r>
      <w:r>
        <w:rPr>
          <w:rFonts w:hint="eastAsia" w:ascii="仿宋_GB2312" w:hAnsi="仿宋_GB2312" w:eastAsia="仿宋_GB2312" w:cs="仿宋_GB2312"/>
          <w:color w:val="auto"/>
          <w:sz w:val="32"/>
          <w:szCs w:val="32"/>
          <w:highlight w:val="none"/>
          <w:lang w:val="en-US" w:eastAsia="zh-CN"/>
        </w:rPr>
        <w:t>至10亿元</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租赁和商务服务业企业或机构</w:t>
      </w:r>
      <w:r>
        <w:rPr>
          <w:rFonts w:hint="eastAsia" w:ascii="仿宋_GB2312" w:hAnsi="仿宋_GB2312" w:eastAsia="仿宋_GB2312"/>
          <w:color w:val="auto"/>
          <w:sz w:val="32"/>
          <w:szCs w:val="32"/>
          <w:highlight w:val="none"/>
        </w:rPr>
        <w:t>（</w:t>
      </w:r>
      <w:r>
        <w:rPr>
          <w:rFonts w:hint="eastAsia" w:ascii="仿宋_GB2312" w:hAnsi="仿宋_GB2312" w:eastAsia="仿宋_GB2312"/>
          <w:color w:val="auto"/>
          <w:sz w:val="32"/>
          <w:szCs w:val="32"/>
          <w:highlight w:val="none"/>
          <w:lang w:eastAsia="zh-CN"/>
        </w:rPr>
        <w:t>综合贡献指企业在福田区的纳税总额，含企业在福田区</w:t>
      </w:r>
      <w:r>
        <w:rPr>
          <w:rFonts w:hint="eastAsia" w:ascii="仿宋_GB2312" w:hAnsi="仿宋_GB2312" w:eastAsia="仿宋_GB2312"/>
          <w:color w:val="auto"/>
          <w:sz w:val="32"/>
          <w:szCs w:val="32"/>
          <w:highlight w:val="none"/>
          <w:lang w:val="en-US" w:eastAsia="zh-CN"/>
        </w:rPr>
        <w:t>代扣代缴的个人所得税，由企业出具福田区税务部门提供的纳税证明；</w:t>
      </w:r>
      <w:r>
        <w:rPr>
          <w:rFonts w:hint="eastAsia" w:ascii="仿宋_GB2312" w:hAnsi="仿宋_GB2312" w:eastAsia="仿宋_GB2312"/>
          <w:color w:val="auto"/>
          <w:sz w:val="32"/>
          <w:szCs w:val="32"/>
          <w:highlight w:val="none"/>
          <w:lang w:eastAsia="zh-CN"/>
        </w:rPr>
        <w:t>营业收入</w:t>
      </w:r>
      <w:r>
        <w:rPr>
          <w:rFonts w:hint="eastAsia" w:ascii="仿宋_GB2312" w:hAnsi="仿宋_GB2312" w:eastAsia="仿宋_GB2312"/>
          <w:color w:val="auto"/>
          <w:sz w:val="32"/>
          <w:szCs w:val="32"/>
          <w:highlight w:val="none"/>
        </w:rPr>
        <w:t>以上年度的统计数据为准，由</w:t>
      </w:r>
      <w:r>
        <w:rPr>
          <w:rFonts w:hint="eastAsia" w:ascii="仿宋_GB2312" w:hAnsi="仿宋_GB2312" w:eastAsia="仿宋_GB2312"/>
          <w:color w:val="auto"/>
          <w:sz w:val="32"/>
          <w:szCs w:val="32"/>
          <w:highlight w:val="none"/>
          <w:lang w:eastAsia="zh-CN"/>
        </w:rPr>
        <w:t>区统计局</w:t>
      </w:r>
      <w:r>
        <w:rPr>
          <w:rFonts w:hint="eastAsia" w:ascii="仿宋_GB2312" w:hAnsi="仿宋_GB2312" w:eastAsia="仿宋_GB2312"/>
          <w:color w:val="auto"/>
          <w:sz w:val="32"/>
          <w:szCs w:val="32"/>
          <w:highlight w:val="none"/>
        </w:rPr>
        <w:t>出具符合条件的企业名单）</w:t>
      </w:r>
      <w:r>
        <w:rPr>
          <w:rFonts w:hint="eastAsia" w:ascii="仿宋_GB2312" w:hAnsi="仿宋_GB2312" w:eastAsia="仿宋_GB2312" w:cs="仿宋_GB2312"/>
          <w:color w:val="auto"/>
          <w:sz w:val="32"/>
          <w:szCs w:val="32"/>
          <w:highlight w:val="none"/>
          <w:lang w:bidi="ar"/>
        </w:rPr>
        <w:t>。</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sz w:val="32"/>
          <w:szCs w:val="32"/>
          <w:highlight w:val="none"/>
        </w:rPr>
        <w:t xml:space="preserve">               </w:t>
      </w:r>
    </w:p>
    <w:p>
      <w:pPr>
        <w:pStyle w:val="9"/>
        <w:spacing w:line="579" w:lineRule="exact"/>
        <w:ind w:left="645"/>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2.申报资格条件</w:t>
      </w:r>
      <w:r>
        <w:rPr>
          <w:rFonts w:hint="eastAsia" w:ascii="仿宋_GB2312" w:hAnsi="仿宋_GB2312" w:eastAsia="仿宋_GB2312" w:cs="仿宋_GB2312"/>
          <w:sz w:val="32"/>
          <w:szCs w:val="32"/>
          <w:highlight w:val="none"/>
        </w:rPr>
        <w:t xml:space="preserve">                                                   </w:t>
      </w:r>
    </w:p>
    <w:p>
      <w:pPr>
        <w:snapToGrid w:val="0"/>
        <w:spacing w:line="579" w:lineRule="exact"/>
        <w:ind w:firstLine="64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工商注册、税务登记和统计关系均在福田。</w:t>
      </w:r>
    </w:p>
    <w:p>
      <w:pPr>
        <w:adjustRightInd/>
        <w:snapToGrid w:val="0"/>
        <w:spacing w:line="579" w:lineRule="exact"/>
        <w:ind w:firstLine="644" w:firstLine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租赁和商务服务业企业可不受统计关系限制）</w:t>
      </w:r>
    </w:p>
    <w:p>
      <w:pPr>
        <w:adjustRightInd w:val="0"/>
        <w:snapToGrid w:val="0"/>
        <w:spacing w:line="579" w:lineRule="exact"/>
        <w:ind w:firstLine="64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3.房源选择范围：</w:t>
      </w:r>
      <w:r>
        <w:rPr>
          <w:rFonts w:hint="eastAsia" w:ascii="仿宋_GB2312" w:hAnsi="仿宋_GB2312" w:eastAsia="仿宋_GB2312" w:cs="仿宋_GB2312"/>
          <w:sz w:val="32"/>
          <w:szCs w:val="32"/>
          <w:highlight w:val="none"/>
        </w:rPr>
        <w:t>福田辖区外房源。</w:t>
      </w:r>
    </w:p>
    <w:p>
      <w:pPr>
        <w:snapToGrid w:val="0"/>
        <w:spacing w:line="579" w:lineRule="exact"/>
        <w:ind w:firstLine="644" w:firstLineChars="200"/>
        <w:rPr>
          <w:rFonts w:hint="eastAsia" w:ascii="楷体_GB2312" w:hAnsi="楷体_GB2312" w:eastAsia="楷体_GB2312" w:cs="楷体_GB2312"/>
          <w:sz w:val="32"/>
          <w:highlight w:val="none"/>
        </w:rPr>
      </w:pPr>
      <w:r>
        <w:rPr>
          <w:rFonts w:hint="eastAsia" w:ascii="楷体_GB2312" w:hAnsi="楷体_GB2312" w:eastAsia="楷体_GB2312" w:cs="楷体_GB2312"/>
          <w:sz w:val="32"/>
          <w:highlight w:val="none"/>
        </w:rPr>
        <w:t>（三）申报材料</w:t>
      </w:r>
    </w:p>
    <w:tbl>
      <w:tblPr>
        <w:tblStyle w:val="6"/>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5019"/>
        <w:gridCol w:w="3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序号</w:t>
            </w:r>
          </w:p>
        </w:tc>
        <w:tc>
          <w:tcPr>
            <w:tcW w:w="50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材料名称</w:t>
            </w:r>
          </w:p>
        </w:tc>
        <w:tc>
          <w:tcPr>
            <w:tcW w:w="3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材料形式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p>
        </w:tc>
        <w:tc>
          <w:tcPr>
            <w:tcW w:w="50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福田区产业人才租赁住房申报表</w:t>
            </w:r>
          </w:p>
        </w:tc>
        <w:tc>
          <w:tcPr>
            <w:tcW w:w="305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仿宋_GB2312" w:hAnsi="仿宋_GB2312" w:eastAsia="仿宋_GB2312" w:cs="仿宋_GB2312"/>
                <w:sz w:val="28"/>
                <w:szCs w:val="28"/>
                <w:highlight w:val="none"/>
              </w:rPr>
            </w:pPr>
            <w:r>
              <w:rPr>
                <w:rFonts w:hint="eastAsia" w:ascii="仿宋_GB2312" w:eastAsia="仿宋_GB2312"/>
                <w:sz w:val="28"/>
                <w:highlight w:val="none"/>
                <w:lang w:eastAsia="zh-CN" w:bidi="ar"/>
              </w:rPr>
              <w:t>系统生成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p>
        </w:tc>
        <w:tc>
          <w:tcPr>
            <w:tcW w:w="50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承诺书（承诺自受人才住房政策支持之日起，注册地址不迁离福田）</w:t>
            </w:r>
          </w:p>
        </w:tc>
        <w:tc>
          <w:tcPr>
            <w:tcW w:w="3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打印（盖章）</w:t>
            </w:r>
          </w:p>
          <w:p>
            <w:pPr>
              <w:spacing w:line="4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lang w:eastAsia="zh-CN"/>
              </w:rPr>
              <w:t>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p>
        </w:tc>
        <w:tc>
          <w:tcPr>
            <w:tcW w:w="50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相关证照（含营业执照、组织机构代码证、社会组织登记证明、税务登记证）</w:t>
            </w:r>
          </w:p>
        </w:tc>
        <w:tc>
          <w:tcPr>
            <w:tcW w:w="30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atLeast"/>
              <w:jc w:val="center"/>
              <w:rPr>
                <w:rFonts w:hint="eastAsia" w:ascii="仿宋_GB2312" w:eastAsia="仿宋_GB2312" w:cs="仿宋_GB2312"/>
                <w:color w:val="000000"/>
                <w:sz w:val="28"/>
                <w:szCs w:val="28"/>
                <w:highlight w:val="none"/>
                <w:lang w:bidi="ar"/>
              </w:rPr>
            </w:pPr>
            <w:r>
              <w:rPr>
                <w:rFonts w:hint="eastAsia" w:ascii="仿宋_GB2312" w:eastAsia="仿宋_GB2312" w:cs="仿宋_GB2312"/>
                <w:color w:val="000000"/>
                <w:sz w:val="28"/>
                <w:szCs w:val="28"/>
                <w:highlight w:val="none"/>
                <w:lang w:bidi="ar"/>
              </w:rPr>
              <w:t>复印件（盖章）</w:t>
            </w:r>
          </w:p>
          <w:p>
            <w:pPr>
              <w:spacing w:line="4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lang w:eastAsia="zh-CN"/>
              </w:rPr>
              <w:t>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4</w:t>
            </w:r>
          </w:p>
        </w:tc>
        <w:tc>
          <w:tcPr>
            <w:tcW w:w="50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_GB2312" w:hAnsi="仿宋_GB2312" w:eastAsia="仿宋_GB2312" w:cs="仿宋_GB2312"/>
                <w:sz w:val="28"/>
                <w:szCs w:val="28"/>
                <w:highlight w:val="none"/>
              </w:rPr>
            </w:pPr>
            <w:r>
              <w:rPr>
                <w:rFonts w:hint="eastAsia" w:ascii="仿宋_GB2312" w:eastAsia="仿宋_GB2312" w:cs="仿宋_GB2312"/>
                <w:color w:val="000000"/>
                <w:sz w:val="28"/>
                <w:szCs w:val="28"/>
                <w:highlight w:val="none"/>
              </w:rPr>
              <w:t>税务部门开具的企业上年度纳税证明</w:t>
            </w:r>
          </w:p>
        </w:tc>
        <w:tc>
          <w:tcPr>
            <w:tcW w:w="305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20" w:lineRule="atLeast"/>
              <w:jc w:val="center"/>
              <w:rPr>
                <w:rFonts w:hint="eastAsia" w:ascii="仿宋_GB2312" w:eastAsia="仿宋_GB2312" w:cs="仿宋_GB2312"/>
                <w:color w:val="000000"/>
                <w:sz w:val="28"/>
                <w:szCs w:val="28"/>
                <w:highlight w:val="none"/>
                <w:lang w:bidi="ar"/>
              </w:rPr>
            </w:pPr>
            <w:r>
              <w:rPr>
                <w:rFonts w:hint="eastAsia" w:ascii="仿宋_GB2312" w:eastAsia="仿宋_GB2312" w:cs="仿宋_GB2312"/>
                <w:color w:val="000000"/>
                <w:sz w:val="28"/>
                <w:szCs w:val="28"/>
                <w:highlight w:val="none"/>
                <w:lang w:bidi="ar"/>
              </w:rPr>
              <w:t>复印件（盖章）</w:t>
            </w:r>
          </w:p>
          <w:p>
            <w:pPr>
              <w:spacing w:line="4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lang w:eastAsia="zh-CN"/>
              </w:rPr>
              <w:t>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5</w:t>
            </w:r>
          </w:p>
        </w:tc>
        <w:tc>
          <w:tcPr>
            <w:tcW w:w="50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企业信用信息资料</w:t>
            </w:r>
          </w:p>
        </w:tc>
        <w:tc>
          <w:tcPr>
            <w:tcW w:w="305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深圳信用网</w:t>
            </w:r>
            <w:r>
              <w:rPr>
                <w:rFonts w:hint="eastAsia" w:ascii="仿宋_GB2312" w:eastAsia="仿宋_GB2312" w:cs="仿宋_GB2312"/>
                <w:color w:val="000000"/>
                <w:sz w:val="28"/>
                <w:szCs w:val="28"/>
                <w:highlight w:val="none"/>
                <w:lang w:bidi="ar"/>
              </w:rPr>
              <w:t>打印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color w:val="000000"/>
                <w:sz w:val="28"/>
                <w:szCs w:val="28"/>
                <w:highlight w:val="none"/>
                <w:lang w:eastAsia="zh-CN"/>
              </w:rPr>
              <w:t>扫描上传</w:t>
            </w:r>
          </w:p>
        </w:tc>
      </w:tr>
    </w:tbl>
    <w:p>
      <w:pPr>
        <w:snapToGrid w:val="0"/>
        <w:spacing w:line="620" w:lineRule="exact"/>
        <w:rPr>
          <w:rFonts w:hint="eastAsia" w:ascii="黑体" w:hAnsi="黑体" w:eastAsia="黑体"/>
          <w:sz w:val="32"/>
          <w:highlight w:val="none"/>
        </w:rPr>
      </w:pPr>
    </w:p>
    <w:p>
      <w:pPr>
        <w:snapToGrid w:val="0"/>
        <w:spacing w:line="620" w:lineRule="exact"/>
        <w:ind w:firstLine="644" w:firstLineChars="200"/>
        <w:rPr>
          <w:rFonts w:hint="eastAsia" w:ascii="楷体_GB2312" w:hAnsi="楷体_GB2312" w:eastAsia="楷体_GB2312" w:cs="楷体_GB2312"/>
          <w:sz w:val="32"/>
          <w:highlight w:val="none"/>
        </w:rPr>
      </w:pPr>
      <w:r>
        <w:rPr>
          <w:rFonts w:hint="eastAsia" w:ascii="楷体_GB2312" w:hAnsi="楷体_GB2312" w:eastAsia="楷体_GB2312" w:cs="楷体_GB2312"/>
          <w:sz w:val="32"/>
          <w:highlight w:val="none"/>
        </w:rPr>
        <w:t>——</w:t>
      </w:r>
      <w:r>
        <w:rPr>
          <w:rFonts w:hint="eastAsia" w:ascii="楷体_GB2312" w:hAnsi="楷体_GB2312" w:eastAsia="楷体_GB2312" w:cs="楷体_GB2312"/>
          <w:sz w:val="32"/>
          <w:szCs w:val="32"/>
          <w:highlight w:val="none"/>
        </w:rPr>
        <w:t>福田区</w:t>
      </w:r>
      <w:r>
        <w:rPr>
          <w:rFonts w:hint="eastAsia" w:ascii="楷体_GB2312" w:hAnsi="楷体_GB2312" w:eastAsia="楷体_GB2312" w:cs="楷体_GB2312"/>
          <w:sz w:val="32"/>
          <w:szCs w:val="32"/>
          <w:highlight w:val="none"/>
          <w:lang w:eastAsia="zh-CN"/>
        </w:rPr>
        <w:t>住房和建设</w:t>
      </w:r>
      <w:r>
        <w:rPr>
          <w:rFonts w:hint="eastAsia" w:ascii="楷体_GB2312" w:hAnsi="楷体_GB2312" w:eastAsia="楷体_GB2312" w:cs="楷体_GB2312"/>
          <w:sz w:val="32"/>
          <w:szCs w:val="32"/>
          <w:highlight w:val="none"/>
        </w:rPr>
        <w:t>局</w:t>
      </w:r>
    </w:p>
    <w:p>
      <w:pPr>
        <w:keepNext w:val="0"/>
        <w:keepLines w:val="0"/>
        <w:pageBreakBefore w:val="0"/>
        <w:widowControl w:val="0"/>
        <w:kinsoku/>
        <w:wordWrap/>
        <w:overflowPunct/>
        <w:topLinePunct w:val="0"/>
        <w:autoSpaceDE/>
        <w:autoSpaceDN/>
        <w:bidi w:val="0"/>
        <w:adjustRightInd/>
        <w:snapToGrid w:val="0"/>
        <w:spacing w:line="579" w:lineRule="exact"/>
        <w:ind w:firstLine="644" w:firstLineChars="200"/>
        <w:textAlignment w:val="auto"/>
        <w:rPr>
          <w:rFonts w:hint="eastAsia" w:ascii="楷体_GB2312" w:hAnsi="楷体_GB2312" w:eastAsia="楷体_GB2312" w:cs="楷体_GB2312"/>
          <w:sz w:val="32"/>
          <w:highlight w:val="none"/>
        </w:rPr>
      </w:pPr>
      <w:r>
        <w:rPr>
          <w:rFonts w:hint="eastAsia" w:ascii="楷体_GB2312" w:hAnsi="楷体_GB2312" w:eastAsia="楷体_GB2312" w:cs="楷体_GB2312"/>
          <w:sz w:val="32"/>
          <w:highlight w:val="none"/>
        </w:rPr>
        <w:t>（一）服务范围</w:t>
      </w:r>
    </w:p>
    <w:p>
      <w:pPr>
        <w:keepNext w:val="0"/>
        <w:keepLines w:val="0"/>
        <w:pageBreakBefore w:val="0"/>
        <w:widowControl w:val="0"/>
        <w:kinsoku/>
        <w:wordWrap/>
        <w:overflowPunct/>
        <w:topLinePunct w:val="0"/>
        <w:autoSpaceDE/>
        <w:autoSpaceDN/>
        <w:bidi w:val="0"/>
        <w:adjustRightInd/>
        <w:snapToGrid w:val="0"/>
        <w:spacing w:line="579" w:lineRule="exact"/>
        <w:ind w:firstLine="644" w:firstLineChars="200"/>
        <w:textAlignment w:val="auto"/>
        <w:rPr>
          <w:rFonts w:hint="default" w:ascii="仿宋_GB2312" w:hAnsi="仿宋_GB2312" w:eastAsia="仿宋_GB2312" w:cs="仿宋_GB2312"/>
          <w:sz w:val="32"/>
          <w:szCs w:val="32"/>
          <w:highlight w:val="none"/>
          <w:lang w:val="en-US"/>
        </w:rPr>
      </w:pPr>
      <w:r>
        <w:rPr>
          <w:rFonts w:hint="eastAsia" w:ascii="仿宋_GB2312" w:eastAsia="仿宋_GB2312" w:cs="宋体"/>
          <w:color w:val="auto"/>
          <w:sz w:val="32"/>
          <w:szCs w:val="32"/>
          <w:highlight w:val="none"/>
          <w:lang w:val="en-US" w:eastAsia="zh-CN"/>
        </w:rPr>
        <w:t>建筑业企业、</w:t>
      </w:r>
      <w:r>
        <w:rPr>
          <w:rFonts w:hint="eastAsia" w:ascii="仿宋_GB2312" w:hAnsi="仿宋_GB2312" w:eastAsia="仿宋_GB2312" w:cs="仿宋_GB2312"/>
          <w:sz w:val="32"/>
          <w:szCs w:val="32"/>
          <w:highlight w:val="none"/>
          <w:shd w:val="clear" w:color="auto" w:fill="auto"/>
          <w:lang w:eastAsia="zh-CN"/>
        </w:rPr>
        <w:t>物业服务企业、</w:t>
      </w:r>
      <w:r>
        <w:rPr>
          <w:rFonts w:hint="eastAsia" w:ascii="仿宋_GB2312" w:hAnsi="Calibri" w:eastAsia="仿宋_GB2312" w:cs="宋体"/>
          <w:color w:val="auto"/>
          <w:sz w:val="32"/>
          <w:szCs w:val="32"/>
          <w:highlight w:val="none"/>
          <w:lang w:val="en-US" w:eastAsia="zh-CN"/>
        </w:rPr>
        <w:t>燃气</w:t>
      </w:r>
      <w:r>
        <w:rPr>
          <w:rFonts w:hint="eastAsia" w:ascii="仿宋_GB2312" w:eastAsia="仿宋_GB2312" w:cs="宋体"/>
          <w:color w:val="auto"/>
          <w:sz w:val="32"/>
          <w:szCs w:val="32"/>
          <w:highlight w:val="none"/>
          <w:lang w:val="en-US" w:eastAsia="zh-CN"/>
        </w:rPr>
        <w:t>行业</w:t>
      </w:r>
      <w:r>
        <w:rPr>
          <w:rFonts w:hint="eastAsia" w:ascii="仿宋_GB2312" w:hAnsi="Calibri" w:eastAsia="仿宋_GB2312" w:cs="宋体"/>
          <w:color w:val="auto"/>
          <w:sz w:val="32"/>
          <w:szCs w:val="32"/>
          <w:highlight w:val="none"/>
          <w:lang w:val="en-US" w:eastAsia="zh-CN"/>
        </w:rPr>
        <w:t>企业</w:t>
      </w:r>
    </w:p>
    <w:p>
      <w:pPr>
        <w:keepNext w:val="0"/>
        <w:keepLines w:val="0"/>
        <w:pageBreakBefore w:val="0"/>
        <w:widowControl w:val="0"/>
        <w:kinsoku/>
        <w:wordWrap/>
        <w:overflowPunct/>
        <w:topLinePunct w:val="0"/>
        <w:autoSpaceDE/>
        <w:autoSpaceDN/>
        <w:bidi w:val="0"/>
        <w:adjustRightInd/>
        <w:snapToGrid w:val="0"/>
        <w:spacing w:line="579" w:lineRule="exact"/>
        <w:ind w:firstLine="644"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（二）认定标准</w:t>
      </w:r>
    </w:p>
    <w:p>
      <w:pPr>
        <w:pStyle w:val="9"/>
        <w:keepNext w:val="0"/>
        <w:keepLines w:val="0"/>
        <w:pageBreakBefore w:val="0"/>
        <w:kinsoku/>
        <w:wordWrap/>
        <w:overflowPunct/>
        <w:topLinePunct w:val="0"/>
        <w:autoSpaceDE/>
        <w:autoSpaceDN/>
        <w:bidi w:val="0"/>
        <w:adjustRightInd/>
        <w:spacing w:line="579" w:lineRule="exact"/>
        <w:ind w:left="645"/>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color w:val="auto"/>
          <w:sz w:val="32"/>
          <w:szCs w:val="32"/>
          <w:highlight w:val="none"/>
        </w:rPr>
        <w:t>A类认定标准</w:t>
      </w:r>
      <w:r>
        <w:rPr>
          <w:rFonts w:hint="eastAsia" w:ascii="仿宋_GB2312" w:hAnsi="仿宋_GB2312" w:eastAsia="仿宋_GB2312" w:cs="仿宋_GB2312"/>
          <w:color w:val="auto"/>
          <w:sz w:val="32"/>
          <w:szCs w:val="32"/>
          <w:highlight w:val="none"/>
        </w:rPr>
        <w:t xml:space="preserve">      </w:t>
      </w:r>
    </w:p>
    <w:p>
      <w:pPr>
        <w:pStyle w:val="9"/>
        <w:keepNext w:val="0"/>
        <w:keepLines w:val="0"/>
        <w:pageBreakBefore w:val="0"/>
        <w:kinsoku/>
        <w:wordWrap/>
        <w:overflowPunct/>
        <w:topLinePunct w:val="0"/>
        <w:autoSpaceDE/>
        <w:autoSpaceDN/>
        <w:bidi w:val="0"/>
        <w:adjustRightInd/>
        <w:spacing w:line="579" w:lineRule="exact"/>
        <w:ind w:left="645"/>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sz w:val="32"/>
          <w:szCs w:val="32"/>
          <w:highlight w:val="none"/>
          <w:lang w:val="en-US" w:eastAsia="zh-CN"/>
        </w:rPr>
        <w:t>1.</w:t>
      </w:r>
      <w:r>
        <w:rPr>
          <w:rFonts w:hint="eastAsia" w:ascii="仿宋_GB2312" w:hAnsi="仿宋_GB2312" w:eastAsia="仿宋_GB2312" w:cs="仿宋_GB2312"/>
          <w:b/>
          <w:sz w:val="32"/>
          <w:szCs w:val="32"/>
          <w:highlight w:val="none"/>
        </w:rPr>
        <w:t>分类标准（符合其中一项即可）</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b w:val="0"/>
          <w:bCs w:val="0"/>
          <w:color w:val="auto"/>
          <w:sz w:val="32"/>
          <w:szCs w:val="32"/>
          <w:highlight w:val="none"/>
        </w:rPr>
        <w:t xml:space="preserve">                                               </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rightChars="0" w:firstLine="620" w:firstLineChars="200"/>
        <w:jc w:val="both"/>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color w:val="auto"/>
          <w:spacing w:val="-6"/>
          <w:sz w:val="32"/>
          <w:szCs w:val="32"/>
          <w:highlight w:val="none"/>
          <w:shd w:val="clear" w:color="auto" w:fill="FFFFFF"/>
          <w:lang w:val="en-US" w:eastAsia="zh-CN"/>
        </w:rPr>
        <w:t>（1）</w:t>
      </w:r>
      <w:r>
        <w:rPr>
          <w:rFonts w:hint="eastAsia" w:ascii="仿宋_GB2312" w:hAnsi="仿宋_GB2312" w:eastAsia="仿宋_GB2312" w:cs="仿宋_GB2312"/>
          <w:sz w:val="32"/>
          <w:szCs w:val="32"/>
          <w:highlight w:val="none"/>
          <w:lang w:eastAsia="zh-CN"/>
        </w:rPr>
        <w:t>福田区建筑业</w:t>
      </w:r>
      <w:r>
        <w:rPr>
          <w:rFonts w:hint="default" w:ascii="仿宋_GB2312" w:hAnsi="仿宋_GB2312" w:eastAsia="仿宋_GB2312" w:cs="仿宋_GB2312"/>
          <w:sz w:val="32"/>
          <w:szCs w:val="32"/>
          <w:highlight w:val="none"/>
          <w:lang w:val="en-US" w:eastAsia="zh-CN"/>
        </w:rPr>
        <w:t>2021</w:t>
      </w:r>
      <w:r>
        <w:rPr>
          <w:rFonts w:hint="eastAsia" w:ascii="仿宋_GB2312" w:hAnsi="仿宋_GB2312" w:eastAsia="仿宋_GB2312" w:cs="仿宋_GB2312"/>
          <w:sz w:val="32"/>
          <w:szCs w:val="32"/>
          <w:highlight w:val="none"/>
          <w:lang w:val="en-US" w:eastAsia="zh-CN"/>
        </w:rPr>
        <w:t>年产值达到9亿元以上的建筑业企业；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rightChars="0" w:firstLine="620" w:firstLineChars="200"/>
        <w:jc w:val="both"/>
        <w:textAlignment w:val="auto"/>
        <w:outlineLvl w:val="9"/>
        <w:rPr>
          <w:rFonts w:hint="eastAsia" w:ascii="仿宋_GB2312" w:hAnsi="仿宋_GB2312" w:eastAsia="仿宋_GB2312" w:cs="仿宋_GB2312"/>
          <w:b w:val="0"/>
          <w:bCs w:val="0"/>
          <w:color w:val="auto"/>
          <w:spacing w:val="-6"/>
          <w:sz w:val="32"/>
          <w:szCs w:val="32"/>
          <w:highlight w:val="none"/>
        </w:rPr>
      </w:pPr>
      <w:r>
        <w:rPr>
          <w:rFonts w:hint="eastAsia" w:ascii="仿宋_GB2312" w:hAnsi="仿宋_GB2312" w:eastAsia="仿宋_GB2312" w:cs="仿宋_GB2312"/>
          <w:b w:val="0"/>
          <w:bCs w:val="0"/>
          <w:color w:val="auto"/>
          <w:spacing w:val="-6"/>
          <w:sz w:val="32"/>
          <w:szCs w:val="32"/>
          <w:highlight w:val="none"/>
          <w:shd w:val="clear" w:color="auto" w:fill="FFFFFF"/>
          <w:lang w:val="en-US" w:eastAsia="zh-CN"/>
        </w:rPr>
        <w:t>（2）</w:t>
      </w:r>
      <w:r>
        <w:rPr>
          <w:rFonts w:hint="default" w:ascii="仿宋_GB2312" w:hAnsi="仿宋_GB2312" w:eastAsia="仿宋_GB2312" w:cs="仿宋_GB2312"/>
          <w:b w:val="0"/>
          <w:bCs w:val="0"/>
          <w:color w:val="auto"/>
          <w:spacing w:val="-6"/>
          <w:sz w:val="32"/>
          <w:szCs w:val="32"/>
          <w:highlight w:val="none"/>
          <w:shd w:val="clear" w:color="auto" w:fill="FFFFFF"/>
          <w:lang w:val="en-US" w:eastAsia="zh-CN"/>
        </w:rPr>
        <w:t>2021</w:t>
      </w:r>
      <w:r>
        <w:rPr>
          <w:rFonts w:hint="eastAsia" w:ascii="仿宋_GB2312" w:hAnsi="仿宋_GB2312" w:eastAsia="仿宋_GB2312" w:cs="仿宋_GB2312"/>
          <w:b w:val="0"/>
          <w:bCs w:val="0"/>
          <w:color w:val="auto"/>
          <w:spacing w:val="-6"/>
          <w:sz w:val="32"/>
          <w:szCs w:val="32"/>
          <w:highlight w:val="none"/>
          <w:shd w:val="clear" w:color="auto" w:fill="FFFFFF"/>
          <w:lang w:val="en-US" w:eastAsia="zh-CN"/>
        </w:rPr>
        <w:t>年在福田区年度纳税达</w:t>
      </w:r>
      <w:r>
        <w:rPr>
          <w:rFonts w:hint="default" w:ascii="仿宋_GB2312" w:hAnsi="仿宋_GB2312" w:eastAsia="仿宋_GB2312" w:cs="仿宋_GB2312"/>
          <w:b w:val="0"/>
          <w:bCs w:val="0"/>
          <w:color w:val="auto"/>
          <w:spacing w:val="-6"/>
          <w:sz w:val="32"/>
          <w:szCs w:val="32"/>
          <w:highlight w:val="none"/>
          <w:shd w:val="clear" w:color="auto" w:fill="FFFFFF"/>
          <w:lang w:val="en-US" w:eastAsia="zh-CN"/>
        </w:rPr>
        <w:t>100</w:t>
      </w:r>
      <w:r>
        <w:rPr>
          <w:rFonts w:hint="eastAsia" w:ascii="仿宋_GB2312" w:hAnsi="仿宋_GB2312" w:eastAsia="仿宋_GB2312" w:cs="仿宋_GB2312"/>
          <w:b w:val="0"/>
          <w:bCs w:val="0"/>
          <w:color w:val="auto"/>
          <w:spacing w:val="-6"/>
          <w:sz w:val="32"/>
          <w:szCs w:val="32"/>
          <w:highlight w:val="none"/>
          <w:shd w:val="clear" w:color="auto" w:fill="FFFFFF"/>
          <w:lang w:val="en-US" w:eastAsia="zh-CN"/>
        </w:rPr>
        <w:t>万元（含）以上的物业服务企业；</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rightChars="0" w:firstLine="644"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szCs w:val="32"/>
          <w:highlight w:val="none"/>
        </w:rPr>
        <w:t>近</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年纳税额总计达</w:t>
      </w:r>
      <w:r>
        <w:rPr>
          <w:rFonts w:hint="eastAsia" w:ascii="仿宋_GB2312" w:hAnsi="仿宋_GB2312" w:eastAsia="仿宋_GB2312" w:cs="仿宋_GB2312"/>
          <w:color w:val="auto"/>
          <w:sz w:val="32"/>
          <w:szCs w:val="32"/>
          <w:highlight w:val="none"/>
          <w:lang w:val="en-US" w:eastAsia="zh-CN"/>
        </w:rPr>
        <w:t>3800</w:t>
      </w:r>
      <w:r>
        <w:rPr>
          <w:rFonts w:hint="eastAsia" w:ascii="仿宋_GB2312" w:hAnsi="仿宋_GB2312" w:eastAsia="仿宋_GB2312" w:cs="仿宋_GB2312"/>
          <w:color w:val="auto"/>
          <w:sz w:val="32"/>
          <w:szCs w:val="32"/>
          <w:highlight w:val="none"/>
        </w:rPr>
        <w:t>万元（含）以上</w:t>
      </w:r>
      <w:r>
        <w:rPr>
          <w:rFonts w:hint="eastAsia" w:ascii="仿宋_GB2312" w:hAnsi="仿宋_GB2312" w:eastAsia="仿宋_GB2312" w:cs="仿宋_GB2312"/>
          <w:color w:val="auto"/>
          <w:sz w:val="32"/>
          <w:szCs w:val="32"/>
          <w:highlight w:val="none"/>
          <w:lang w:eastAsia="zh-CN"/>
        </w:rPr>
        <w:t>，</w:t>
      </w:r>
      <w:r>
        <w:rPr>
          <w:rFonts w:hint="eastAsia" w:ascii="仿宋_GB2312" w:eastAsia="仿宋_GB2312"/>
          <w:color w:val="auto"/>
          <w:sz w:val="32"/>
          <w:szCs w:val="32"/>
          <w:highlight w:val="none"/>
        </w:rPr>
        <w:t>具有</w:t>
      </w:r>
      <w:r>
        <w:rPr>
          <w:rFonts w:hint="eastAsia" w:ascii="仿宋_GB2312" w:eastAsia="仿宋_GB2312"/>
          <w:color w:val="auto"/>
          <w:sz w:val="32"/>
          <w:szCs w:val="32"/>
          <w:highlight w:val="none"/>
          <w:lang w:val="en-US" w:eastAsia="zh-CN"/>
        </w:rPr>
        <w:t>燃气经营许可证</w:t>
      </w:r>
      <w:r>
        <w:rPr>
          <w:rFonts w:hint="eastAsia" w:ascii="仿宋_GB2312" w:eastAsia="仿宋_GB2312"/>
          <w:color w:val="auto"/>
          <w:sz w:val="32"/>
          <w:szCs w:val="32"/>
          <w:highlight w:val="none"/>
        </w:rPr>
        <w:t>的</w:t>
      </w:r>
      <w:r>
        <w:rPr>
          <w:rFonts w:hint="eastAsia" w:ascii="仿宋_GB2312" w:eastAsia="仿宋_GB2312"/>
          <w:color w:val="auto"/>
          <w:sz w:val="32"/>
          <w:szCs w:val="32"/>
          <w:highlight w:val="none"/>
          <w:lang w:eastAsia="zh-CN"/>
        </w:rPr>
        <w:t>燃气</w:t>
      </w:r>
      <w:r>
        <w:rPr>
          <w:rFonts w:hint="eastAsia" w:ascii="仿宋_GB2312" w:eastAsia="仿宋_GB2312"/>
          <w:color w:val="auto"/>
          <w:sz w:val="32"/>
          <w:szCs w:val="32"/>
          <w:highlight w:val="none"/>
        </w:rPr>
        <w:t>企业</w:t>
      </w:r>
      <w:r>
        <w:rPr>
          <w:rFonts w:hint="eastAsia" w:ascii="仿宋_GB2312" w:eastAsia="仿宋_GB2312"/>
          <w:color w:val="auto"/>
          <w:sz w:val="32"/>
          <w:szCs w:val="32"/>
          <w:highlight w:val="none"/>
          <w:lang w:eastAsia="zh-CN"/>
        </w:rPr>
        <w:t>或从事天然气管道运输服务的企业</w:t>
      </w:r>
      <w:r>
        <w:rPr>
          <w:rFonts w:hint="eastAsia" w:ascii="仿宋_GB2312" w:hAnsi="仿宋_GB2312" w:eastAsia="仿宋_GB2312" w:cs="仿宋_GB2312"/>
          <w:sz w:val="32"/>
          <w:szCs w:val="32"/>
          <w:highlight w:val="none"/>
          <w:lang w:eastAsia="zh-CN"/>
        </w:rPr>
        <w:t>。</w:t>
      </w:r>
    </w:p>
    <w:p>
      <w:pPr>
        <w:pStyle w:val="9"/>
        <w:keepNext w:val="0"/>
        <w:keepLines w:val="0"/>
        <w:pageBreakBefore w:val="0"/>
        <w:kinsoku/>
        <w:wordWrap/>
        <w:overflowPunct/>
        <w:topLinePunct w:val="0"/>
        <w:autoSpaceDE/>
        <w:autoSpaceDN/>
        <w:bidi w:val="0"/>
        <w:adjustRightInd/>
        <w:spacing w:line="579" w:lineRule="exact"/>
        <w:ind w:left="645"/>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val="0"/>
          <w:sz w:val="32"/>
          <w:szCs w:val="32"/>
          <w:highlight w:val="none"/>
          <w:shd w:val="clear" w:color="auto" w:fill="auto"/>
          <w:lang w:eastAsia="zh-CN"/>
        </w:rPr>
        <w:t>2</w:t>
      </w:r>
      <w:r>
        <w:rPr>
          <w:rFonts w:hint="eastAsia" w:ascii="仿宋_GB2312" w:hAnsi="仿宋_GB2312" w:eastAsia="仿宋_GB2312" w:cs="仿宋_GB2312"/>
          <w:b/>
          <w:bCs w:val="0"/>
          <w:sz w:val="32"/>
          <w:szCs w:val="32"/>
          <w:highlight w:val="none"/>
          <w:shd w:val="clear" w:color="auto" w:fill="auto"/>
          <w:lang w:val="en-US" w:eastAsia="zh-CN"/>
        </w:rPr>
        <w:t>.</w:t>
      </w:r>
      <w:r>
        <w:rPr>
          <w:rFonts w:hint="eastAsia" w:ascii="仿宋_GB2312" w:hAnsi="仿宋_GB2312" w:eastAsia="仿宋_GB2312" w:cs="仿宋_GB2312"/>
          <w:b/>
          <w:bCs w:val="0"/>
          <w:sz w:val="32"/>
          <w:szCs w:val="32"/>
          <w:highlight w:val="none"/>
        </w:rPr>
        <w:t>申报资格条件</w:t>
      </w:r>
      <w:r>
        <w:rPr>
          <w:rFonts w:hint="eastAsia" w:ascii="仿宋_GB2312" w:hAnsi="仿宋_GB2312" w:eastAsia="仿宋_GB2312" w:cs="仿宋_GB2312"/>
          <w:b/>
          <w:sz w:val="32"/>
          <w:szCs w:val="32"/>
          <w:highlight w:val="none"/>
        </w:rPr>
        <w:t>（须同时具备）</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b/>
          <w:bCs w:val="0"/>
          <w:sz w:val="32"/>
          <w:szCs w:val="32"/>
          <w:highlight w:val="none"/>
        </w:rPr>
        <w:t xml:space="preserve">  </w:t>
      </w:r>
      <w:r>
        <w:rPr>
          <w:rFonts w:hint="eastAsia" w:ascii="仿宋_GB2312" w:hAnsi="仿宋_GB2312" w:eastAsia="仿宋_GB2312" w:cs="仿宋_GB2312"/>
          <w:b w:val="0"/>
          <w:bCs w:val="0"/>
          <w:color w:val="auto"/>
          <w:sz w:val="32"/>
          <w:szCs w:val="32"/>
          <w:highlight w:val="none"/>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leftChars="0" w:right="0" w:rightChars="0" w:firstLine="644"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工商注册、税务登记和统计关系均在福田</w:t>
      </w:r>
      <w:r>
        <w:rPr>
          <w:rFonts w:hint="eastAsia" w:ascii="仿宋_GB2312" w:hAnsi="仿宋_GB2312" w:eastAsia="仿宋_GB2312" w:cs="仿宋_GB2312"/>
          <w:b w:val="0"/>
          <w:bCs w:val="0"/>
          <w:color w:val="auto"/>
          <w:sz w:val="32"/>
          <w:szCs w:val="32"/>
          <w:highlight w:val="none"/>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rightChars="0" w:firstLine="644" w:firstLineChars="200"/>
        <w:jc w:val="both"/>
        <w:textAlignment w:val="auto"/>
        <w:outlineLvl w:val="9"/>
        <w:rPr>
          <w:rFonts w:hint="eastAsia" w:ascii="仿宋_GB2312" w:hAnsi="仿宋_GB2312" w:eastAsia="仿宋_GB2312" w:cs="仿宋_GB2312"/>
          <w:b w:val="0"/>
          <w:bCs w:val="0"/>
          <w:color w:val="auto"/>
          <w:spacing w:val="-6"/>
          <w:sz w:val="32"/>
          <w:szCs w:val="32"/>
          <w:highlight w:val="none"/>
          <w:shd w:val="clear" w:color="auto" w:fill="FFFFFF"/>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shd w:val="clear" w:color="auto" w:fill="FFFFFF"/>
          <w:lang w:eastAsia="zh-CN"/>
        </w:rPr>
        <w:t>自</w:t>
      </w:r>
      <w:r>
        <w:rPr>
          <w:rFonts w:hint="eastAsia" w:ascii="仿宋_GB2312" w:hAnsi="仿宋_GB2312" w:eastAsia="仿宋_GB2312" w:cs="仿宋_GB2312"/>
          <w:b w:val="0"/>
          <w:bCs w:val="0"/>
          <w:color w:val="auto"/>
          <w:sz w:val="32"/>
          <w:szCs w:val="32"/>
          <w:highlight w:val="none"/>
          <w:shd w:val="clear" w:color="auto" w:fill="FFFFFF"/>
        </w:rPr>
        <w:t>申报之日</w:t>
      </w:r>
      <w:r>
        <w:rPr>
          <w:rFonts w:hint="eastAsia" w:ascii="仿宋_GB2312" w:hAnsi="仿宋_GB2312" w:eastAsia="仿宋_GB2312" w:cs="仿宋_GB2312"/>
          <w:b w:val="0"/>
          <w:bCs w:val="0"/>
          <w:color w:val="auto"/>
          <w:sz w:val="32"/>
          <w:szCs w:val="32"/>
          <w:highlight w:val="none"/>
          <w:shd w:val="clear" w:color="auto" w:fill="FFFFFF"/>
          <w:lang w:eastAsia="zh-CN"/>
        </w:rPr>
        <w:t>起近</w:t>
      </w:r>
      <w:r>
        <w:rPr>
          <w:rFonts w:hint="eastAsia" w:ascii="仿宋_GB2312" w:hAnsi="仿宋_GB2312" w:eastAsia="仿宋_GB2312" w:cs="仿宋_GB2312"/>
          <w:b w:val="0"/>
          <w:bCs w:val="0"/>
          <w:color w:val="auto"/>
          <w:sz w:val="32"/>
          <w:szCs w:val="32"/>
          <w:highlight w:val="none"/>
          <w:shd w:val="clear" w:color="auto" w:fill="FFFFFF"/>
          <w:lang w:val="en-US" w:eastAsia="zh-CN"/>
        </w:rPr>
        <w:t>2年</w:t>
      </w:r>
      <w:r>
        <w:rPr>
          <w:rFonts w:hint="eastAsia" w:ascii="仿宋_GB2312" w:hAnsi="仿宋_GB2312" w:eastAsia="仿宋_GB2312" w:cs="仿宋_GB2312"/>
          <w:b w:val="0"/>
          <w:bCs w:val="0"/>
          <w:color w:val="auto"/>
          <w:sz w:val="32"/>
          <w:szCs w:val="32"/>
          <w:highlight w:val="none"/>
          <w:shd w:val="clear" w:color="auto" w:fill="FFFFFF"/>
          <w:lang w:eastAsia="zh-CN"/>
        </w:rPr>
        <w:t>，未被有关行政主管部门认定存在“未落实安全主体责任”或“重大失信”；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leftChars="0" w:right="0" w:rightChars="0" w:firstLine="620"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FFFFFF"/>
          <w:lang w:eastAsia="zh-CN"/>
        </w:rPr>
      </w:pPr>
      <w:r>
        <w:rPr>
          <w:rFonts w:hint="eastAsia" w:ascii="仿宋_GB2312" w:hAnsi="仿宋_GB2312" w:eastAsia="仿宋_GB2312" w:cs="仿宋_GB2312"/>
          <w:b w:val="0"/>
          <w:bCs w:val="0"/>
          <w:color w:val="auto"/>
          <w:spacing w:val="-6"/>
          <w:sz w:val="32"/>
          <w:szCs w:val="32"/>
          <w:highlight w:val="none"/>
          <w:shd w:val="clear" w:color="auto" w:fill="FFFFFF"/>
          <w:lang w:val="en-US" w:eastAsia="zh-CN"/>
        </w:rPr>
        <w:t>（3）</w:t>
      </w:r>
      <w:r>
        <w:rPr>
          <w:rFonts w:hint="eastAsia" w:ascii="仿宋_GB2312" w:hAnsi="仿宋_GB2312" w:eastAsia="仿宋_GB2312" w:cs="仿宋_GB2312"/>
          <w:b w:val="0"/>
          <w:bCs w:val="0"/>
          <w:color w:val="auto"/>
          <w:sz w:val="32"/>
          <w:szCs w:val="32"/>
          <w:highlight w:val="none"/>
          <w:shd w:val="clear" w:color="auto" w:fill="FFFFFF"/>
          <w:lang w:eastAsia="zh-CN"/>
        </w:rPr>
        <w:t>自</w:t>
      </w:r>
      <w:r>
        <w:rPr>
          <w:rFonts w:hint="eastAsia" w:ascii="仿宋_GB2312" w:hAnsi="仿宋_GB2312" w:eastAsia="仿宋_GB2312" w:cs="仿宋_GB2312"/>
          <w:b w:val="0"/>
          <w:bCs w:val="0"/>
          <w:color w:val="auto"/>
          <w:sz w:val="32"/>
          <w:szCs w:val="32"/>
          <w:highlight w:val="none"/>
          <w:shd w:val="clear" w:color="auto" w:fill="FFFFFF"/>
        </w:rPr>
        <w:t>申报之日</w:t>
      </w:r>
      <w:r>
        <w:rPr>
          <w:rFonts w:hint="eastAsia" w:ascii="仿宋_GB2312" w:hAnsi="仿宋_GB2312" w:eastAsia="仿宋_GB2312" w:cs="仿宋_GB2312"/>
          <w:b w:val="0"/>
          <w:bCs w:val="0"/>
          <w:color w:val="auto"/>
          <w:sz w:val="32"/>
          <w:szCs w:val="32"/>
          <w:highlight w:val="none"/>
          <w:shd w:val="clear" w:color="auto" w:fill="FFFFFF"/>
          <w:lang w:eastAsia="zh-CN"/>
        </w:rPr>
        <w:t>起近</w:t>
      </w:r>
      <w:r>
        <w:rPr>
          <w:rFonts w:hint="eastAsia" w:ascii="仿宋_GB2312" w:hAnsi="仿宋_GB2312" w:eastAsia="仿宋_GB2312" w:cs="仿宋_GB2312"/>
          <w:b w:val="0"/>
          <w:bCs w:val="0"/>
          <w:color w:val="auto"/>
          <w:sz w:val="32"/>
          <w:szCs w:val="32"/>
          <w:highlight w:val="none"/>
          <w:shd w:val="clear" w:color="auto" w:fill="FFFFFF"/>
          <w:lang w:val="en-US" w:eastAsia="zh-CN"/>
        </w:rPr>
        <w:t>2年</w:t>
      </w:r>
      <w:r>
        <w:rPr>
          <w:rFonts w:hint="eastAsia" w:ascii="仿宋_GB2312" w:hAnsi="仿宋_GB2312" w:eastAsia="仿宋_GB2312" w:cs="仿宋_GB2312"/>
          <w:b w:val="0"/>
          <w:bCs w:val="0"/>
          <w:color w:val="auto"/>
          <w:sz w:val="32"/>
          <w:szCs w:val="32"/>
          <w:highlight w:val="none"/>
          <w:shd w:val="clear" w:color="auto" w:fill="FFFFFF"/>
          <w:lang w:eastAsia="zh-CN"/>
        </w:rPr>
        <w:t>，未引发的较大信访、群体性事件。</w:t>
      </w:r>
    </w:p>
    <w:p>
      <w:pPr>
        <w:keepNext w:val="0"/>
        <w:keepLines w:val="0"/>
        <w:pageBreakBefore w:val="0"/>
        <w:kinsoku/>
        <w:wordWrap/>
        <w:overflowPunct/>
        <w:topLinePunct w:val="0"/>
        <w:autoSpaceDE/>
        <w:autoSpaceDN/>
        <w:bidi w:val="0"/>
        <w:adjustRightInd/>
        <w:snapToGrid w:val="0"/>
        <w:spacing w:line="579" w:lineRule="exact"/>
        <w:ind w:firstLine="644"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sz w:val="32"/>
          <w:szCs w:val="32"/>
          <w:highlight w:val="none"/>
        </w:rPr>
        <w:t>3.房源选择范围：</w:t>
      </w:r>
      <w:r>
        <w:rPr>
          <w:rFonts w:hint="eastAsia" w:ascii="仿宋_GB2312" w:hAnsi="仿宋_GB2312" w:eastAsia="仿宋_GB2312" w:cs="仿宋_GB2312"/>
          <w:b w:val="0"/>
          <w:bCs w:val="0"/>
          <w:color w:val="auto"/>
          <w:sz w:val="32"/>
          <w:szCs w:val="32"/>
          <w:highlight w:val="none"/>
        </w:rPr>
        <w:t>福田辖区内、外房源均可选。</w:t>
      </w:r>
    </w:p>
    <w:p>
      <w:pPr>
        <w:pStyle w:val="9"/>
        <w:keepNext w:val="0"/>
        <w:keepLines w:val="0"/>
        <w:pageBreakBefore w:val="0"/>
        <w:kinsoku/>
        <w:wordWrap/>
        <w:overflowPunct/>
        <w:topLinePunct w:val="0"/>
        <w:autoSpaceDE/>
        <w:autoSpaceDN/>
        <w:bidi w:val="0"/>
        <w:adjustRightInd/>
        <w:spacing w:line="579" w:lineRule="exact"/>
        <w:ind w:left="645"/>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color w:val="auto"/>
          <w:sz w:val="32"/>
          <w:szCs w:val="32"/>
          <w:highlight w:val="none"/>
        </w:rPr>
        <w:t>B类认定标准</w:t>
      </w:r>
      <w:r>
        <w:rPr>
          <w:rFonts w:hint="eastAsia" w:ascii="仿宋_GB2312" w:hAnsi="仿宋_GB2312" w:eastAsia="仿宋_GB2312" w:cs="仿宋_GB2312"/>
          <w:color w:val="auto"/>
          <w:sz w:val="32"/>
          <w:szCs w:val="32"/>
          <w:highlight w:val="none"/>
        </w:rPr>
        <w:t xml:space="preserve">      </w:t>
      </w:r>
    </w:p>
    <w:p>
      <w:pPr>
        <w:pStyle w:val="9"/>
        <w:keepNext w:val="0"/>
        <w:keepLines w:val="0"/>
        <w:pageBreakBefore w:val="0"/>
        <w:kinsoku/>
        <w:wordWrap/>
        <w:overflowPunct/>
        <w:topLinePunct w:val="0"/>
        <w:autoSpaceDE/>
        <w:autoSpaceDN/>
        <w:bidi w:val="0"/>
        <w:adjustRightInd/>
        <w:spacing w:line="579" w:lineRule="exact"/>
        <w:ind w:left="645"/>
        <w:textAlignment w:val="auto"/>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eastAsia="zh-CN"/>
        </w:rPr>
        <w:t>1</w:t>
      </w:r>
      <w:r>
        <w:rPr>
          <w:rFonts w:hint="eastAsia" w:ascii="仿宋_GB2312" w:hAnsi="仿宋_GB2312" w:eastAsia="仿宋_GB2312" w:cs="仿宋_GB2312"/>
          <w:b/>
          <w:bCs w:val="0"/>
          <w:sz w:val="32"/>
          <w:szCs w:val="32"/>
          <w:highlight w:val="none"/>
          <w:lang w:val="en-US" w:eastAsia="zh-CN"/>
        </w:rPr>
        <w:t>.</w:t>
      </w:r>
      <w:r>
        <w:rPr>
          <w:rFonts w:hint="eastAsia" w:ascii="仿宋_GB2312" w:hAnsi="仿宋_GB2312" w:eastAsia="仿宋_GB2312" w:cs="仿宋_GB2312"/>
          <w:b/>
          <w:sz w:val="32"/>
          <w:szCs w:val="32"/>
          <w:highlight w:val="none"/>
        </w:rPr>
        <w:t>分类标准（符合其中一项即可）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leftChars="0" w:right="0" w:rightChars="0" w:firstLine="620" w:firstLineChars="200"/>
        <w:jc w:val="both"/>
        <w:textAlignment w:val="auto"/>
        <w:outlineLvl w:val="9"/>
        <w:rPr>
          <w:rFonts w:hint="eastAsia" w:ascii="仿宋_GB2312" w:hAnsi="仿宋_GB2312" w:eastAsia="仿宋_GB2312" w:cs="仿宋_GB2312"/>
          <w:b w:val="0"/>
          <w:bCs w:val="0"/>
          <w:color w:val="auto"/>
          <w:spacing w:val="-6"/>
          <w:sz w:val="32"/>
          <w:szCs w:val="32"/>
          <w:highlight w:val="none"/>
        </w:rPr>
      </w:pPr>
      <w:r>
        <w:rPr>
          <w:rFonts w:hint="eastAsia" w:ascii="仿宋_GB2312" w:hAnsi="仿宋_GB2312" w:eastAsia="仿宋_GB2312" w:cs="仿宋_GB2312"/>
          <w:b w:val="0"/>
          <w:bCs w:val="0"/>
          <w:color w:val="auto"/>
          <w:spacing w:val="-6"/>
          <w:sz w:val="32"/>
          <w:szCs w:val="32"/>
          <w:highlight w:val="none"/>
          <w:shd w:val="clear" w:color="auto" w:fill="FFFFFF"/>
          <w:lang w:val="en-US" w:eastAsia="zh-CN"/>
        </w:rPr>
        <w:t>（1）</w:t>
      </w:r>
      <w:r>
        <w:rPr>
          <w:rFonts w:hint="eastAsia" w:ascii="仿宋_GB2312" w:hAnsi="仿宋_GB2312" w:eastAsia="仿宋_GB2312" w:cs="仿宋_GB2312"/>
          <w:sz w:val="32"/>
          <w:szCs w:val="32"/>
          <w:highlight w:val="none"/>
          <w:lang w:eastAsia="zh-CN"/>
        </w:rPr>
        <w:t>福田区建筑业</w:t>
      </w:r>
      <w:r>
        <w:rPr>
          <w:rFonts w:hint="default" w:ascii="仿宋_GB2312" w:hAnsi="仿宋_GB2312" w:eastAsia="仿宋_GB2312" w:cs="仿宋_GB2312"/>
          <w:sz w:val="32"/>
          <w:szCs w:val="32"/>
          <w:highlight w:val="none"/>
          <w:lang w:val="en-US" w:eastAsia="zh-CN"/>
        </w:rPr>
        <w:t>2021</w:t>
      </w:r>
      <w:r>
        <w:rPr>
          <w:rFonts w:hint="eastAsia" w:ascii="仿宋_GB2312" w:hAnsi="仿宋_GB2312" w:eastAsia="仿宋_GB2312" w:cs="仿宋_GB2312"/>
          <w:sz w:val="32"/>
          <w:szCs w:val="32"/>
          <w:highlight w:val="none"/>
          <w:lang w:val="en-US" w:eastAsia="zh-CN"/>
        </w:rPr>
        <w:t>年产值达到3亿元以上9亿元以下的建筑业企业；</w:t>
      </w:r>
    </w:p>
    <w:p>
      <w:pPr>
        <w:pStyle w:val="5"/>
        <w:keepNext w:val="0"/>
        <w:keepLines w:val="0"/>
        <w:pageBreakBefore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line="579" w:lineRule="exact"/>
        <w:ind w:firstLine="644" w:firstLineChars="200"/>
        <w:textAlignment w:val="auto"/>
        <w:outlineLvl w:val="9"/>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b w:val="0"/>
          <w:bCs w:val="0"/>
          <w:color w:val="auto"/>
          <w:spacing w:val="-6"/>
          <w:sz w:val="32"/>
          <w:szCs w:val="32"/>
          <w:highlight w:val="none"/>
          <w:shd w:val="clear" w:color="auto" w:fill="FFFFFF"/>
          <w:lang w:val="en-US" w:eastAsia="zh-CN"/>
        </w:rPr>
        <w:t>2021</w:t>
      </w:r>
      <w:r>
        <w:rPr>
          <w:rFonts w:hint="eastAsia" w:ascii="仿宋_GB2312" w:hAnsi="仿宋_GB2312" w:eastAsia="仿宋_GB2312" w:cs="仿宋_GB2312"/>
          <w:b w:val="0"/>
          <w:bCs w:val="0"/>
          <w:color w:val="auto"/>
          <w:spacing w:val="-6"/>
          <w:sz w:val="32"/>
          <w:szCs w:val="32"/>
          <w:highlight w:val="none"/>
          <w:shd w:val="clear" w:color="auto" w:fill="FFFFFF"/>
          <w:lang w:val="en-US" w:eastAsia="zh-CN"/>
        </w:rPr>
        <w:t>年在福田区年度纳税达</w:t>
      </w:r>
      <w:r>
        <w:rPr>
          <w:rFonts w:hint="default" w:ascii="仿宋_GB2312" w:hAnsi="仿宋_GB2312" w:eastAsia="仿宋_GB2312" w:cs="仿宋_GB2312"/>
          <w:b w:val="0"/>
          <w:bCs w:val="0"/>
          <w:color w:val="auto"/>
          <w:spacing w:val="-6"/>
          <w:sz w:val="32"/>
          <w:szCs w:val="32"/>
          <w:highlight w:val="none"/>
          <w:shd w:val="clear" w:color="auto" w:fill="FFFFFF"/>
          <w:lang w:val="en-US" w:eastAsia="zh-CN"/>
        </w:rPr>
        <w:t>50</w:t>
      </w:r>
      <w:r>
        <w:rPr>
          <w:rFonts w:hint="eastAsia" w:ascii="仿宋_GB2312" w:hAnsi="仿宋_GB2312" w:eastAsia="仿宋_GB2312" w:cs="仿宋_GB2312"/>
          <w:b w:val="0"/>
          <w:bCs w:val="0"/>
          <w:color w:val="auto"/>
          <w:spacing w:val="-6"/>
          <w:sz w:val="32"/>
          <w:szCs w:val="32"/>
          <w:highlight w:val="none"/>
          <w:shd w:val="clear" w:color="auto" w:fill="FFFFFF"/>
          <w:lang w:val="en-US" w:eastAsia="zh-CN"/>
        </w:rPr>
        <w:t>万元（含）至100万元的物业服务企业。</w:t>
      </w:r>
    </w:p>
    <w:p>
      <w:pPr>
        <w:pStyle w:val="9"/>
        <w:keepNext w:val="0"/>
        <w:keepLines w:val="0"/>
        <w:pageBreakBefore w:val="0"/>
        <w:kinsoku/>
        <w:wordWrap/>
        <w:overflowPunct/>
        <w:topLinePunct w:val="0"/>
        <w:autoSpaceDE/>
        <w:autoSpaceDN/>
        <w:bidi w:val="0"/>
        <w:adjustRightInd/>
        <w:spacing w:line="579" w:lineRule="exact"/>
        <w:ind w:left="645"/>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val="0"/>
          <w:sz w:val="32"/>
          <w:szCs w:val="32"/>
          <w:highlight w:val="none"/>
          <w:lang w:val="en-US" w:eastAsia="zh-CN"/>
        </w:rPr>
        <w:t>2.</w:t>
      </w:r>
      <w:r>
        <w:rPr>
          <w:rFonts w:hint="eastAsia" w:ascii="仿宋_GB2312" w:hAnsi="仿宋_GB2312" w:eastAsia="仿宋_GB2312" w:cs="仿宋_GB2312"/>
          <w:b/>
          <w:bCs w:val="0"/>
          <w:sz w:val="32"/>
          <w:szCs w:val="32"/>
          <w:highlight w:val="none"/>
        </w:rPr>
        <w:t>申报资格条件</w:t>
      </w:r>
      <w:r>
        <w:rPr>
          <w:rFonts w:hint="eastAsia" w:ascii="仿宋_GB2312" w:hAnsi="仿宋_GB2312" w:eastAsia="仿宋_GB2312" w:cs="仿宋_GB2312"/>
          <w:b/>
          <w:bCs w:val="0"/>
          <w:sz w:val="32"/>
          <w:szCs w:val="32"/>
          <w:highlight w:val="none"/>
          <w:lang w:eastAsia="zh-CN"/>
        </w:rPr>
        <w:t>（</w:t>
      </w:r>
      <w:r>
        <w:rPr>
          <w:rFonts w:hint="eastAsia" w:ascii="仿宋_GB2312" w:hAnsi="仿宋_GB2312" w:eastAsia="仿宋_GB2312" w:cs="仿宋_GB2312"/>
          <w:b/>
          <w:sz w:val="32"/>
          <w:szCs w:val="32"/>
          <w:highlight w:val="none"/>
        </w:rPr>
        <w:t>须</w:t>
      </w:r>
      <w:r>
        <w:rPr>
          <w:rFonts w:hint="eastAsia" w:ascii="仿宋_GB2312" w:hAnsi="仿宋_GB2312" w:eastAsia="仿宋_GB2312" w:cs="仿宋_GB2312"/>
          <w:b/>
          <w:bCs w:val="0"/>
          <w:sz w:val="32"/>
          <w:szCs w:val="32"/>
          <w:highlight w:val="none"/>
          <w:lang w:eastAsia="zh-CN"/>
        </w:rPr>
        <w:t>同时具备）</w:t>
      </w:r>
      <w:r>
        <w:rPr>
          <w:rFonts w:hint="eastAsia" w:ascii="仿宋_GB2312" w:hAnsi="仿宋_GB2312" w:eastAsia="仿宋_GB2312" w:cs="仿宋_GB2312"/>
          <w:b/>
          <w:bCs w:val="0"/>
          <w:sz w:val="32"/>
          <w:szCs w:val="32"/>
          <w:highlight w:val="none"/>
        </w:rPr>
        <w:t xml:space="preserve">  </w:t>
      </w:r>
      <w:r>
        <w:rPr>
          <w:rFonts w:hint="eastAsia" w:ascii="仿宋_GB2312" w:hAnsi="仿宋_GB2312" w:eastAsia="仿宋_GB2312" w:cs="仿宋_GB2312"/>
          <w:b w:val="0"/>
          <w:bCs w:val="0"/>
          <w:color w:val="auto"/>
          <w:sz w:val="32"/>
          <w:szCs w:val="32"/>
          <w:highlight w:val="none"/>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leftChars="0" w:right="0" w:rightChars="0" w:firstLine="620" w:firstLineChars="200"/>
        <w:jc w:val="both"/>
        <w:textAlignment w:val="auto"/>
        <w:outlineLvl w:val="9"/>
        <w:rPr>
          <w:rFonts w:hint="default" w:ascii="仿宋_GB2312" w:hAnsi="仿宋_GB2312" w:eastAsia="仿宋_GB2312" w:cs="仿宋_GB2312"/>
          <w:b w:val="0"/>
          <w:bCs w:val="0"/>
          <w:color w:val="auto"/>
          <w:spacing w:val="-6"/>
          <w:sz w:val="32"/>
          <w:szCs w:val="32"/>
          <w:highlight w:val="none"/>
          <w:shd w:val="clear" w:color="auto" w:fill="FFFFFF"/>
          <w:lang w:val="en-US" w:eastAsia="zh-CN"/>
        </w:rPr>
      </w:pPr>
      <w:r>
        <w:rPr>
          <w:rFonts w:hint="eastAsia" w:ascii="仿宋_GB2312" w:hAnsi="仿宋_GB2312" w:eastAsia="仿宋_GB2312" w:cs="仿宋_GB2312"/>
          <w:b w:val="0"/>
          <w:bCs w:val="0"/>
          <w:color w:val="auto"/>
          <w:spacing w:val="-6"/>
          <w:sz w:val="32"/>
          <w:szCs w:val="32"/>
          <w:highlight w:val="none"/>
          <w:shd w:val="clear" w:color="auto" w:fill="FFFFFF"/>
          <w:lang w:val="en-US" w:eastAsia="zh-CN"/>
        </w:rPr>
        <w:t>（1）</w:t>
      </w:r>
      <w:r>
        <w:rPr>
          <w:rFonts w:hint="eastAsia" w:ascii="仿宋_GB2312" w:eastAsia="仿宋_GB2312"/>
          <w:sz w:val="32"/>
          <w:highlight w:val="none"/>
        </w:rPr>
        <w:t>工商注册、统计关系和税务登记证均在福田</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rightChars="0" w:firstLine="644" w:firstLineChars="200"/>
        <w:jc w:val="both"/>
        <w:textAlignment w:val="auto"/>
        <w:outlineLvl w:val="9"/>
        <w:rPr>
          <w:rFonts w:hint="eastAsia" w:ascii="仿宋_GB2312" w:hAnsi="仿宋_GB2312" w:eastAsia="仿宋_GB2312" w:cs="仿宋_GB2312"/>
          <w:b w:val="0"/>
          <w:bCs w:val="0"/>
          <w:color w:val="auto"/>
          <w:spacing w:val="-6"/>
          <w:sz w:val="32"/>
          <w:szCs w:val="32"/>
          <w:highlight w:val="none"/>
          <w:shd w:val="clear" w:color="auto" w:fill="FFFFFF"/>
          <w:lang w:eastAsia="zh-CN"/>
        </w:rPr>
      </w:pPr>
      <w:r>
        <w:rPr>
          <w:rFonts w:hint="eastAsia" w:ascii="仿宋_GB2312" w:hAnsi="仿宋_GB2312" w:eastAsia="仿宋_GB2312" w:cs="仿宋_GB2312"/>
          <w:b w:val="0"/>
          <w:bCs w:val="0"/>
          <w:color w:val="auto"/>
          <w:sz w:val="32"/>
          <w:szCs w:val="32"/>
          <w:highlight w:val="none"/>
          <w:shd w:val="clear" w:color="auto" w:fill="FFFFFF"/>
          <w:lang w:val="en-US" w:eastAsia="zh-CN"/>
        </w:rPr>
        <w:t>（2）</w:t>
      </w:r>
      <w:r>
        <w:rPr>
          <w:rFonts w:hint="eastAsia" w:ascii="仿宋_GB2312" w:hAnsi="仿宋_GB2312" w:eastAsia="仿宋_GB2312" w:cs="仿宋_GB2312"/>
          <w:b w:val="0"/>
          <w:bCs w:val="0"/>
          <w:color w:val="auto"/>
          <w:sz w:val="32"/>
          <w:szCs w:val="32"/>
          <w:highlight w:val="none"/>
          <w:shd w:val="clear" w:color="auto" w:fill="FFFFFF"/>
          <w:lang w:eastAsia="zh-CN"/>
        </w:rPr>
        <w:t>自申报之日起近2年，未被有关行政主管部门认定存在“未落实安全主体责任”或“重大失信”；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leftChars="0" w:right="0" w:rightChars="0" w:firstLine="620" w:firstLineChars="200"/>
        <w:jc w:val="both"/>
        <w:textAlignment w:val="auto"/>
        <w:outlineLvl w:val="9"/>
        <w:rPr>
          <w:rFonts w:hint="eastAsia" w:ascii="仿宋_GB2312" w:hAnsi="仿宋_GB2312" w:eastAsia="仿宋_GB2312" w:cs="仿宋_GB2312"/>
          <w:b w:val="0"/>
          <w:bCs w:val="0"/>
          <w:color w:val="auto"/>
          <w:sz w:val="32"/>
          <w:szCs w:val="32"/>
          <w:highlight w:val="none"/>
          <w:shd w:val="clear" w:color="auto" w:fill="FFFFFF"/>
          <w:lang w:eastAsia="zh-CN"/>
        </w:rPr>
      </w:pPr>
      <w:r>
        <w:rPr>
          <w:rFonts w:hint="eastAsia" w:ascii="仿宋_GB2312" w:hAnsi="仿宋_GB2312" w:eastAsia="仿宋_GB2312" w:cs="仿宋_GB2312"/>
          <w:b w:val="0"/>
          <w:bCs w:val="0"/>
          <w:color w:val="auto"/>
          <w:spacing w:val="-6"/>
          <w:sz w:val="32"/>
          <w:szCs w:val="32"/>
          <w:highlight w:val="none"/>
          <w:shd w:val="clear" w:color="auto" w:fill="FFFFFF"/>
          <w:lang w:val="en-US" w:eastAsia="zh-CN"/>
        </w:rPr>
        <w:t>（3）</w:t>
      </w:r>
      <w:r>
        <w:rPr>
          <w:rFonts w:hint="eastAsia" w:ascii="仿宋_GB2312" w:hAnsi="仿宋_GB2312" w:eastAsia="仿宋_GB2312" w:cs="仿宋_GB2312"/>
          <w:b w:val="0"/>
          <w:bCs w:val="0"/>
          <w:color w:val="auto"/>
          <w:sz w:val="32"/>
          <w:szCs w:val="32"/>
          <w:highlight w:val="none"/>
          <w:shd w:val="clear" w:color="auto" w:fill="FFFFFF"/>
          <w:lang w:eastAsia="zh-CN"/>
        </w:rPr>
        <w:t>自</w:t>
      </w:r>
      <w:r>
        <w:rPr>
          <w:rFonts w:hint="eastAsia" w:ascii="仿宋_GB2312" w:hAnsi="仿宋_GB2312" w:eastAsia="仿宋_GB2312" w:cs="仿宋_GB2312"/>
          <w:b w:val="0"/>
          <w:bCs w:val="0"/>
          <w:color w:val="auto"/>
          <w:sz w:val="32"/>
          <w:szCs w:val="32"/>
          <w:highlight w:val="none"/>
          <w:shd w:val="clear" w:color="auto" w:fill="FFFFFF"/>
        </w:rPr>
        <w:t>申报之日</w:t>
      </w:r>
      <w:r>
        <w:rPr>
          <w:rFonts w:hint="eastAsia" w:ascii="仿宋_GB2312" w:hAnsi="仿宋_GB2312" w:eastAsia="仿宋_GB2312" w:cs="仿宋_GB2312"/>
          <w:b w:val="0"/>
          <w:bCs w:val="0"/>
          <w:color w:val="auto"/>
          <w:sz w:val="32"/>
          <w:szCs w:val="32"/>
          <w:highlight w:val="none"/>
          <w:shd w:val="clear" w:color="auto" w:fill="FFFFFF"/>
          <w:lang w:eastAsia="zh-CN"/>
        </w:rPr>
        <w:t>起近</w:t>
      </w:r>
      <w:r>
        <w:rPr>
          <w:rFonts w:hint="eastAsia" w:ascii="仿宋_GB2312" w:hAnsi="仿宋_GB2312" w:eastAsia="仿宋_GB2312" w:cs="仿宋_GB2312"/>
          <w:b w:val="0"/>
          <w:bCs w:val="0"/>
          <w:color w:val="auto"/>
          <w:sz w:val="32"/>
          <w:szCs w:val="32"/>
          <w:highlight w:val="none"/>
          <w:shd w:val="clear" w:color="auto" w:fill="FFFFFF"/>
          <w:lang w:val="en-US" w:eastAsia="zh-CN"/>
        </w:rPr>
        <w:t>2年</w:t>
      </w:r>
      <w:r>
        <w:rPr>
          <w:rFonts w:hint="eastAsia" w:ascii="仿宋_GB2312" w:hAnsi="仿宋_GB2312" w:eastAsia="仿宋_GB2312" w:cs="仿宋_GB2312"/>
          <w:b w:val="0"/>
          <w:bCs w:val="0"/>
          <w:color w:val="auto"/>
          <w:sz w:val="32"/>
          <w:szCs w:val="32"/>
          <w:highlight w:val="none"/>
          <w:shd w:val="clear" w:color="auto" w:fill="FFFFFF"/>
          <w:lang w:eastAsia="zh-CN"/>
        </w:rPr>
        <w:t>，无因企业原因引发的较大信访、群体性事件。</w:t>
      </w:r>
    </w:p>
    <w:p>
      <w:pPr>
        <w:pStyle w:val="9"/>
        <w:keepNext w:val="0"/>
        <w:keepLines w:val="0"/>
        <w:pageBreakBefore w:val="0"/>
        <w:kinsoku/>
        <w:wordWrap/>
        <w:overflowPunct/>
        <w:topLinePunct w:val="0"/>
        <w:autoSpaceDE/>
        <w:autoSpaceDN/>
        <w:bidi w:val="0"/>
        <w:adjustRightInd/>
        <w:snapToGrid w:val="0"/>
        <w:spacing w:line="579" w:lineRule="exact"/>
        <w:ind w:firstLine="0" w:firstLineChars="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shd w:val="clear" w:color="auto" w:fill="FFFFFF"/>
          <w:lang w:val="en-US" w:eastAsia="zh-CN"/>
        </w:rPr>
        <w:t xml:space="preserve">    3</w:t>
      </w:r>
      <w:r>
        <w:rPr>
          <w:rFonts w:hint="eastAsia" w:ascii="仿宋_GB2312" w:hAnsi="仿宋_GB2312" w:eastAsia="仿宋_GB2312" w:cs="仿宋_GB2312"/>
          <w:b/>
          <w:bCs w:val="0"/>
          <w:sz w:val="32"/>
          <w:szCs w:val="32"/>
          <w:highlight w:val="none"/>
          <w:lang w:val="en-US" w:eastAsia="zh-CN"/>
        </w:rPr>
        <w:t>.</w:t>
      </w:r>
      <w:r>
        <w:rPr>
          <w:rFonts w:hint="eastAsia" w:ascii="仿宋_GB2312" w:hAnsi="仿宋_GB2312" w:eastAsia="仿宋_GB2312" w:cs="仿宋_GB2312"/>
          <w:b/>
          <w:bCs w:val="0"/>
          <w:sz w:val="32"/>
          <w:szCs w:val="32"/>
          <w:highlight w:val="none"/>
        </w:rPr>
        <w:t>房源选择范围：</w:t>
      </w:r>
      <w:r>
        <w:rPr>
          <w:rFonts w:hint="eastAsia" w:ascii="仿宋_GB2312" w:hAnsi="仿宋_GB2312" w:eastAsia="仿宋_GB2312" w:cs="仿宋_GB2312"/>
          <w:color w:val="auto"/>
          <w:sz w:val="32"/>
          <w:szCs w:val="32"/>
          <w:highlight w:val="none"/>
        </w:rPr>
        <w:t>福田辖区外房源</w:t>
      </w:r>
      <w:r>
        <w:rPr>
          <w:rFonts w:hint="eastAsia" w:ascii="仿宋_GB2312" w:hAnsi="仿宋_GB2312" w:eastAsia="仿宋_GB2312" w:cs="仿宋_GB2312"/>
          <w:b w:val="0"/>
          <w:bCs w:val="0"/>
          <w:color w:val="auto"/>
          <w:sz w:val="32"/>
          <w:szCs w:val="32"/>
          <w:highlight w:val="none"/>
        </w:rPr>
        <w:t>。</w:t>
      </w:r>
    </w:p>
    <w:p>
      <w:pPr>
        <w:keepNext w:val="0"/>
        <w:keepLines w:val="0"/>
        <w:pageBreakBefore w:val="0"/>
        <w:kinsoku/>
        <w:wordWrap/>
        <w:overflowPunct/>
        <w:topLinePunct w:val="0"/>
        <w:autoSpaceDE/>
        <w:autoSpaceDN/>
        <w:bidi w:val="0"/>
        <w:adjustRightInd/>
        <w:spacing w:line="579" w:lineRule="exact"/>
        <w:ind w:firstLine="644"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lang w:eastAsia="zh-CN"/>
        </w:rPr>
        <w:t>（三）</w:t>
      </w:r>
      <w:r>
        <w:rPr>
          <w:rFonts w:hint="eastAsia" w:ascii="楷体_GB2312" w:hAnsi="楷体_GB2312" w:eastAsia="楷体_GB2312" w:cs="楷体_GB2312"/>
          <w:color w:val="auto"/>
          <w:sz w:val="32"/>
          <w:szCs w:val="32"/>
          <w:highlight w:val="none"/>
        </w:rPr>
        <w:t>申报材料</w:t>
      </w:r>
    </w:p>
    <w:tbl>
      <w:tblPr>
        <w:tblStyle w:val="6"/>
        <w:tblW w:w="8957" w:type="dxa"/>
        <w:tblInd w:w="2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5291"/>
        <w:gridCol w:w="2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left"/>
              <w:rPr>
                <w:rFonts w:ascii="宋体" w:hAnsi="宋体"/>
                <w:b/>
                <w:color w:val="auto"/>
                <w:sz w:val="28"/>
                <w:szCs w:val="28"/>
                <w:highlight w:val="none"/>
              </w:rPr>
            </w:pPr>
            <w:r>
              <w:rPr>
                <w:rFonts w:hint="eastAsia" w:ascii="宋体" w:hAnsi="宋体"/>
                <w:b/>
                <w:color w:val="auto"/>
                <w:sz w:val="28"/>
                <w:szCs w:val="28"/>
                <w:highlight w:val="none"/>
              </w:rPr>
              <w:t>序号</w:t>
            </w:r>
          </w:p>
        </w:tc>
        <w:tc>
          <w:tcPr>
            <w:tcW w:w="5291"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left"/>
              <w:rPr>
                <w:rFonts w:ascii="宋体" w:hAnsi="宋体"/>
                <w:b/>
                <w:color w:val="auto"/>
                <w:sz w:val="28"/>
                <w:szCs w:val="28"/>
                <w:highlight w:val="none"/>
              </w:rPr>
            </w:pPr>
            <w:r>
              <w:rPr>
                <w:rFonts w:hint="eastAsia" w:ascii="宋体" w:hAnsi="宋体"/>
                <w:b/>
                <w:color w:val="auto"/>
                <w:sz w:val="28"/>
                <w:szCs w:val="28"/>
                <w:highlight w:val="none"/>
              </w:rPr>
              <w:t>材料名称</w:t>
            </w:r>
          </w:p>
        </w:tc>
        <w:tc>
          <w:tcPr>
            <w:tcW w:w="2606"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left"/>
              <w:rPr>
                <w:rFonts w:ascii="宋体" w:hAnsi="宋体"/>
                <w:b/>
                <w:color w:val="auto"/>
                <w:sz w:val="28"/>
                <w:szCs w:val="28"/>
                <w:highlight w:val="none"/>
              </w:rPr>
            </w:pPr>
            <w:r>
              <w:rPr>
                <w:rFonts w:hint="eastAsia" w:ascii="宋体" w:hAnsi="宋体"/>
                <w:b/>
                <w:color w:val="auto"/>
                <w:sz w:val="28"/>
                <w:szCs w:val="28"/>
                <w:highlight w:val="none"/>
              </w:rPr>
              <w:t>材料形式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 w:hAnsi="仿宋" w:eastAsia="仿宋"/>
                <w:color w:val="auto"/>
                <w:sz w:val="28"/>
                <w:szCs w:val="28"/>
                <w:highlight w:val="none"/>
              </w:rPr>
            </w:pPr>
            <w:r>
              <w:rPr>
                <w:rFonts w:ascii="仿宋" w:hAnsi="仿宋" w:eastAsia="仿宋"/>
                <w:color w:val="auto"/>
                <w:sz w:val="28"/>
                <w:szCs w:val="28"/>
                <w:highlight w:val="none"/>
              </w:rPr>
              <w:t>1</w:t>
            </w:r>
          </w:p>
        </w:tc>
        <w:tc>
          <w:tcPr>
            <w:tcW w:w="5291"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left"/>
              <w:rPr>
                <w:rFonts w:ascii="仿宋" w:hAnsi="仿宋" w:eastAsia="仿宋"/>
                <w:color w:val="auto"/>
                <w:sz w:val="28"/>
                <w:szCs w:val="28"/>
                <w:highlight w:val="none"/>
              </w:rPr>
            </w:pPr>
            <w:r>
              <w:rPr>
                <w:rFonts w:hint="eastAsia" w:ascii="仿宋_GB2312" w:eastAsia="仿宋_GB2312"/>
                <w:color w:val="auto"/>
                <w:sz w:val="28"/>
                <w:szCs w:val="28"/>
                <w:highlight w:val="none"/>
              </w:rPr>
              <w:t>福田区产业人才租赁住房申报表</w:t>
            </w:r>
          </w:p>
        </w:tc>
        <w:tc>
          <w:tcPr>
            <w:tcW w:w="2606"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 w:hAnsi="仿宋" w:eastAsia="仿宋"/>
                <w:color w:val="auto"/>
                <w:sz w:val="28"/>
                <w:szCs w:val="28"/>
                <w:highlight w:val="none"/>
              </w:rPr>
            </w:pPr>
            <w:r>
              <w:rPr>
                <w:rFonts w:hint="eastAsia" w:ascii="仿宋_GB2312" w:eastAsia="仿宋_GB2312"/>
                <w:sz w:val="28"/>
                <w:highlight w:val="none"/>
                <w:lang w:eastAsia="zh-CN" w:bidi="ar"/>
              </w:rPr>
              <w:t>系统生成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6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 w:hAnsi="仿宋" w:eastAsia="仿宋"/>
                <w:color w:val="auto"/>
                <w:sz w:val="28"/>
                <w:szCs w:val="28"/>
                <w:highlight w:val="none"/>
              </w:rPr>
            </w:pPr>
            <w:r>
              <w:rPr>
                <w:rFonts w:ascii="仿宋" w:hAnsi="仿宋" w:eastAsia="仿宋"/>
                <w:color w:val="auto"/>
                <w:sz w:val="28"/>
                <w:szCs w:val="28"/>
                <w:highlight w:val="none"/>
              </w:rPr>
              <w:t>2</w:t>
            </w:r>
          </w:p>
        </w:tc>
        <w:tc>
          <w:tcPr>
            <w:tcW w:w="52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承诺书（承诺自受人才住房政策支持之日起，注册地址不迁离福田）</w:t>
            </w:r>
          </w:p>
        </w:tc>
        <w:tc>
          <w:tcPr>
            <w:tcW w:w="260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打印（盖章）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000000"/>
                <w:sz w:val="28"/>
                <w:szCs w:val="28"/>
                <w:highlight w:val="none"/>
                <w:lang w:eastAsia="zh-CN"/>
              </w:rPr>
              <w:t>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 w:hAnsi="仿宋" w:eastAsia="仿宋"/>
                <w:color w:val="auto"/>
                <w:sz w:val="28"/>
                <w:szCs w:val="28"/>
                <w:highlight w:val="none"/>
              </w:rPr>
            </w:pPr>
            <w:r>
              <w:rPr>
                <w:rFonts w:ascii="仿宋" w:hAnsi="仿宋" w:eastAsia="仿宋"/>
                <w:color w:val="auto"/>
                <w:sz w:val="28"/>
                <w:szCs w:val="28"/>
                <w:highlight w:val="none"/>
              </w:rPr>
              <w:t>3</w:t>
            </w:r>
          </w:p>
        </w:tc>
        <w:tc>
          <w:tcPr>
            <w:tcW w:w="52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相关证照（含营业执照、组织机构代码证、社会组织登记证明、税务登记证）</w:t>
            </w:r>
          </w:p>
        </w:tc>
        <w:tc>
          <w:tcPr>
            <w:tcW w:w="260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20" w:lineRule="atLeast"/>
              <w:jc w:val="center"/>
              <w:rPr>
                <w:rFonts w:hint="eastAsia" w:ascii="仿宋_GB2312" w:eastAsia="仿宋_GB2312" w:cs="仿宋_GB2312"/>
                <w:color w:val="000000"/>
                <w:sz w:val="28"/>
                <w:szCs w:val="28"/>
                <w:highlight w:val="none"/>
                <w:lang w:bidi="ar"/>
              </w:rPr>
            </w:pPr>
            <w:r>
              <w:rPr>
                <w:rFonts w:hint="eastAsia" w:ascii="仿宋_GB2312" w:eastAsia="仿宋_GB2312" w:cs="仿宋_GB2312"/>
                <w:color w:val="000000"/>
                <w:sz w:val="28"/>
                <w:szCs w:val="28"/>
                <w:highlight w:val="none"/>
                <w:lang w:bidi="ar"/>
              </w:rPr>
              <w:t>复印件（盖章）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000000"/>
                <w:sz w:val="28"/>
                <w:szCs w:val="28"/>
                <w:highlight w:val="none"/>
                <w:lang w:eastAsia="zh-CN"/>
              </w:rPr>
              <w:t>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 w:hAnsi="仿宋" w:eastAsia="仿宋"/>
                <w:color w:val="auto"/>
                <w:sz w:val="28"/>
                <w:szCs w:val="28"/>
                <w:highlight w:val="none"/>
              </w:rPr>
            </w:pPr>
            <w:r>
              <w:rPr>
                <w:rFonts w:ascii="仿宋" w:hAnsi="仿宋" w:eastAsia="仿宋"/>
                <w:color w:val="auto"/>
                <w:sz w:val="28"/>
                <w:szCs w:val="28"/>
                <w:highlight w:val="none"/>
              </w:rPr>
              <w:t>4</w:t>
            </w:r>
          </w:p>
        </w:tc>
        <w:tc>
          <w:tcPr>
            <w:tcW w:w="52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eastAsia="仿宋_GB2312" w:cs="仿宋_GB2312"/>
                <w:color w:val="000000"/>
                <w:sz w:val="28"/>
                <w:szCs w:val="28"/>
                <w:highlight w:val="none"/>
              </w:rPr>
              <w:t>税务部门开具的企业上年度纳税证明</w:t>
            </w:r>
          </w:p>
        </w:tc>
        <w:tc>
          <w:tcPr>
            <w:tcW w:w="26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atLeast"/>
              <w:jc w:val="center"/>
              <w:rPr>
                <w:rFonts w:hint="eastAsia" w:ascii="仿宋_GB2312" w:eastAsia="仿宋_GB2312" w:cs="仿宋_GB2312"/>
                <w:color w:val="000000"/>
                <w:sz w:val="28"/>
                <w:szCs w:val="28"/>
                <w:highlight w:val="none"/>
                <w:lang w:bidi="ar"/>
              </w:rPr>
            </w:pPr>
            <w:r>
              <w:rPr>
                <w:rFonts w:hint="eastAsia" w:ascii="仿宋_GB2312" w:eastAsia="仿宋_GB2312" w:cs="仿宋_GB2312"/>
                <w:color w:val="000000"/>
                <w:sz w:val="28"/>
                <w:szCs w:val="28"/>
                <w:highlight w:val="none"/>
                <w:lang w:bidi="ar"/>
              </w:rPr>
              <w:t>复印件（盖章）</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000000"/>
                <w:sz w:val="28"/>
                <w:szCs w:val="28"/>
                <w:highlight w:val="none"/>
                <w:lang w:eastAsia="zh-CN"/>
              </w:rPr>
              <w:t>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p>
        </w:tc>
        <w:tc>
          <w:tcPr>
            <w:tcW w:w="5291"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企业信用信息资料</w:t>
            </w:r>
          </w:p>
        </w:tc>
        <w:tc>
          <w:tcPr>
            <w:tcW w:w="260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深圳信用网</w:t>
            </w:r>
            <w:r>
              <w:rPr>
                <w:rFonts w:hint="eastAsia" w:ascii="仿宋_GB2312" w:eastAsia="仿宋_GB2312" w:cs="仿宋_GB2312"/>
                <w:color w:val="000000"/>
                <w:sz w:val="28"/>
                <w:szCs w:val="28"/>
                <w:highlight w:val="none"/>
                <w:lang w:bidi="ar"/>
              </w:rPr>
              <w:t>打印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color w:val="000000"/>
                <w:sz w:val="28"/>
                <w:szCs w:val="28"/>
                <w:highlight w:val="none"/>
                <w:lang w:eastAsia="zh-CN"/>
              </w:rPr>
              <w:t>扫描上传</w:t>
            </w:r>
          </w:p>
        </w:tc>
      </w:tr>
    </w:tbl>
    <w:p>
      <w:pPr>
        <w:snapToGrid w:val="0"/>
        <w:spacing w:line="620" w:lineRule="exact"/>
        <w:ind w:firstLine="0" w:firstLineChars="0"/>
        <w:rPr>
          <w:rFonts w:hint="eastAsia" w:ascii="楷体_GB2312" w:hAnsi="楷体_GB2312" w:eastAsia="楷体_GB2312" w:cs="楷体_GB2312"/>
          <w:sz w:val="32"/>
          <w:highlight w:val="none"/>
        </w:rPr>
      </w:pPr>
    </w:p>
    <w:p>
      <w:pPr>
        <w:snapToGrid w:val="0"/>
        <w:spacing w:line="620" w:lineRule="exact"/>
        <w:ind w:firstLine="644" w:firstLineChars="20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highlight w:val="none"/>
        </w:rPr>
        <w:t>——</w:t>
      </w:r>
      <w:r>
        <w:rPr>
          <w:rFonts w:hint="eastAsia" w:ascii="楷体_GB2312" w:hAnsi="楷体_GB2312" w:eastAsia="楷体_GB2312" w:cs="楷体_GB2312"/>
          <w:sz w:val="32"/>
          <w:szCs w:val="32"/>
          <w:highlight w:val="none"/>
        </w:rPr>
        <w:t>福田区文化广电旅游体育局</w:t>
      </w:r>
    </w:p>
    <w:p>
      <w:pPr>
        <w:snapToGrid w:val="0"/>
        <w:spacing w:line="620" w:lineRule="exact"/>
        <w:ind w:firstLine="644" w:firstLineChars="200"/>
        <w:rPr>
          <w:rFonts w:hint="eastAsia" w:ascii="楷体_GB2312" w:hAnsi="楷体_GB2312" w:eastAsia="楷体_GB2312" w:cs="楷体_GB2312"/>
          <w:sz w:val="32"/>
          <w:highlight w:val="none"/>
        </w:rPr>
      </w:pPr>
      <w:r>
        <w:rPr>
          <w:rFonts w:hint="eastAsia" w:ascii="楷体_GB2312" w:hAnsi="楷体_GB2312" w:eastAsia="楷体_GB2312" w:cs="楷体_GB2312"/>
          <w:sz w:val="32"/>
          <w:highlight w:val="none"/>
        </w:rPr>
        <w:t>（一）服务范围</w:t>
      </w:r>
    </w:p>
    <w:p>
      <w:pPr>
        <w:keepNext w:val="0"/>
        <w:keepLines w:val="0"/>
        <w:pageBreakBefore w:val="0"/>
        <w:kinsoku/>
        <w:wordWrap/>
        <w:overflowPunct/>
        <w:topLinePunct w:val="0"/>
        <w:autoSpaceDE/>
        <w:autoSpaceDN/>
        <w:bidi w:val="0"/>
        <w:adjustRightInd/>
        <w:snapToGrid w:val="0"/>
        <w:spacing w:line="579" w:lineRule="exact"/>
        <w:ind w:firstLine="63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color w:val="auto"/>
          <w:sz w:val="32"/>
          <w:szCs w:val="32"/>
          <w:highlight w:val="none"/>
          <w:lang w:val="en-US"/>
        </w:rPr>
        <w:t>福田区</w:t>
      </w:r>
      <w:r>
        <w:rPr>
          <w:rFonts w:hint="eastAsia" w:ascii="仿宋_GB2312" w:hAnsi="仿宋_GB2312" w:eastAsia="仿宋_GB2312" w:cs="仿宋_GB2312"/>
          <w:sz w:val="32"/>
          <w:szCs w:val="32"/>
          <w:highlight w:val="none"/>
        </w:rPr>
        <w:t>属于创意设计、影视和动漫、演艺和音乐、新媒体和网络文化、文化软件及游戏、数字出版、文化旅游、高端工艺美术、高端印刷、高端文化设备等重点发展领域的文化企业，属于</w:t>
      </w:r>
      <w:r>
        <w:rPr>
          <w:rFonts w:hint="eastAsia" w:ascii="仿宋_GB2312" w:hAnsi="仿宋_GB2312" w:eastAsia="仿宋_GB2312" w:cs="仿宋_GB2312"/>
          <w:sz w:val="32"/>
          <w:szCs w:val="32"/>
          <w:highlight w:val="none"/>
          <w:lang w:eastAsia="zh-CN"/>
        </w:rPr>
        <w:t>旅业（与公安旅业系统中的“旅业”概念保持一致）、</w:t>
      </w:r>
      <w:r>
        <w:rPr>
          <w:rFonts w:hint="eastAsia" w:ascii="仿宋_GB2312" w:hAnsi="仿宋_GB2312" w:eastAsia="仿宋_GB2312" w:cs="仿宋_GB2312"/>
          <w:sz w:val="32"/>
          <w:szCs w:val="32"/>
          <w:highlight w:val="none"/>
        </w:rPr>
        <w:t>旅行社等旅游企业，属于场馆运营、赛事举办等体育企业；</w:t>
      </w:r>
    </w:p>
    <w:p>
      <w:pPr>
        <w:keepNext w:val="0"/>
        <w:keepLines w:val="0"/>
        <w:pageBreakBefore w:val="0"/>
        <w:kinsoku/>
        <w:wordWrap/>
        <w:overflowPunct/>
        <w:topLinePunct w:val="0"/>
        <w:autoSpaceDE/>
        <w:autoSpaceDN/>
        <w:bidi w:val="0"/>
        <w:adjustRightInd/>
        <w:snapToGrid w:val="0"/>
        <w:spacing w:line="579" w:lineRule="exact"/>
        <w:ind w:firstLine="63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color w:val="auto"/>
          <w:sz w:val="32"/>
          <w:szCs w:val="32"/>
          <w:highlight w:val="none"/>
          <w:lang w:val="en-US"/>
        </w:rPr>
        <w:t>福田区</w:t>
      </w:r>
      <w:r>
        <w:rPr>
          <w:rFonts w:hint="eastAsia" w:ascii="仿宋_GB2312" w:hAnsi="仿宋_GB2312" w:eastAsia="仿宋_GB2312" w:cs="仿宋_GB2312"/>
          <w:sz w:val="32"/>
          <w:szCs w:val="32"/>
          <w:highlight w:val="none"/>
        </w:rPr>
        <w:t>属于建筑装饰行业中的建筑设计、装饰设计、勘察设计、规划设计、软装设计、园林景观设计、灯光照明设计、消防设计等重点发展领域的企业；</w:t>
      </w:r>
    </w:p>
    <w:p>
      <w:pPr>
        <w:snapToGrid w:val="0"/>
        <w:spacing w:line="620" w:lineRule="exact"/>
        <w:ind w:firstLine="64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color w:val="auto"/>
          <w:sz w:val="32"/>
          <w:szCs w:val="32"/>
          <w:highlight w:val="none"/>
          <w:lang w:val="en-US"/>
        </w:rPr>
        <w:t>福田区</w:t>
      </w:r>
      <w:r>
        <w:rPr>
          <w:rFonts w:hint="eastAsia" w:ascii="仿宋_GB2312" w:hAnsi="仿宋_GB2312" w:eastAsia="仿宋_GB2312" w:cs="仿宋_GB2312"/>
          <w:sz w:val="32"/>
          <w:szCs w:val="32"/>
          <w:highlight w:val="none"/>
        </w:rPr>
        <w:t>属于时装、服饰配品等领域的文化时尚企业。</w:t>
      </w:r>
    </w:p>
    <w:p>
      <w:pPr>
        <w:snapToGrid w:val="0"/>
        <w:spacing w:line="620" w:lineRule="exact"/>
        <w:ind w:firstLine="644" w:firstLineChars="20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（二）认定标准</w:t>
      </w:r>
    </w:p>
    <w:p>
      <w:pPr>
        <w:pStyle w:val="9"/>
        <w:spacing w:line="520" w:lineRule="exact"/>
        <w:ind w:left="645"/>
        <w:rPr>
          <w:rFonts w:hint="eastAsia"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A类认定标准</w:t>
      </w:r>
    </w:p>
    <w:p>
      <w:pPr>
        <w:pStyle w:val="9"/>
        <w:spacing w:line="560" w:lineRule="exact"/>
        <w:ind w:left="645"/>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1.分类标准（符合其中一项即可）</w:t>
      </w:r>
      <w:r>
        <w:rPr>
          <w:rFonts w:hint="eastAsia" w:ascii="仿宋_GB2312" w:hAnsi="仿宋_GB2312" w:eastAsia="仿宋_GB2312" w:cs="仿宋_GB2312"/>
          <w:sz w:val="32"/>
          <w:szCs w:val="32"/>
          <w:highlight w:val="none"/>
        </w:rPr>
        <w:t xml:space="preserve">                                                      </w:t>
      </w:r>
    </w:p>
    <w:p>
      <w:pPr>
        <w:keepNext w:val="0"/>
        <w:keepLines w:val="0"/>
        <w:pageBreakBefore w:val="0"/>
        <w:kinsoku/>
        <w:wordWrap/>
        <w:overflowPunct/>
        <w:topLinePunct w:val="0"/>
        <w:autoSpaceDE/>
        <w:autoSpaceDN/>
        <w:bidi w:val="0"/>
        <w:adjustRightInd/>
        <w:snapToGrid w:val="0"/>
        <w:spacing w:line="579" w:lineRule="exact"/>
        <w:ind w:left="5" w:firstLine="644" w:firstLineChars="200"/>
        <w:textAlignment w:val="auto"/>
        <w:rPr>
          <w:rFonts w:hint="eastAsia" w:ascii="仿宋_GB2312" w:hAnsi="仿宋"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w:t>
      </w:r>
      <w:r>
        <w:rPr>
          <w:rFonts w:hint="eastAsia" w:ascii="仿宋_GB2312" w:hAnsi="仿宋" w:eastAsia="仿宋_GB2312"/>
          <w:sz w:val="32"/>
          <w:szCs w:val="32"/>
          <w:highlight w:val="none"/>
        </w:rPr>
        <w:t>在</w:t>
      </w:r>
      <w:r>
        <w:rPr>
          <w:rFonts w:hint="eastAsia" w:ascii="仿宋_GB2312" w:eastAsia="仿宋_GB2312"/>
          <w:sz w:val="32"/>
          <w:szCs w:val="32"/>
          <w:highlight w:val="none"/>
        </w:rPr>
        <w:t>福田区202</w:t>
      </w:r>
      <w:r>
        <w:rPr>
          <w:rFonts w:hint="eastAsia" w:ascii="仿宋_GB2312"/>
          <w:sz w:val="32"/>
          <w:szCs w:val="32"/>
          <w:highlight w:val="none"/>
          <w:lang w:val="en-US" w:eastAsia="zh-CN"/>
        </w:rPr>
        <w:t>1</w:t>
      </w:r>
      <w:r>
        <w:rPr>
          <w:rFonts w:hint="eastAsia" w:ascii="仿宋_GB2312" w:eastAsia="仿宋_GB2312"/>
          <w:sz w:val="32"/>
          <w:szCs w:val="32"/>
          <w:highlight w:val="none"/>
        </w:rPr>
        <w:t>年度纳税达300</w:t>
      </w:r>
      <w:r>
        <w:rPr>
          <w:rFonts w:hint="eastAsia" w:ascii="仿宋_GB2312" w:hAnsi="仿宋" w:eastAsia="仿宋_GB2312"/>
          <w:sz w:val="32"/>
          <w:szCs w:val="32"/>
          <w:highlight w:val="none"/>
        </w:rPr>
        <w:t>万元（含）以上（招商引资的文化创意企业除外）；</w:t>
      </w:r>
    </w:p>
    <w:p>
      <w:pPr>
        <w:keepNext w:val="0"/>
        <w:keepLines w:val="0"/>
        <w:pageBreakBefore w:val="0"/>
        <w:kinsoku/>
        <w:wordWrap/>
        <w:overflowPunct/>
        <w:topLinePunct w:val="0"/>
        <w:autoSpaceDE/>
        <w:autoSpaceDN/>
        <w:bidi w:val="0"/>
        <w:adjustRightInd/>
        <w:spacing w:line="579" w:lineRule="exact"/>
        <w:ind w:firstLine="644" w:firstLineChars="200"/>
        <w:jc w:val="left"/>
        <w:textAlignment w:val="auto"/>
        <w:rPr>
          <w:rFonts w:hint="eastAsia" w:ascii="仿宋_GB2312" w:hAnsi="仿宋_GB2312" w:eastAsia="仿宋_GB2312"/>
          <w:sz w:val="32"/>
          <w:szCs w:val="32"/>
          <w:highlight w:val="none"/>
        </w:rPr>
      </w:pP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lang w:val="en-US" w:eastAsia="zh-CN"/>
        </w:rPr>
        <w:t>2</w:t>
      </w:r>
      <w:r>
        <w:rPr>
          <w:rFonts w:hint="eastAsia" w:ascii="仿宋_GB2312" w:hAnsi="仿宋_GB2312" w:eastAsia="仿宋_GB2312"/>
          <w:sz w:val="32"/>
          <w:szCs w:val="32"/>
          <w:highlight w:val="none"/>
          <w:lang w:eastAsia="zh-CN"/>
        </w:rPr>
        <w:t>）</w:t>
      </w:r>
      <w:r>
        <w:rPr>
          <w:rFonts w:hint="eastAsia" w:ascii="仿宋_GB2312" w:hAnsi="仿宋_GB2312" w:eastAsia="仿宋_GB2312" w:cs="Times New Roman"/>
          <w:b w:val="0"/>
          <w:bCs w:val="0"/>
          <w:kern w:val="2"/>
          <w:sz w:val="32"/>
          <w:szCs w:val="32"/>
          <w:highlight w:val="none"/>
          <w:lang w:val="en-US" w:eastAsia="zh-CN" w:bidi="ar-SA"/>
        </w:rPr>
        <w:t>纳入</w:t>
      </w:r>
      <w:r>
        <w:rPr>
          <w:rFonts w:hint="eastAsia" w:ascii="仿宋_GB2312" w:hAnsi="仿宋_GB2312" w:eastAsia="仿宋_GB2312" w:cs="仿宋_GB2312"/>
          <w:sz w:val="32"/>
          <w:szCs w:val="32"/>
          <w:highlight w:val="none"/>
        </w:rPr>
        <w:t>福田区</w:t>
      </w:r>
      <w:r>
        <w:rPr>
          <w:rFonts w:hint="eastAsia" w:ascii="仿宋_GB2312" w:hAnsi="仿宋_GB2312" w:eastAsia="仿宋_GB2312" w:cs="Times New Roman"/>
          <w:b w:val="0"/>
          <w:bCs w:val="0"/>
          <w:kern w:val="2"/>
          <w:sz w:val="32"/>
          <w:szCs w:val="32"/>
          <w:highlight w:val="none"/>
          <w:lang w:val="en-US" w:eastAsia="zh-CN" w:bidi="ar-SA"/>
        </w:rPr>
        <w:t>规模以上企业统计数据库</w:t>
      </w:r>
      <w:r>
        <w:rPr>
          <w:rFonts w:hint="eastAsia" w:ascii="仿宋_GB2312" w:hAnsi="仿宋_GB2312" w:eastAsia="仿宋_GB2312"/>
          <w:sz w:val="32"/>
          <w:szCs w:val="32"/>
          <w:highlight w:val="none"/>
        </w:rPr>
        <w:t>，上年度营业收入达</w:t>
      </w:r>
      <w:r>
        <w:rPr>
          <w:rFonts w:hint="eastAsia" w:ascii="仿宋_GB2312" w:hAnsi="仿宋_GB2312" w:eastAsia="仿宋_GB2312"/>
          <w:sz w:val="32"/>
          <w:szCs w:val="32"/>
          <w:highlight w:val="none"/>
          <w:lang w:val="en-US" w:eastAsia="zh-CN"/>
        </w:rPr>
        <w:t>5000</w:t>
      </w:r>
      <w:r>
        <w:rPr>
          <w:rFonts w:hint="eastAsia" w:ascii="仿宋_GB2312" w:hAnsi="仿宋_GB2312" w:eastAsia="仿宋_GB2312"/>
          <w:sz w:val="32"/>
          <w:szCs w:val="32"/>
          <w:highlight w:val="none"/>
        </w:rPr>
        <w:t>万元（含）以上的文化体育娱乐业企业（</w:t>
      </w:r>
      <w:r>
        <w:rPr>
          <w:rFonts w:hint="eastAsia" w:ascii="仿宋_GB2312" w:hAnsi="仿宋_GB2312" w:eastAsia="仿宋_GB2312" w:cs="仿宋_GB2312"/>
          <w:sz w:val="32"/>
          <w:szCs w:val="32"/>
          <w:highlight w:val="none"/>
          <w:lang w:val="en-US" w:eastAsia="zh-CN"/>
        </w:rPr>
        <w:t>相关数据由</w:t>
      </w:r>
      <w:r>
        <w:rPr>
          <w:rFonts w:hint="eastAsia" w:ascii="仿宋_GB2312" w:hAnsi="仿宋_GB2312" w:eastAsia="仿宋_GB2312" w:cs="仿宋_GB2312"/>
          <w:sz w:val="32"/>
          <w:szCs w:val="32"/>
          <w:highlight w:val="none"/>
        </w:rPr>
        <w:t>区统计局</w:t>
      </w:r>
      <w:r>
        <w:rPr>
          <w:rFonts w:hint="eastAsia" w:ascii="仿宋_GB2312" w:hAnsi="仿宋_GB2312" w:eastAsia="仿宋_GB2312" w:cs="仿宋_GB2312"/>
          <w:sz w:val="32"/>
          <w:szCs w:val="32"/>
          <w:highlight w:val="none"/>
          <w:lang w:val="en-US" w:eastAsia="zh-CN"/>
        </w:rPr>
        <w:t>核实</w:t>
      </w:r>
      <w:r>
        <w:rPr>
          <w:rFonts w:hint="eastAsia" w:ascii="仿宋_GB2312" w:hAnsi="仿宋_GB2312" w:eastAsia="仿宋_GB2312"/>
          <w:sz w:val="32"/>
          <w:szCs w:val="32"/>
          <w:highlight w:val="none"/>
        </w:rPr>
        <w:t>）；</w:t>
      </w:r>
    </w:p>
    <w:p>
      <w:pPr>
        <w:keepNext w:val="0"/>
        <w:keepLines w:val="0"/>
        <w:pageBreakBefore w:val="0"/>
        <w:kinsoku/>
        <w:wordWrap/>
        <w:overflowPunct/>
        <w:topLinePunct w:val="0"/>
        <w:autoSpaceDE/>
        <w:autoSpaceDN/>
        <w:bidi w:val="0"/>
        <w:adjustRightInd/>
        <w:spacing w:line="579" w:lineRule="exact"/>
        <w:ind w:firstLine="644" w:firstLineChars="200"/>
        <w:jc w:val="left"/>
        <w:textAlignment w:val="auto"/>
        <w:rPr>
          <w:rFonts w:hint="eastAsia" w:ascii="仿宋_GB2312" w:hAnsi="仿宋_GB2312" w:eastAsia="仿宋_GB2312"/>
          <w:sz w:val="32"/>
          <w:szCs w:val="32"/>
          <w:highlight w:val="none"/>
        </w:rPr>
      </w:pPr>
      <w:r>
        <w:rPr>
          <w:rFonts w:hint="eastAsia" w:ascii="仿宋_GB2312" w:hAnsi="仿宋_GB2312" w:eastAsia="仿宋_GB2312" w:cs="Times New Roman"/>
          <w:b w:val="0"/>
          <w:bCs w:val="0"/>
          <w:kern w:val="2"/>
          <w:sz w:val="32"/>
          <w:szCs w:val="32"/>
          <w:highlight w:val="none"/>
          <w:lang w:val="en-US" w:eastAsia="zh-CN" w:bidi="ar-SA"/>
        </w:rPr>
        <w:t>（3）纳入</w:t>
      </w:r>
      <w:r>
        <w:rPr>
          <w:rFonts w:hint="eastAsia" w:ascii="仿宋_GB2312" w:hAnsi="仿宋_GB2312" w:eastAsia="仿宋_GB2312" w:cs="仿宋_GB2312"/>
          <w:sz w:val="32"/>
          <w:szCs w:val="32"/>
          <w:highlight w:val="none"/>
        </w:rPr>
        <w:t>福田区</w:t>
      </w:r>
      <w:r>
        <w:rPr>
          <w:rFonts w:hint="eastAsia" w:ascii="仿宋_GB2312" w:hAnsi="仿宋_GB2312" w:eastAsia="仿宋_GB2312" w:cs="Times New Roman"/>
          <w:b w:val="0"/>
          <w:bCs w:val="0"/>
          <w:kern w:val="2"/>
          <w:sz w:val="32"/>
          <w:szCs w:val="32"/>
          <w:highlight w:val="none"/>
          <w:lang w:val="en-US" w:eastAsia="zh-CN" w:bidi="ar-SA"/>
        </w:rPr>
        <w:t>规模以上企业统计数据库，</w:t>
      </w:r>
      <w:r>
        <w:rPr>
          <w:rFonts w:hint="eastAsia" w:ascii="仿宋_GB2312" w:hAnsi="仿宋_GB2312" w:eastAsia="仿宋_GB2312"/>
          <w:sz w:val="32"/>
          <w:szCs w:val="32"/>
          <w:highlight w:val="none"/>
        </w:rPr>
        <w:t>上年度</w:t>
      </w:r>
      <w:r>
        <w:rPr>
          <w:rFonts w:hint="eastAsia" w:ascii="仿宋_GB2312" w:hAnsi="仿宋_GB2312" w:eastAsia="仿宋_GB2312" w:cs="Times New Roman"/>
          <w:b w:val="0"/>
          <w:bCs w:val="0"/>
          <w:kern w:val="2"/>
          <w:sz w:val="32"/>
          <w:szCs w:val="32"/>
          <w:highlight w:val="none"/>
          <w:lang w:val="en-US" w:eastAsia="zh-CN" w:bidi="ar-SA"/>
        </w:rPr>
        <w:t>营业额达到3000万元（含）</w:t>
      </w:r>
      <w:r>
        <w:rPr>
          <w:rFonts w:hint="eastAsia" w:ascii="仿宋_GB2312" w:hAnsi="仿宋_GB2312" w:eastAsia="仿宋_GB2312"/>
          <w:sz w:val="32"/>
          <w:szCs w:val="32"/>
          <w:highlight w:val="none"/>
        </w:rPr>
        <w:t>以上的</w:t>
      </w:r>
      <w:r>
        <w:rPr>
          <w:rFonts w:hint="eastAsia" w:ascii="仿宋_GB2312" w:hAnsi="仿宋_GB2312" w:eastAsia="仿宋_GB2312" w:cs="仿宋_GB2312"/>
          <w:sz w:val="32"/>
          <w:szCs w:val="32"/>
          <w:highlight w:val="none"/>
          <w:lang w:eastAsia="zh-CN"/>
        </w:rPr>
        <w:t>旅</w:t>
      </w:r>
      <w:r>
        <w:rPr>
          <w:rFonts w:hint="eastAsia" w:ascii="仿宋_GB2312" w:hAnsi="仿宋_GB2312" w:eastAsia="仿宋_GB2312" w:cs="仿宋_GB2312"/>
          <w:sz w:val="32"/>
          <w:szCs w:val="32"/>
          <w:highlight w:val="none"/>
        </w:rPr>
        <w:t>业、旅行社等旅游企业</w:t>
      </w:r>
      <w:r>
        <w:rPr>
          <w:rFonts w:hint="eastAsia" w:ascii="仿宋_GB2312" w:hAnsi="仿宋_GB2312" w:eastAsia="仿宋_GB2312"/>
          <w:sz w:val="32"/>
          <w:szCs w:val="32"/>
          <w:highlight w:val="none"/>
        </w:rPr>
        <w:t>（</w:t>
      </w:r>
      <w:r>
        <w:rPr>
          <w:rFonts w:hint="eastAsia" w:ascii="仿宋_GB2312" w:hAnsi="仿宋_GB2312" w:eastAsia="仿宋_GB2312" w:cs="仿宋_GB2312"/>
          <w:sz w:val="32"/>
          <w:szCs w:val="32"/>
          <w:highlight w:val="none"/>
          <w:lang w:val="en-US" w:eastAsia="zh-CN"/>
        </w:rPr>
        <w:t>相关数据由</w:t>
      </w:r>
      <w:r>
        <w:rPr>
          <w:rFonts w:hint="eastAsia" w:ascii="仿宋_GB2312" w:hAnsi="仿宋_GB2312" w:eastAsia="仿宋_GB2312" w:cs="仿宋_GB2312"/>
          <w:sz w:val="32"/>
          <w:szCs w:val="32"/>
          <w:highlight w:val="none"/>
        </w:rPr>
        <w:t>区统计局</w:t>
      </w:r>
      <w:r>
        <w:rPr>
          <w:rFonts w:hint="eastAsia" w:ascii="仿宋_GB2312" w:hAnsi="仿宋_GB2312" w:eastAsia="仿宋_GB2312" w:cs="仿宋_GB2312"/>
          <w:sz w:val="32"/>
          <w:szCs w:val="32"/>
          <w:highlight w:val="none"/>
          <w:lang w:val="en-US" w:eastAsia="zh-CN"/>
        </w:rPr>
        <w:t>核实</w:t>
      </w:r>
      <w:r>
        <w:rPr>
          <w:rFonts w:hint="eastAsia" w:ascii="仿宋_GB2312" w:hAnsi="仿宋_GB2312" w:eastAsia="仿宋_GB2312"/>
          <w:sz w:val="32"/>
          <w:szCs w:val="32"/>
          <w:highlight w:val="none"/>
        </w:rPr>
        <w:t>）；</w:t>
      </w:r>
    </w:p>
    <w:p>
      <w:pPr>
        <w:keepNext w:val="0"/>
        <w:keepLines w:val="0"/>
        <w:pageBreakBefore w:val="0"/>
        <w:kinsoku/>
        <w:wordWrap/>
        <w:overflowPunct/>
        <w:topLinePunct w:val="0"/>
        <w:autoSpaceDE/>
        <w:autoSpaceDN/>
        <w:bidi w:val="0"/>
        <w:adjustRightInd/>
        <w:spacing w:line="579" w:lineRule="exact"/>
        <w:ind w:firstLine="644" w:firstLineChars="200"/>
        <w:jc w:val="left"/>
        <w:textAlignment w:val="auto"/>
        <w:rPr>
          <w:rFonts w:hint="eastAsia" w:ascii="仿宋_GB2312" w:hAnsi="仿宋_GB2312" w:eastAsia="仿宋_GB2312" w:cs="Times New Roman"/>
          <w:b w:val="0"/>
          <w:bCs w:val="0"/>
          <w:kern w:val="2"/>
          <w:sz w:val="32"/>
          <w:szCs w:val="32"/>
          <w:highlight w:val="none"/>
          <w:lang w:val="en-US" w:eastAsia="zh-CN" w:bidi="ar-SA"/>
        </w:rPr>
      </w:pPr>
      <w:r>
        <w:rPr>
          <w:rFonts w:hint="eastAsia" w:ascii="仿宋_GB2312" w:hAnsi="仿宋_GB2312" w:eastAsia="仿宋_GB2312" w:cs="Times New Roman"/>
          <w:b w:val="0"/>
          <w:bCs w:val="0"/>
          <w:kern w:val="2"/>
          <w:sz w:val="32"/>
          <w:szCs w:val="32"/>
          <w:highlight w:val="none"/>
          <w:lang w:val="en-US" w:eastAsia="zh-CN" w:bidi="ar-SA"/>
        </w:rPr>
        <w:t>（4）纳入</w:t>
      </w:r>
      <w:r>
        <w:rPr>
          <w:rFonts w:hint="eastAsia" w:ascii="仿宋_GB2312" w:hAnsi="仿宋_GB2312" w:eastAsia="仿宋_GB2312" w:cs="仿宋_GB2312"/>
          <w:sz w:val="32"/>
          <w:szCs w:val="32"/>
          <w:highlight w:val="none"/>
        </w:rPr>
        <w:t>福田区</w:t>
      </w:r>
      <w:r>
        <w:rPr>
          <w:rFonts w:hint="eastAsia" w:ascii="仿宋_GB2312" w:hAnsi="仿宋_GB2312" w:eastAsia="仿宋_GB2312" w:cs="Times New Roman"/>
          <w:b w:val="0"/>
          <w:bCs w:val="0"/>
          <w:kern w:val="2"/>
          <w:sz w:val="32"/>
          <w:szCs w:val="32"/>
          <w:highlight w:val="none"/>
          <w:lang w:val="en-US" w:eastAsia="zh-CN" w:bidi="ar-SA"/>
        </w:rPr>
        <w:t>规模以上企业统计数据库，上年度营业收入（产值）达1亿元（含）以上的建筑装饰设计企业</w:t>
      </w:r>
      <w:r>
        <w:rPr>
          <w:rFonts w:hint="eastAsia" w:ascii="仿宋_GB2312" w:hAnsi="仿宋_GB2312" w:eastAsia="仿宋_GB2312"/>
          <w:sz w:val="32"/>
          <w:szCs w:val="32"/>
          <w:highlight w:val="none"/>
        </w:rPr>
        <w:t>（</w:t>
      </w:r>
      <w:r>
        <w:rPr>
          <w:rFonts w:hint="eastAsia" w:ascii="仿宋_GB2312" w:hAnsi="仿宋_GB2312" w:eastAsia="仿宋_GB2312" w:cs="仿宋_GB2312"/>
          <w:sz w:val="32"/>
          <w:szCs w:val="32"/>
          <w:highlight w:val="none"/>
          <w:lang w:val="en-US" w:eastAsia="zh-CN"/>
        </w:rPr>
        <w:t>相关数据由</w:t>
      </w:r>
      <w:r>
        <w:rPr>
          <w:rFonts w:hint="eastAsia" w:ascii="仿宋_GB2312" w:hAnsi="仿宋_GB2312" w:eastAsia="仿宋_GB2312" w:cs="仿宋_GB2312"/>
          <w:sz w:val="32"/>
          <w:szCs w:val="32"/>
          <w:highlight w:val="none"/>
        </w:rPr>
        <w:t>区统计局</w:t>
      </w:r>
      <w:r>
        <w:rPr>
          <w:rFonts w:hint="eastAsia" w:ascii="仿宋_GB2312" w:hAnsi="仿宋_GB2312" w:eastAsia="仿宋_GB2312" w:cs="仿宋_GB2312"/>
          <w:sz w:val="32"/>
          <w:szCs w:val="32"/>
          <w:highlight w:val="none"/>
          <w:lang w:val="en-US" w:eastAsia="zh-CN"/>
        </w:rPr>
        <w:t>核实</w:t>
      </w:r>
      <w:r>
        <w:rPr>
          <w:rFonts w:hint="eastAsia" w:ascii="仿宋_GB2312" w:hAnsi="仿宋_GB2312" w:eastAsia="仿宋_GB2312"/>
          <w:sz w:val="32"/>
          <w:szCs w:val="32"/>
          <w:highlight w:val="none"/>
        </w:rPr>
        <w:t>）</w:t>
      </w:r>
      <w:r>
        <w:rPr>
          <w:rFonts w:hint="eastAsia" w:ascii="仿宋_GB2312" w:hAnsi="仿宋_GB2312" w:eastAsia="仿宋_GB2312" w:cs="Times New Roman"/>
          <w:b w:val="0"/>
          <w:bCs w:val="0"/>
          <w:kern w:val="2"/>
          <w:sz w:val="32"/>
          <w:szCs w:val="32"/>
          <w:highlight w:val="none"/>
          <w:lang w:val="en-US" w:eastAsia="zh-CN" w:bidi="ar-SA"/>
        </w:rPr>
        <w:t>；</w:t>
      </w:r>
    </w:p>
    <w:p>
      <w:pPr>
        <w:keepNext w:val="0"/>
        <w:keepLines w:val="0"/>
        <w:pageBreakBefore w:val="0"/>
        <w:kinsoku/>
        <w:wordWrap/>
        <w:overflowPunct/>
        <w:topLinePunct w:val="0"/>
        <w:autoSpaceDE/>
        <w:autoSpaceDN/>
        <w:bidi w:val="0"/>
        <w:adjustRightInd/>
        <w:spacing w:line="579" w:lineRule="exact"/>
        <w:ind w:firstLine="644" w:firstLineChars="200"/>
        <w:jc w:val="left"/>
        <w:textAlignment w:val="auto"/>
        <w:rPr>
          <w:rFonts w:hint="eastAsia" w:ascii="仿宋_GB2312" w:hAnsi="仿宋_GB2312" w:eastAsia="仿宋_GB2312"/>
          <w:sz w:val="32"/>
          <w:szCs w:val="32"/>
          <w:highlight w:val="none"/>
          <w:lang w:eastAsia="zh-CN"/>
        </w:rPr>
      </w:pPr>
      <w:r>
        <w:rPr>
          <w:rFonts w:hint="eastAsia" w:ascii="仿宋_GB2312" w:hAnsi="仿宋_GB2312" w:eastAsia="仿宋_GB2312" w:cs="Times New Roman"/>
          <w:b w:val="0"/>
          <w:bCs w:val="0"/>
          <w:kern w:val="2"/>
          <w:sz w:val="32"/>
          <w:szCs w:val="32"/>
          <w:highlight w:val="none"/>
          <w:lang w:val="en-US" w:eastAsia="zh-CN" w:bidi="ar-SA"/>
        </w:rPr>
        <w:t>（5）纳入</w:t>
      </w:r>
      <w:r>
        <w:rPr>
          <w:rFonts w:hint="eastAsia" w:ascii="仿宋_GB2312" w:hAnsi="仿宋_GB2312" w:eastAsia="仿宋_GB2312" w:cs="仿宋_GB2312"/>
          <w:sz w:val="32"/>
          <w:szCs w:val="32"/>
          <w:highlight w:val="none"/>
        </w:rPr>
        <w:t>福田区</w:t>
      </w:r>
      <w:r>
        <w:rPr>
          <w:rFonts w:hint="eastAsia" w:ascii="仿宋_GB2312" w:hAnsi="仿宋_GB2312" w:eastAsia="仿宋_GB2312" w:cs="Times New Roman"/>
          <w:b w:val="0"/>
          <w:bCs w:val="0"/>
          <w:kern w:val="2"/>
          <w:sz w:val="32"/>
          <w:szCs w:val="32"/>
          <w:highlight w:val="none"/>
          <w:lang w:val="en-US" w:eastAsia="zh-CN" w:bidi="ar-SA"/>
        </w:rPr>
        <w:t>规模以上企业统计数据库，上年度营业收入达1亿元（含）以上</w:t>
      </w:r>
      <w:r>
        <w:rPr>
          <w:rFonts w:hint="eastAsia" w:ascii="仿宋_GB2312" w:hAnsi="仿宋_GB2312" w:eastAsia="仿宋_GB2312"/>
          <w:sz w:val="32"/>
          <w:szCs w:val="32"/>
          <w:highlight w:val="none"/>
        </w:rPr>
        <w:t>的</w:t>
      </w:r>
      <w:r>
        <w:rPr>
          <w:rFonts w:hint="eastAsia" w:ascii="仿宋_GB2312" w:hAnsi="仿宋_GB2312" w:eastAsia="仿宋_GB2312"/>
          <w:sz w:val="32"/>
          <w:szCs w:val="32"/>
          <w:highlight w:val="none"/>
          <w:lang w:eastAsia="zh-CN"/>
        </w:rPr>
        <w:t>时尚</w:t>
      </w:r>
      <w:r>
        <w:rPr>
          <w:rFonts w:hint="eastAsia" w:ascii="仿宋_GB2312" w:hAnsi="仿宋_GB2312" w:eastAsia="仿宋_GB2312"/>
          <w:sz w:val="32"/>
          <w:szCs w:val="32"/>
          <w:highlight w:val="none"/>
        </w:rPr>
        <w:t>企业（</w:t>
      </w:r>
      <w:r>
        <w:rPr>
          <w:rFonts w:hint="eastAsia" w:ascii="仿宋_GB2312" w:hAnsi="仿宋_GB2312" w:eastAsia="仿宋_GB2312" w:cs="仿宋_GB2312"/>
          <w:sz w:val="32"/>
          <w:szCs w:val="32"/>
          <w:highlight w:val="none"/>
          <w:lang w:val="en-US" w:eastAsia="zh-CN"/>
        </w:rPr>
        <w:t>相关数据由</w:t>
      </w:r>
      <w:r>
        <w:rPr>
          <w:rFonts w:hint="eastAsia" w:ascii="仿宋_GB2312" w:hAnsi="仿宋_GB2312" w:eastAsia="仿宋_GB2312" w:cs="仿宋_GB2312"/>
          <w:sz w:val="32"/>
          <w:szCs w:val="32"/>
          <w:highlight w:val="none"/>
        </w:rPr>
        <w:t>区统计局</w:t>
      </w:r>
      <w:r>
        <w:rPr>
          <w:rFonts w:hint="eastAsia" w:ascii="仿宋_GB2312" w:hAnsi="仿宋_GB2312" w:eastAsia="仿宋_GB2312" w:cs="仿宋_GB2312"/>
          <w:sz w:val="32"/>
          <w:szCs w:val="32"/>
          <w:highlight w:val="none"/>
          <w:lang w:val="en-US" w:eastAsia="zh-CN"/>
        </w:rPr>
        <w:t>核实</w:t>
      </w:r>
      <w:r>
        <w:rPr>
          <w:rFonts w:hint="eastAsia" w:ascii="仿宋_GB2312" w:hAnsi="仿宋_GB2312" w:eastAsia="仿宋_GB2312"/>
          <w:sz w:val="32"/>
          <w:szCs w:val="32"/>
          <w:highlight w:val="none"/>
        </w:rPr>
        <w:t>）</w:t>
      </w:r>
      <w:r>
        <w:rPr>
          <w:rFonts w:hint="eastAsia" w:ascii="仿宋_GB2312" w:hAnsi="仿宋_GB2312" w:eastAsia="仿宋_GB2312"/>
          <w:sz w:val="32"/>
          <w:szCs w:val="32"/>
          <w:highlight w:val="none"/>
          <w:lang w:eastAsia="zh-CN"/>
        </w:rPr>
        <w:t>。</w:t>
      </w:r>
    </w:p>
    <w:p>
      <w:pPr>
        <w:spacing w:line="579" w:lineRule="exact"/>
        <w:ind w:left="644" w:leftChars="304"/>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2.申报资格条件（须同时具备）</w:t>
      </w:r>
      <w:r>
        <w:rPr>
          <w:rFonts w:hint="eastAsia" w:ascii="仿宋_GB2312" w:hAnsi="仿宋_GB2312" w:eastAsia="仿宋_GB2312" w:cs="仿宋_GB2312"/>
          <w:sz w:val="32"/>
          <w:szCs w:val="32"/>
          <w:highlight w:val="none"/>
        </w:rPr>
        <w:t xml:space="preserve">                                                   </w:t>
      </w:r>
    </w:p>
    <w:p>
      <w:pPr>
        <w:keepNext w:val="0"/>
        <w:keepLines w:val="0"/>
        <w:pageBreakBefore w:val="0"/>
        <w:kinsoku/>
        <w:wordWrap/>
        <w:overflowPunct/>
        <w:topLinePunct w:val="0"/>
        <w:autoSpaceDE/>
        <w:autoSpaceDN/>
        <w:bidi w:val="0"/>
        <w:adjustRightInd/>
        <w:spacing w:line="579" w:lineRule="exact"/>
        <w:ind w:firstLine="644" w:firstLineChars="200"/>
        <w:jc w:val="left"/>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Times New Roman"/>
          <w:b w:val="0"/>
          <w:bCs w:val="0"/>
          <w:kern w:val="2"/>
          <w:sz w:val="32"/>
          <w:szCs w:val="32"/>
          <w:highlight w:val="none"/>
          <w:lang w:val="en-US" w:eastAsia="zh-CN" w:bidi="ar-SA"/>
        </w:rPr>
        <w:t>工商注册、税务登记和统计关系均在福田</w:t>
      </w:r>
      <w:r>
        <w:rPr>
          <w:rFonts w:hint="eastAsia" w:ascii="仿宋_GB2312" w:hAnsi="仿宋_GB2312" w:eastAsia="仿宋_GB2312" w:cs="仿宋_GB2312"/>
          <w:b w:val="0"/>
          <w:bCs w:val="0"/>
          <w:kern w:val="2"/>
          <w:sz w:val="32"/>
          <w:szCs w:val="32"/>
          <w:highlight w:val="none"/>
          <w:lang w:val="en-US" w:eastAsia="zh-CN" w:bidi="ar-SA"/>
        </w:rPr>
        <w:t>。</w:t>
      </w:r>
    </w:p>
    <w:p>
      <w:pPr>
        <w:snapToGrid w:val="0"/>
        <w:spacing w:line="579" w:lineRule="exact"/>
        <w:ind w:firstLine="64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3.房源选择范围：</w:t>
      </w:r>
      <w:r>
        <w:rPr>
          <w:rFonts w:hint="eastAsia" w:ascii="仿宋_GB2312" w:hAnsi="仿宋_GB2312" w:eastAsia="仿宋_GB2312" w:cs="仿宋_GB2312"/>
          <w:sz w:val="32"/>
          <w:szCs w:val="32"/>
          <w:highlight w:val="none"/>
        </w:rPr>
        <w:t>福田辖区内、外房源均可选。</w:t>
      </w:r>
    </w:p>
    <w:p>
      <w:pPr>
        <w:pStyle w:val="9"/>
        <w:spacing w:line="579" w:lineRule="exact"/>
        <w:ind w:left="645"/>
        <w:rPr>
          <w:rFonts w:hint="eastAsia"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B类认定标准</w:t>
      </w:r>
    </w:p>
    <w:p>
      <w:pPr>
        <w:pStyle w:val="9"/>
        <w:spacing w:line="579" w:lineRule="exact"/>
        <w:ind w:left="645"/>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1.分类标准（符合其中一项即可）</w:t>
      </w:r>
      <w:r>
        <w:rPr>
          <w:rFonts w:hint="eastAsia" w:ascii="仿宋_GB2312" w:hAnsi="仿宋_GB2312" w:eastAsia="仿宋_GB2312" w:cs="仿宋_GB2312"/>
          <w:sz w:val="32"/>
          <w:szCs w:val="32"/>
          <w:highlight w:val="none"/>
        </w:rPr>
        <w:t xml:space="preserve">                                                      </w:t>
      </w:r>
    </w:p>
    <w:p>
      <w:pPr>
        <w:keepNext w:val="0"/>
        <w:keepLines w:val="0"/>
        <w:pageBreakBefore w:val="0"/>
        <w:kinsoku/>
        <w:wordWrap/>
        <w:overflowPunct/>
        <w:topLinePunct w:val="0"/>
        <w:autoSpaceDE/>
        <w:autoSpaceDN/>
        <w:bidi w:val="0"/>
        <w:adjustRightInd/>
        <w:snapToGrid w:val="0"/>
        <w:spacing w:line="579" w:lineRule="exact"/>
        <w:ind w:left="5" w:firstLine="644" w:firstLineChars="200"/>
        <w:textAlignment w:val="auto"/>
        <w:rPr>
          <w:rFonts w:hint="eastAsia" w:ascii="仿宋_GB2312" w:hAnsi="仿宋"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w:t>
      </w:r>
      <w:r>
        <w:rPr>
          <w:rFonts w:hint="eastAsia" w:ascii="仿宋_GB2312" w:hAnsi="仿宋" w:eastAsia="仿宋_GB2312"/>
          <w:sz w:val="32"/>
          <w:szCs w:val="32"/>
          <w:highlight w:val="none"/>
        </w:rPr>
        <w:t>在</w:t>
      </w:r>
      <w:r>
        <w:rPr>
          <w:rFonts w:hint="eastAsia" w:ascii="仿宋_GB2312" w:eastAsia="仿宋_GB2312"/>
          <w:sz w:val="32"/>
          <w:szCs w:val="32"/>
          <w:highlight w:val="none"/>
        </w:rPr>
        <w:t>福田区202</w:t>
      </w:r>
      <w:r>
        <w:rPr>
          <w:rFonts w:hint="eastAsia" w:ascii="仿宋_GB2312"/>
          <w:sz w:val="32"/>
          <w:szCs w:val="32"/>
          <w:highlight w:val="none"/>
          <w:lang w:val="en-US" w:eastAsia="zh-CN"/>
        </w:rPr>
        <w:t>1</w:t>
      </w:r>
      <w:r>
        <w:rPr>
          <w:rFonts w:hint="eastAsia" w:ascii="仿宋_GB2312" w:eastAsia="仿宋_GB2312"/>
          <w:sz w:val="32"/>
          <w:szCs w:val="32"/>
          <w:highlight w:val="none"/>
        </w:rPr>
        <w:t>年度纳税达5</w:t>
      </w:r>
      <w:r>
        <w:rPr>
          <w:rFonts w:hint="eastAsia" w:ascii="仿宋_GB2312" w:hAnsi="仿宋" w:eastAsia="仿宋_GB2312"/>
          <w:sz w:val="32"/>
          <w:szCs w:val="32"/>
          <w:highlight w:val="none"/>
        </w:rPr>
        <w:t>0万元（含）至300万元（招商引资的文化创意企业除外）；</w:t>
      </w:r>
    </w:p>
    <w:p>
      <w:pPr>
        <w:keepNext w:val="0"/>
        <w:keepLines w:val="0"/>
        <w:pageBreakBefore w:val="0"/>
        <w:kinsoku/>
        <w:wordWrap/>
        <w:overflowPunct/>
        <w:topLinePunct w:val="0"/>
        <w:autoSpaceDE/>
        <w:autoSpaceDN/>
        <w:bidi w:val="0"/>
        <w:adjustRightInd/>
        <w:spacing w:line="579" w:lineRule="exact"/>
        <w:ind w:firstLine="644" w:firstLineChars="200"/>
        <w:jc w:val="left"/>
        <w:textAlignment w:val="auto"/>
        <w:rPr>
          <w:rFonts w:hint="eastAsia" w:ascii="仿宋_GB2312" w:hAnsi="仿宋_GB2312" w:eastAsia="仿宋_GB2312"/>
          <w:sz w:val="32"/>
          <w:szCs w:val="32"/>
          <w:highlight w:val="none"/>
        </w:rPr>
      </w:pP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lang w:val="en-US" w:eastAsia="zh-CN"/>
        </w:rPr>
        <w:t>2</w:t>
      </w:r>
      <w:r>
        <w:rPr>
          <w:rFonts w:hint="eastAsia" w:ascii="仿宋_GB2312" w:hAnsi="仿宋_GB2312" w:eastAsia="仿宋_GB2312"/>
          <w:sz w:val="32"/>
          <w:szCs w:val="32"/>
          <w:highlight w:val="none"/>
          <w:lang w:eastAsia="zh-CN"/>
        </w:rPr>
        <w:t>）</w:t>
      </w:r>
      <w:r>
        <w:rPr>
          <w:rFonts w:hint="eastAsia" w:ascii="仿宋_GB2312" w:hAnsi="仿宋_GB2312" w:eastAsia="仿宋_GB2312" w:cs="Times New Roman"/>
          <w:b w:val="0"/>
          <w:bCs w:val="0"/>
          <w:kern w:val="2"/>
          <w:sz w:val="32"/>
          <w:szCs w:val="32"/>
          <w:highlight w:val="none"/>
          <w:lang w:val="en-US" w:eastAsia="zh-CN" w:bidi="ar-SA"/>
        </w:rPr>
        <w:t>纳入</w:t>
      </w:r>
      <w:r>
        <w:rPr>
          <w:rFonts w:hint="eastAsia" w:ascii="仿宋_GB2312" w:hAnsi="仿宋_GB2312" w:eastAsia="仿宋_GB2312" w:cs="仿宋_GB2312"/>
          <w:sz w:val="32"/>
          <w:szCs w:val="32"/>
          <w:highlight w:val="none"/>
        </w:rPr>
        <w:t>福田区</w:t>
      </w:r>
      <w:r>
        <w:rPr>
          <w:rFonts w:hint="eastAsia" w:ascii="仿宋_GB2312" w:hAnsi="仿宋_GB2312" w:eastAsia="仿宋_GB2312" w:cs="Times New Roman"/>
          <w:b w:val="0"/>
          <w:bCs w:val="0"/>
          <w:kern w:val="2"/>
          <w:sz w:val="32"/>
          <w:szCs w:val="32"/>
          <w:highlight w:val="none"/>
          <w:lang w:val="en-US" w:eastAsia="zh-CN" w:bidi="ar-SA"/>
        </w:rPr>
        <w:t>规模以上企业统计数据库</w:t>
      </w:r>
      <w:r>
        <w:rPr>
          <w:rFonts w:hint="eastAsia" w:ascii="仿宋_GB2312" w:hAnsi="仿宋_GB2312" w:eastAsia="仿宋_GB2312"/>
          <w:sz w:val="32"/>
          <w:szCs w:val="32"/>
          <w:highlight w:val="none"/>
        </w:rPr>
        <w:t>，上年度营业收入达</w:t>
      </w:r>
      <w:r>
        <w:rPr>
          <w:rFonts w:hint="eastAsia" w:ascii="仿宋_GB2312" w:hAnsi="仿宋_GB2312" w:eastAsia="仿宋_GB2312"/>
          <w:sz w:val="32"/>
          <w:szCs w:val="32"/>
          <w:highlight w:val="none"/>
          <w:lang w:val="en-US" w:eastAsia="zh-CN"/>
        </w:rPr>
        <w:t>2000</w:t>
      </w:r>
      <w:r>
        <w:rPr>
          <w:rFonts w:hint="eastAsia" w:ascii="仿宋_GB2312" w:hAnsi="仿宋_GB2312" w:eastAsia="仿宋_GB2312"/>
          <w:sz w:val="32"/>
          <w:szCs w:val="32"/>
          <w:highlight w:val="none"/>
        </w:rPr>
        <w:t>万元（含）</w:t>
      </w:r>
      <w:r>
        <w:rPr>
          <w:rFonts w:hint="eastAsia" w:ascii="仿宋_GB2312" w:hAnsi="仿宋_GB2312" w:eastAsia="仿宋_GB2312"/>
          <w:sz w:val="32"/>
          <w:szCs w:val="32"/>
          <w:highlight w:val="none"/>
          <w:lang w:eastAsia="zh-CN"/>
        </w:rPr>
        <w:t>至</w:t>
      </w:r>
      <w:r>
        <w:rPr>
          <w:rFonts w:hint="eastAsia" w:ascii="仿宋_GB2312" w:hAnsi="仿宋_GB2312" w:eastAsia="仿宋_GB2312"/>
          <w:sz w:val="32"/>
          <w:szCs w:val="32"/>
          <w:highlight w:val="none"/>
          <w:lang w:val="en-US" w:eastAsia="zh-CN"/>
        </w:rPr>
        <w:t>5000万元</w:t>
      </w:r>
      <w:r>
        <w:rPr>
          <w:rFonts w:hint="eastAsia" w:ascii="仿宋_GB2312" w:hAnsi="仿宋_GB2312" w:eastAsia="仿宋_GB2312"/>
          <w:sz w:val="32"/>
          <w:szCs w:val="32"/>
          <w:highlight w:val="none"/>
        </w:rPr>
        <w:t>的文化体育娱乐业企业（</w:t>
      </w:r>
      <w:r>
        <w:rPr>
          <w:rFonts w:hint="eastAsia" w:ascii="仿宋_GB2312" w:hAnsi="仿宋_GB2312" w:eastAsia="仿宋_GB2312" w:cs="仿宋_GB2312"/>
          <w:sz w:val="32"/>
          <w:szCs w:val="32"/>
          <w:highlight w:val="none"/>
          <w:lang w:val="en-US" w:eastAsia="zh-CN"/>
        </w:rPr>
        <w:t>相关数据由</w:t>
      </w:r>
      <w:r>
        <w:rPr>
          <w:rFonts w:hint="eastAsia" w:ascii="仿宋_GB2312" w:hAnsi="仿宋_GB2312" w:eastAsia="仿宋_GB2312" w:cs="仿宋_GB2312"/>
          <w:sz w:val="32"/>
          <w:szCs w:val="32"/>
          <w:highlight w:val="none"/>
        </w:rPr>
        <w:t>区统计局</w:t>
      </w:r>
      <w:r>
        <w:rPr>
          <w:rFonts w:hint="eastAsia" w:ascii="仿宋_GB2312" w:hAnsi="仿宋_GB2312" w:eastAsia="仿宋_GB2312" w:cs="仿宋_GB2312"/>
          <w:sz w:val="32"/>
          <w:szCs w:val="32"/>
          <w:highlight w:val="none"/>
          <w:lang w:val="en-US" w:eastAsia="zh-CN"/>
        </w:rPr>
        <w:t>核实</w:t>
      </w:r>
      <w:r>
        <w:rPr>
          <w:rFonts w:hint="eastAsia" w:ascii="仿宋_GB2312" w:hAnsi="仿宋_GB2312" w:eastAsia="仿宋_GB2312"/>
          <w:sz w:val="32"/>
          <w:szCs w:val="32"/>
          <w:highlight w:val="none"/>
        </w:rPr>
        <w:t>）；</w:t>
      </w:r>
    </w:p>
    <w:p>
      <w:pPr>
        <w:keepNext w:val="0"/>
        <w:keepLines w:val="0"/>
        <w:pageBreakBefore w:val="0"/>
        <w:kinsoku/>
        <w:wordWrap/>
        <w:overflowPunct/>
        <w:topLinePunct w:val="0"/>
        <w:autoSpaceDE/>
        <w:autoSpaceDN/>
        <w:bidi w:val="0"/>
        <w:adjustRightInd/>
        <w:spacing w:line="579" w:lineRule="exact"/>
        <w:ind w:firstLine="644" w:firstLineChars="200"/>
        <w:jc w:val="left"/>
        <w:textAlignment w:val="auto"/>
        <w:rPr>
          <w:rFonts w:hint="eastAsia" w:ascii="仿宋_GB2312" w:hAnsi="仿宋_GB2312" w:eastAsia="仿宋_GB2312"/>
          <w:sz w:val="32"/>
          <w:szCs w:val="32"/>
          <w:highlight w:val="none"/>
        </w:rPr>
      </w:pPr>
      <w:r>
        <w:rPr>
          <w:rFonts w:hint="eastAsia" w:ascii="仿宋_GB2312" w:hAnsi="仿宋_GB2312" w:eastAsia="仿宋_GB2312" w:cs="Times New Roman"/>
          <w:b w:val="0"/>
          <w:bCs w:val="0"/>
          <w:kern w:val="2"/>
          <w:sz w:val="32"/>
          <w:szCs w:val="32"/>
          <w:highlight w:val="none"/>
          <w:lang w:val="en-US" w:eastAsia="zh-CN" w:bidi="ar-SA"/>
        </w:rPr>
        <w:t>（3）纳入</w:t>
      </w:r>
      <w:r>
        <w:rPr>
          <w:rFonts w:hint="eastAsia" w:ascii="仿宋_GB2312" w:hAnsi="仿宋_GB2312" w:eastAsia="仿宋_GB2312" w:cs="仿宋_GB2312"/>
          <w:sz w:val="32"/>
          <w:szCs w:val="32"/>
          <w:highlight w:val="none"/>
        </w:rPr>
        <w:t>福田区</w:t>
      </w:r>
      <w:r>
        <w:rPr>
          <w:rFonts w:hint="eastAsia" w:ascii="仿宋_GB2312" w:hAnsi="仿宋_GB2312" w:eastAsia="仿宋_GB2312" w:cs="Times New Roman"/>
          <w:b w:val="0"/>
          <w:bCs w:val="0"/>
          <w:kern w:val="2"/>
          <w:sz w:val="32"/>
          <w:szCs w:val="32"/>
          <w:highlight w:val="none"/>
          <w:lang w:val="en-US" w:eastAsia="zh-CN" w:bidi="ar-SA"/>
        </w:rPr>
        <w:t>规模以上企业统计数据库，</w:t>
      </w:r>
      <w:r>
        <w:rPr>
          <w:rFonts w:hint="eastAsia" w:ascii="仿宋_GB2312" w:hAnsi="仿宋_GB2312" w:eastAsia="仿宋_GB2312"/>
          <w:sz w:val="32"/>
          <w:szCs w:val="32"/>
          <w:highlight w:val="none"/>
        </w:rPr>
        <w:t>上年度</w:t>
      </w:r>
      <w:r>
        <w:rPr>
          <w:rFonts w:hint="eastAsia" w:ascii="仿宋_GB2312" w:hAnsi="仿宋_GB2312" w:eastAsia="仿宋_GB2312" w:cs="Times New Roman"/>
          <w:b w:val="0"/>
          <w:bCs w:val="0"/>
          <w:kern w:val="2"/>
          <w:sz w:val="32"/>
          <w:szCs w:val="32"/>
          <w:highlight w:val="none"/>
          <w:lang w:val="en-US" w:eastAsia="zh-CN" w:bidi="ar-SA"/>
        </w:rPr>
        <w:t>营业额达到1000万元（含）</w:t>
      </w:r>
      <w:r>
        <w:rPr>
          <w:rFonts w:hint="eastAsia" w:ascii="仿宋_GB2312" w:hAnsi="仿宋_GB2312" w:eastAsia="仿宋_GB2312"/>
          <w:sz w:val="32"/>
          <w:szCs w:val="32"/>
          <w:highlight w:val="none"/>
          <w:lang w:eastAsia="zh-CN"/>
        </w:rPr>
        <w:t>至</w:t>
      </w:r>
      <w:r>
        <w:rPr>
          <w:rFonts w:hint="eastAsia" w:ascii="仿宋_GB2312" w:hAnsi="仿宋_GB2312" w:eastAsia="仿宋_GB2312"/>
          <w:sz w:val="32"/>
          <w:szCs w:val="32"/>
          <w:highlight w:val="none"/>
          <w:lang w:val="en-US" w:eastAsia="zh-CN"/>
        </w:rPr>
        <w:t>3000万元</w:t>
      </w:r>
      <w:r>
        <w:rPr>
          <w:rFonts w:hint="eastAsia" w:ascii="仿宋_GB2312" w:hAnsi="仿宋_GB2312" w:eastAsia="仿宋_GB2312"/>
          <w:sz w:val="32"/>
          <w:szCs w:val="32"/>
          <w:highlight w:val="none"/>
        </w:rPr>
        <w:t>的</w:t>
      </w:r>
      <w:r>
        <w:rPr>
          <w:rFonts w:hint="eastAsia" w:ascii="仿宋_GB2312" w:hAnsi="仿宋_GB2312" w:eastAsia="仿宋_GB2312"/>
          <w:sz w:val="32"/>
          <w:szCs w:val="32"/>
          <w:highlight w:val="none"/>
          <w:lang w:eastAsia="zh-CN"/>
        </w:rPr>
        <w:t>旅</w:t>
      </w:r>
      <w:r>
        <w:rPr>
          <w:rFonts w:hint="eastAsia" w:ascii="仿宋_GB2312" w:hAnsi="仿宋_GB2312" w:eastAsia="仿宋_GB2312" w:cs="仿宋_GB2312"/>
          <w:sz w:val="32"/>
          <w:szCs w:val="32"/>
          <w:highlight w:val="none"/>
        </w:rPr>
        <w:t>业、旅行社等旅游企业</w:t>
      </w:r>
      <w:r>
        <w:rPr>
          <w:rFonts w:hint="eastAsia" w:ascii="仿宋_GB2312" w:hAnsi="仿宋_GB2312" w:eastAsia="仿宋_GB2312"/>
          <w:sz w:val="32"/>
          <w:szCs w:val="32"/>
          <w:highlight w:val="none"/>
        </w:rPr>
        <w:t>（</w:t>
      </w:r>
      <w:r>
        <w:rPr>
          <w:rFonts w:hint="eastAsia" w:ascii="仿宋_GB2312" w:hAnsi="仿宋_GB2312" w:eastAsia="仿宋_GB2312" w:cs="仿宋_GB2312"/>
          <w:sz w:val="32"/>
          <w:szCs w:val="32"/>
          <w:highlight w:val="none"/>
          <w:lang w:val="en-US" w:eastAsia="zh-CN"/>
        </w:rPr>
        <w:t>相关数据由</w:t>
      </w:r>
      <w:r>
        <w:rPr>
          <w:rFonts w:hint="eastAsia" w:ascii="仿宋_GB2312" w:hAnsi="仿宋_GB2312" w:eastAsia="仿宋_GB2312" w:cs="仿宋_GB2312"/>
          <w:sz w:val="32"/>
          <w:szCs w:val="32"/>
          <w:highlight w:val="none"/>
        </w:rPr>
        <w:t>区统计局</w:t>
      </w:r>
      <w:r>
        <w:rPr>
          <w:rFonts w:hint="eastAsia" w:ascii="仿宋_GB2312" w:hAnsi="仿宋_GB2312" w:eastAsia="仿宋_GB2312" w:cs="仿宋_GB2312"/>
          <w:sz w:val="32"/>
          <w:szCs w:val="32"/>
          <w:highlight w:val="none"/>
          <w:lang w:val="en-US" w:eastAsia="zh-CN"/>
        </w:rPr>
        <w:t>核实</w:t>
      </w:r>
      <w:r>
        <w:rPr>
          <w:rFonts w:hint="eastAsia" w:ascii="仿宋_GB2312" w:hAnsi="仿宋_GB2312" w:eastAsia="仿宋_GB2312"/>
          <w:sz w:val="32"/>
          <w:szCs w:val="32"/>
          <w:highlight w:val="none"/>
        </w:rPr>
        <w:t>）；</w:t>
      </w:r>
    </w:p>
    <w:p>
      <w:pPr>
        <w:keepNext w:val="0"/>
        <w:keepLines w:val="0"/>
        <w:pageBreakBefore w:val="0"/>
        <w:kinsoku/>
        <w:wordWrap/>
        <w:overflowPunct/>
        <w:topLinePunct w:val="0"/>
        <w:autoSpaceDE/>
        <w:autoSpaceDN/>
        <w:bidi w:val="0"/>
        <w:adjustRightInd/>
        <w:spacing w:line="579" w:lineRule="exact"/>
        <w:ind w:firstLine="644" w:firstLineChars="200"/>
        <w:jc w:val="left"/>
        <w:textAlignment w:val="auto"/>
        <w:rPr>
          <w:rFonts w:hint="eastAsia" w:ascii="仿宋_GB2312" w:hAnsi="仿宋_GB2312" w:eastAsia="仿宋_GB2312" w:cs="Times New Roman"/>
          <w:b w:val="0"/>
          <w:bCs w:val="0"/>
          <w:kern w:val="2"/>
          <w:sz w:val="32"/>
          <w:szCs w:val="32"/>
          <w:highlight w:val="none"/>
          <w:lang w:val="en-US" w:eastAsia="zh-CN" w:bidi="ar-SA"/>
        </w:rPr>
      </w:pPr>
      <w:r>
        <w:rPr>
          <w:rFonts w:hint="eastAsia" w:ascii="仿宋_GB2312" w:hAnsi="仿宋_GB2312" w:eastAsia="仿宋_GB2312" w:cs="Times New Roman"/>
          <w:b w:val="0"/>
          <w:bCs w:val="0"/>
          <w:kern w:val="2"/>
          <w:sz w:val="32"/>
          <w:szCs w:val="32"/>
          <w:highlight w:val="none"/>
          <w:lang w:val="en-US" w:eastAsia="zh-CN" w:bidi="ar-SA"/>
        </w:rPr>
        <w:t>（4）纳入</w:t>
      </w:r>
      <w:r>
        <w:rPr>
          <w:rFonts w:hint="eastAsia" w:ascii="仿宋_GB2312" w:hAnsi="仿宋_GB2312" w:eastAsia="仿宋_GB2312" w:cs="仿宋_GB2312"/>
          <w:sz w:val="32"/>
          <w:szCs w:val="32"/>
          <w:highlight w:val="none"/>
        </w:rPr>
        <w:t>福田区</w:t>
      </w:r>
      <w:r>
        <w:rPr>
          <w:rFonts w:hint="eastAsia" w:ascii="仿宋_GB2312" w:hAnsi="仿宋_GB2312" w:eastAsia="仿宋_GB2312" w:cs="Times New Roman"/>
          <w:b w:val="0"/>
          <w:bCs w:val="0"/>
          <w:kern w:val="2"/>
          <w:sz w:val="32"/>
          <w:szCs w:val="32"/>
          <w:highlight w:val="none"/>
          <w:lang w:val="en-US" w:eastAsia="zh-CN" w:bidi="ar-SA"/>
        </w:rPr>
        <w:t>规模以上企业统计数据库，上年度营业收入（产值）达5000万元（含）至1亿元的建筑装饰设计企业</w:t>
      </w:r>
      <w:r>
        <w:rPr>
          <w:rFonts w:hint="eastAsia" w:ascii="仿宋_GB2312" w:hAnsi="仿宋_GB2312" w:eastAsia="仿宋_GB2312"/>
          <w:sz w:val="32"/>
          <w:szCs w:val="32"/>
          <w:highlight w:val="none"/>
        </w:rPr>
        <w:t>（</w:t>
      </w:r>
      <w:r>
        <w:rPr>
          <w:rFonts w:hint="eastAsia" w:ascii="仿宋_GB2312" w:hAnsi="仿宋_GB2312" w:eastAsia="仿宋_GB2312" w:cs="仿宋_GB2312"/>
          <w:sz w:val="32"/>
          <w:szCs w:val="32"/>
          <w:highlight w:val="none"/>
          <w:lang w:val="en-US" w:eastAsia="zh-CN"/>
        </w:rPr>
        <w:t>相关数据由</w:t>
      </w:r>
      <w:r>
        <w:rPr>
          <w:rFonts w:hint="eastAsia" w:ascii="仿宋_GB2312" w:hAnsi="仿宋_GB2312" w:eastAsia="仿宋_GB2312" w:cs="仿宋_GB2312"/>
          <w:sz w:val="32"/>
          <w:szCs w:val="32"/>
          <w:highlight w:val="none"/>
        </w:rPr>
        <w:t>区统计局</w:t>
      </w:r>
      <w:r>
        <w:rPr>
          <w:rFonts w:hint="eastAsia" w:ascii="仿宋_GB2312" w:hAnsi="仿宋_GB2312" w:eastAsia="仿宋_GB2312" w:cs="仿宋_GB2312"/>
          <w:sz w:val="32"/>
          <w:szCs w:val="32"/>
          <w:highlight w:val="none"/>
          <w:lang w:val="en-US" w:eastAsia="zh-CN"/>
        </w:rPr>
        <w:t>核实</w:t>
      </w:r>
      <w:r>
        <w:rPr>
          <w:rFonts w:hint="eastAsia" w:ascii="仿宋_GB2312" w:hAnsi="仿宋_GB2312" w:eastAsia="仿宋_GB2312"/>
          <w:sz w:val="32"/>
          <w:szCs w:val="32"/>
          <w:highlight w:val="none"/>
        </w:rPr>
        <w:t>）</w:t>
      </w:r>
      <w:r>
        <w:rPr>
          <w:rFonts w:hint="eastAsia" w:ascii="仿宋_GB2312" w:hAnsi="仿宋_GB2312" w:eastAsia="仿宋_GB2312" w:cs="Times New Roman"/>
          <w:b w:val="0"/>
          <w:bCs w:val="0"/>
          <w:kern w:val="2"/>
          <w:sz w:val="32"/>
          <w:szCs w:val="32"/>
          <w:highlight w:val="none"/>
          <w:lang w:val="en-US" w:eastAsia="zh-CN" w:bidi="ar-SA"/>
        </w:rPr>
        <w:t>；</w:t>
      </w:r>
    </w:p>
    <w:p>
      <w:pPr>
        <w:keepNext w:val="0"/>
        <w:keepLines w:val="0"/>
        <w:pageBreakBefore w:val="0"/>
        <w:kinsoku/>
        <w:wordWrap/>
        <w:overflowPunct/>
        <w:topLinePunct w:val="0"/>
        <w:autoSpaceDE/>
        <w:autoSpaceDN/>
        <w:bidi w:val="0"/>
        <w:adjustRightInd/>
        <w:spacing w:line="579" w:lineRule="exact"/>
        <w:ind w:firstLine="644" w:firstLineChars="200"/>
        <w:jc w:val="left"/>
        <w:textAlignment w:val="auto"/>
        <w:rPr>
          <w:rFonts w:hint="eastAsia" w:ascii="仿宋_GB2312" w:hAnsi="仿宋_GB2312" w:eastAsia="仿宋_GB2312"/>
          <w:sz w:val="32"/>
          <w:szCs w:val="32"/>
          <w:highlight w:val="none"/>
          <w:lang w:eastAsia="zh-CN"/>
        </w:rPr>
      </w:pPr>
      <w:r>
        <w:rPr>
          <w:rFonts w:hint="eastAsia" w:ascii="仿宋_GB2312" w:hAnsi="仿宋_GB2312" w:eastAsia="仿宋_GB2312" w:cs="Times New Roman"/>
          <w:b w:val="0"/>
          <w:bCs w:val="0"/>
          <w:kern w:val="2"/>
          <w:sz w:val="32"/>
          <w:szCs w:val="32"/>
          <w:highlight w:val="none"/>
          <w:lang w:val="en-US" w:eastAsia="zh-CN" w:bidi="ar-SA"/>
        </w:rPr>
        <w:t>（5）纳入</w:t>
      </w:r>
      <w:r>
        <w:rPr>
          <w:rFonts w:hint="eastAsia" w:ascii="仿宋_GB2312" w:hAnsi="仿宋_GB2312" w:eastAsia="仿宋_GB2312" w:cs="仿宋_GB2312"/>
          <w:sz w:val="32"/>
          <w:szCs w:val="32"/>
          <w:highlight w:val="none"/>
        </w:rPr>
        <w:t>福田区</w:t>
      </w:r>
      <w:r>
        <w:rPr>
          <w:rFonts w:hint="eastAsia" w:ascii="仿宋_GB2312" w:hAnsi="仿宋_GB2312" w:eastAsia="仿宋_GB2312" w:cs="Times New Roman"/>
          <w:b w:val="0"/>
          <w:bCs w:val="0"/>
          <w:kern w:val="2"/>
          <w:sz w:val="32"/>
          <w:szCs w:val="32"/>
          <w:highlight w:val="none"/>
          <w:lang w:val="en-US" w:eastAsia="zh-CN" w:bidi="ar-SA"/>
        </w:rPr>
        <w:t>规模以上企业统计数据库，上年度营业收入达3000万元（含）至1亿元</w:t>
      </w:r>
      <w:r>
        <w:rPr>
          <w:rFonts w:hint="eastAsia" w:ascii="仿宋_GB2312" w:hAnsi="仿宋_GB2312" w:eastAsia="仿宋_GB2312"/>
          <w:sz w:val="32"/>
          <w:szCs w:val="32"/>
          <w:highlight w:val="none"/>
        </w:rPr>
        <w:t>的</w:t>
      </w:r>
      <w:r>
        <w:rPr>
          <w:rFonts w:hint="eastAsia" w:ascii="仿宋_GB2312" w:hAnsi="仿宋_GB2312" w:eastAsia="仿宋_GB2312"/>
          <w:sz w:val="32"/>
          <w:szCs w:val="32"/>
          <w:highlight w:val="none"/>
          <w:lang w:eastAsia="zh-CN"/>
        </w:rPr>
        <w:t>时尚</w:t>
      </w:r>
      <w:r>
        <w:rPr>
          <w:rFonts w:hint="eastAsia" w:ascii="仿宋_GB2312" w:hAnsi="仿宋_GB2312" w:eastAsia="仿宋_GB2312"/>
          <w:sz w:val="32"/>
          <w:szCs w:val="32"/>
          <w:highlight w:val="none"/>
        </w:rPr>
        <w:t>企业（</w:t>
      </w:r>
      <w:r>
        <w:rPr>
          <w:rFonts w:hint="eastAsia" w:ascii="仿宋_GB2312" w:hAnsi="仿宋_GB2312" w:eastAsia="仿宋_GB2312" w:cs="仿宋_GB2312"/>
          <w:sz w:val="32"/>
          <w:szCs w:val="32"/>
          <w:highlight w:val="none"/>
          <w:lang w:val="en-US" w:eastAsia="zh-CN"/>
        </w:rPr>
        <w:t>相关数据由</w:t>
      </w:r>
      <w:r>
        <w:rPr>
          <w:rFonts w:hint="eastAsia" w:ascii="仿宋_GB2312" w:hAnsi="仿宋_GB2312" w:eastAsia="仿宋_GB2312" w:cs="仿宋_GB2312"/>
          <w:sz w:val="32"/>
          <w:szCs w:val="32"/>
          <w:highlight w:val="none"/>
        </w:rPr>
        <w:t>区统计局</w:t>
      </w:r>
      <w:r>
        <w:rPr>
          <w:rFonts w:hint="eastAsia" w:ascii="仿宋_GB2312" w:hAnsi="仿宋_GB2312" w:eastAsia="仿宋_GB2312" w:cs="仿宋_GB2312"/>
          <w:sz w:val="32"/>
          <w:szCs w:val="32"/>
          <w:highlight w:val="none"/>
          <w:lang w:val="en-US" w:eastAsia="zh-CN"/>
        </w:rPr>
        <w:t>核实</w:t>
      </w:r>
      <w:r>
        <w:rPr>
          <w:rFonts w:hint="eastAsia" w:ascii="仿宋_GB2312" w:hAnsi="仿宋_GB2312" w:eastAsia="仿宋_GB2312"/>
          <w:sz w:val="32"/>
          <w:szCs w:val="32"/>
          <w:highlight w:val="none"/>
        </w:rPr>
        <w:t>）</w:t>
      </w:r>
      <w:r>
        <w:rPr>
          <w:rFonts w:hint="eastAsia" w:ascii="仿宋_GB2312" w:hAnsi="仿宋_GB2312" w:eastAsia="仿宋_GB2312"/>
          <w:sz w:val="32"/>
          <w:szCs w:val="32"/>
          <w:highlight w:val="none"/>
          <w:lang w:eastAsia="zh-CN"/>
        </w:rPr>
        <w:t>。</w:t>
      </w:r>
    </w:p>
    <w:p>
      <w:pPr>
        <w:snapToGrid w:val="0"/>
        <w:spacing w:line="560" w:lineRule="exact"/>
        <w:ind w:firstLine="64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2.申报资格条件（须同时具备）</w:t>
      </w:r>
      <w:r>
        <w:rPr>
          <w:rFonts w:hint="eastAsia" w:ascii="仿宋_GB2312" w:hAnsi="仿宋_GB2312" w:eastAsia="仿宋_GB2312" w:cs="仿宋_GB2312"/>
          <w:sz w:val="32"/>
          <w:szCs w:val="32"/>
          <w:highlight w:val="none"/>
        </w:rPr>
        <w:t xml:space="preserve">                                                   </w:t>
      </w:r>
    </w:p>
    <w:p>
      <w:pPr>
        <w:keepNext w:val="0"/>
        <w:keepLines w:val="0"/>
        <w:pageBreakBefore w:val="0"/>
        <w:kinsoku/>
        <w:wordWrap/>
        <w:overflowPunct/>
        <w:topLinePunct w:val="0"/>
        <w:autoSpaceDE/>
        <w:autoSpaceDN/>
        <w:bidi w:val="0"/>
        <w:adjustRightInd/>
        <w:spacing w:line="579" w:lineRule="exact"/>
        <w:ind w:firstLine="644" w:firstLineChars="200"/>
        <w:jc w:val="left"/>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Times New Roman"/>
          <w:b w:val="0"/>
          <w:bCs w:val="0"/>
          <w:kern w:val="2"/>
          <w:sz w:val="32"/>
          <w:szCs w:val="32"/>
          <w:highlight w:val="none"/>
          <w:lang w:val="en-US" w:eastAsia="zh-CN" w:bidi="ar-SA"/>
        </w:rPr>
        <w:t>工商注册、税务登记和统计关系均在福田</w:t>
      </w:r>
      <w:r>
        <w:rPr>
          <w:rFonts w:hint="eastAsia" w:ascii="仿宋_GB2312" w:hAnsi="仿宋_GB2312" w:eastAsia="仿宋_GB2312" w:cs="仿宋_GB2312"/>
          <w:b w:val="0"/>
          <w:bCs w:val="0"/>
          <w:kern w:val="2"/>
          <w:sz w:val="32"/>
          <w:szCs w:val="32"/>
          <w:highlight w:val="none"/>
          <w:lang w:val="en-US" w:eastAsia="zh-CN" w:bidi="ar-SA"/>
        </w:rPr>
        <w:t>。</w:t>
      </w:r>
    </w:p>
    <w:p>
      <w:pPr>
        <w:adjustRightInd w:val="0"/>
        <w:snapToGrid w:val="0"/>
        <w:spacing w:line="579" w:lineRule="exact"/>
        <w:ind w:firstLine="64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3.房源选择范围：</w:t>
      </w:r>
      <w:r>
        <w:rPr>
          <w:rFonts w:hint="eastAsia" w:ascii="仿宋_GB2312" w:hAnsi="仿宋_GB2312" w:eastAsia="仿宋_GB2312" w:cs="仿宋_GB2312"/>
          <w:sz w:val="32"/>
          <w:szCs w:val="32"/>
          <w:highlight w:val="none"/>
        </w:rPr>
        <w:t>福田辖区外房源。</w:t>
      </w:r>
    </w:p>
    <w:p>
      <w:pPr>
        <w:snapToGrid w:val="0"/>
        <w:spacing w:line="620" w:lineRule="exact"/>
        <w:ind w:firstLine="644" w:firstLineChars="200"/>
        <w:rPr>
          <w:rFonts w:hint="eastAsia" w:ascii="楷体_GB2312" w:hAnsi="楷体_GB2312" w:eastAsia="楷体_GB2312" w:cs="楷体_GB2312"/>
          <w:sz w:val="32"/>
          <w:highlight w:val="none"/>
        </w:rPr>
      </w:pPr>
      <w:r>
        <w:rPr>
          <w:rFonts w:hint="eastAsia" w:ascii="楷体_GB2312" w:hAnsi="楷体_GB2312" w:eastAsia="楷体_GB2312" w:cs="楷体_GB2312"/>
          <w:sz w:val="32"/>
          <w:highlight w:val="none"/>
        </w:rPr>
        <w:t>（三）申报材料</w:t>
      </w:r>
    </w:p>
    <w:tbl>
      <w:tblPr>
        <w:tblStyle w:val="6"/>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5596"/>
        <w:gridCol w:w="3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宋体" w:hAnsi="宋体"/>
                <w:b/>
                <w:sz w:val="28"/>
                <w:szCs w:val="28"/>
                <w:highlight w:val="none"/>
              </w:rPr>
            </w:pPr>
            <w:r>
              <w:rPr>
                <w:rFonts w:hint="eastAsia" w:ascii="宋体" w:hAnsi="宋体"/>
                <w:b/>
                <w:sz w:val="28"/>
                <w:szCs w:val="28"/>
                <w:highlight w:val="none"/>
              </w:rPr>
              <w:t>序号</w:t>
            </w:r>
          </w:p>
        </w:tc>
        <w:tc>
          <w:tcPr>
            <w:tcW w:w="5596"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宋体" w:hAnsi="宋体"/>
                <w:b/>
                <w:sz w:val="28"/>
                <w:szCs w:val="28"/>
                <w:highlight w:val="none"/>
              </w:rPr>
            </w:pPr>
            <w:r>
              <w:rPr>
                <w:rFonts w:hint="eastAsia" w:ascii="宋体" w:hAnsi="宋体"/>
                <w:b/>
                <w:sz w:val="28"/>
                <w:szCs w:val="28"/>
                <w:highlight w:val="none"/>
              </w:rPr>
              <w:t>材料名称</w:t>
            </w:r>
          </w:p>
        </w:tc>
        <w:tc>
          <w:tcPr>
            <w:tcW w:w="3018"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宋体" w:hAnsi="宋体"/>
                <w:b/>
                <w:sz w:val="28"/>
                <w:szCs w:val="28"/>
                <w:highlight w:val="none"/>
              </w:rPr>
            </w:pPr>
            <w:r>
              <w:rPr>
                <w:rFonts w:hint="eastAsia" w:ascii="宋体" w:hAnsi="宋体"/>
                <w:b/>
                <w:sz w:val="28"/>
                <w:szCs w:val="28"/>
                <w:highlight w:val="none"/>
              </w:rPr>
              <w:t>材料形式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 w:hAnsi="仿宋" w:eastAsia="仿宋"/>
                <w:sz w:val="28"/>
                <w:szCs w:val="28"/>
                <w:highlight w:val="none"/>
              </w:rPr>
            </w:pPr>
            <w:r>
              <w:rPr>
                <w:rFonts w:ascii="仿宋" w:hAnsi="仿宋" w:eastAsia="仿宋"/>
                <w:sz w:val="28"/>
                <w:szCs w:val="28"/>
                <w:highlight w:val="none"/>
              </w:rPr>
              <w:t>1</w:t>
            </w:r>
          </w:p>
        </w:tc>
        <w:tc>
          <w:tcPr>
            <w:tcW w:w="5596"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left"/>
              <w:rPr>
                <w:rFonts w:ascii="仿宋" w:hAnsi="仿宋" w:eastAsia="仿宋"/>
                <w:sz w:val="28"/>
                <w:szCs w:val="28"/>
                <w:highlight w:val="none"/>
              </w:rPr>
            </w:pPr>
            <w:r>
              <w:rPr>
                <w:rFonts w:hint="eastAsia" w:ascii="仿宋_GB2312" w:eastAsia="仿宋_GB2312"/>
                <w:sz w:val="28"/>
                <w:szCs w:val="28"/>
                <w:highlight w:val="none"/>
              </w:rPr>
              <w:t>福田区产业人才租赁住房申报表</w:t>
            </w:r>
          </w:p>
        </w:tc>
        <w:tc>
          <w:tcPr>
            <w:tcW w:w="3018"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 w:hAnsi="仿宋" w:eastAsia="仿宋"/>
                <w:sz w:val="28"/>
                <w:szCs w:val="28"/>
                <w:highlight w:val="none"/>
              </w:rPr>
            </w:pPr>
            <w:r>
              <w:rPr>
                <w:rFonts w:hint="eastAsia" w:ascii="仿宋_GB2312" w:eastAsia="仿宋_GB2312"/>
                <w:sz w:val="28"/>
                <w:highlight w:val="none"/>
                <w:lang w:eastAsia="zh-CN" w:bidi="ar"/>
              </w:rPr>
              <w:t>系统生成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 w:hAnsi="仿宋" w:eastAsia="仿宋"/>
                <w:sz w:val="28"/>
                <w:szCs w:val="28"/>
                <w:highlight w:val="none"/>
              </w:rPr>
            </w:pPr>
            <w:r>
              <w:rPr>
                <w:rFonts w:ascii="仿宋" w:hAnsi="仿宋" w:eastAsia="仿宋"/>
                <w:sz w:val="28"/>
                <w:szCs w:val="28"/>
                <w:highlight w:val="none"/>
              </w:rPr>
              <w:t>2</w:t>
            </w:r>
          </w:p>
        </w:tc>
        <w:tc>
          <w:tcPr>
            <w:tcW w:w="559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承诺书（承诺自受人才住房政策支持之日起，注册地址不迁离福田）</w:t>
            </w:r>
          </w:p>
        </w:tc>
        <w:tc>
          <w:tcPr>
            <w:tcW w:w="301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打印（盖章）</w:t>
            </w:r>
          </w:p>
          <w:p>
            <w:pPr>
              <w:spacing w:line="4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lang w:eastAsia="zh-CN"/>
              </w:rPr>
              <w:t>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 w:hAnsi="仿宋" w:eastAsia="仿宋"/>
                <w:sz w:val="28"/>
                <w:szCs w:val="28"/>
                <w:highlight w:val="none"/>
              </w:rPr>
            </w:pPr>
            <w:r>
              <w:rPr>
                <w:rFonts w:ascii="仿宋" w:hAnsi="仿宋" w:eastAsia="仿宋"/>
                <w:sz w:val="28"/>
                <w:szCs w:val="28"/>
                <w:highlight w:val="none"/>
              </w:rPr>
              <w:t>3</w:t>
            </w:r>
          </w:p>
        </w:tc>
        <w:tc>
          <w:tcPr>
            <w:tcW w:w="559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相关证照（含营业执照、组织机构代码证、社会组织登记证明、税务登记证）</w:t>
            </w:r>
          </w:p>
        </w:tc>
        <w:tc>
          <w:tcPr>
            <w:tcW w:w="30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atLeast"/>
              <w:jc w:val="center"/>
              <w:rPr>
                <w:rFonts w:hint="eastAsia" w:ascii="仿宋_GB2312" w:eastAsia="仿宋_GB2312" w:cs="仿宋_GB2312"/>
                <w:color w:val="000000"/>
                <w:sz w:val="28"/>
                <w:szCs w:val="28"/>
                <w:highlight w:val="none"/>
                <w:lang w:bidi="ar"/>
              </w:rPr>
            </w:pPr>
            <w:r>
              <w:rPr>
                <w:rFonts w:hint="eastAsia" w:ascii="仿宋_GB2312" w:eastAsia="仿宋_GB2312" w:cs="仿宋_GB2312"/>
                <w:color w:val="000000"/>
                <w:sz w:val="28"/>
                <w:szCs w:val="28"/>
                <w:highlight w:val="none"/>
                <w:lang w:bidi="ar"/>
              </w:rPr>
              <w:t>复印件（盖章）</w:t>
            </w:r>
          </w:p>
          <w:p>
            <w:pPr>
              <w:spacing w:line="4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lang w:eastAsia="zh-CN"/>
              </w:rPr>
              <w:t>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 w:hAnsi="仿宋" w:eastAsia="仿宋"/>
                <w:sz w:val="28"/>
                <w:szCs w:val="28"/>
                <w:highlight w:val="none"/>
              </w:rPr>
            </w:pPr>
            <w:r>
              <w:rPr>
                <w:rFonts w:ascii="仿宋" w:hAnsi="仿宋" w:eastAsia="仿宋"/>
                <w:sz w:val="28"/>
                <w:szCs w:val="28"/>
                <w:highlight w:val="none"/>
              </w:rPr>
              <w:t>4</w:t>
            </w:r>
          </w:p>
        </w:tc>
        <w:tc>
          <w:tcPr>
            <w:tcW w:w="559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202</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年度纳税证明</w:t>
            </w:r>
          </w:p>
        </w:tc>
        <w:tc>
          <w:tcPr>
            <w:tcW w:w="30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0" w:lineRule="atLeast"/>
              <w:jc w:val="center"/>
              <w:rPr>
                <w:rFonts w:hint="eastAsia" w:ascii="仿宋_GB2312" w:eastAsia="仿宋_GB2312" w:cs="仿宋_GB2312"/>
                <w:color w:val="000000"/>
                <w:sz w:val="28"/>
                <w:szCs w:val="28"/>
                <w:highlight w:val="none"/>
                <w:lang w:bidi="ar"/>
              </w:rPr>
            </w:pPr>
            <w:r>
              <w:rPr>
                <w:rFonts w:hint="eastAsia" w:ascii="仿宋_GB2312" w:eastAsia="仿宋_GB2312" w:cs="仿宋_GB2312"/>
                <w:color w:val="000000"/>
                <w:sz w:val="28"/>
                <w:szCs w:val="28"/>
                <w:highlight w:val="none"/>
                <w:lang w:bidi="ar"/>
              </w:rPr>
              <w:t>复印件（盖章）</w:t>
            </w:r>
          </w:p>
          <w:p>
            <w:pPr>
              <w:spacing w:line="400" w:lineRule="exact"/>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lang w:eastAsia="zh-CN"/>
              </w:rPr>
              <w:t>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 w:hAnsi="仿宋" w:eastAsia="仿宋"/>
                <w:sz w:val="28"/>
                <w:szCs w:val="28"/>
                <w:highlight w:val="none"/>
              </w:rPr>
            </w:pPr>
            <w:r>
              <w:rPr>
                <w:rFonts w:ascii="仿宋" w:hAnsi="仿宋" w:eastAsia="仿宋"/>
                <w:sz w:val="28"/>
                <w:szCs w:val="28"/>
                <w:highlight w:val="none"/>
              </w:rPr>
              <w:t>5</w:t>
            </w:r>
          </w:p>
        </w:tc>
        <w:tc>
          <w:tcPr>
            <w:tcW w:w="5596"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left"/>
              <w:rPr>
                <w:rFonts w:hint="eastAsia" w:ascii="仿宋_GB2312" w:hAnsi="仿宋_GB2312" w:eastAsia="仿宋_GB2312" w:cs="仿宋_GB2312"/>
                <w:sz w:val="28"/>
                <w:szCs w:val="28"/>
                <w:highlight w:val="none"/>
              </w:rPr>
            </w:pPr>
            <w:r>
              <w:rPr>
                <w:rFonts w:hint="eastAsia" w:ascii="仿宋_GB2312" w:eastAsia="仿宋_GB2312"/>
                <w:sz w:val="28"/>
                <w:szCs w:val="28"/>
                <w:highlight w:val="none"/>
              </w:rPr>
              <w:t>企业信用信息资料</w:t>
            </w:r>
          </w:p>
        </w:tc>
        <w:tc>
          <w:tcPr>
            <w:tcW w:w="3018"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hint="eastAsia" w:ascii="仿宋_GB2312" w:hAnsi="仿宋_GB2312" w:eastAsia="仿宋_GB2312" w:cs="仿宋_GB2312"/>
                <w:sz w:val="28"/>
                <w:szCs w:val="28"/>
                <w:highlight w:val="none"/>
              </w:rPr>
            </w:pPr>
            <w:r>
              <w:rPr>
                <w:rFonts w:hint="eastAsia" w:ascii="仿宋_GB2312" w:eastAsia="仿宋_GB2312"/>
                <w:sz w:val="28"/>
                <w:szCs w:val="28"/>
                <w:highlight w:val="none"/>
              </w:rPr>
              <w:t>深圳信用网</w:t>
            </w:r>
            <w:r>
              <w:rPr>
                <w:rFonts w:hint="eastAsia" w:ascii="仿宋_GB2312" w:eastAsia="仿宋_GB2312" w:cs="仿宋_GB2312"/>
                <w:color w:val="000000"/>
                <w:sz w:val="28"/>
                <w:szCs w:val="28"/>
                <w:highlight w:val="none"/>
                <w:lang w:bidi="ar"/>
              </w:rPr>
              <w:t>打印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color w:val="000000"/>
                <w:sz w:val="28"/>
                <w:szCs w:val="28"/>
                <w:highlight w:val="none"/>
                <w:lang w:eastAsia="zh-CN"/>
              </w:rPr>
              <w:t>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 w:hAnsi="仿宋" w:eastAsia="仿宋"/>
                <w:sz w:val="28"/>
                <w:szCs w:val="28"/>
                <w:highlight w:val="none"/>
              </w:rPr>
            </w:pPr>
            <w:r>
              <w:rPr>
                <w:rFonts w:ascii="仿宋" w:hAnsi="仿宋" w:eastAsia="仿宋"/>
                <w:sz w:val="28"/>
                <w:szCs w:val="28"/>
                <w:highlight w:val="none"/>
              </w:rPr>
              <w:t>6</w:t>
            </w:r>
          </w:p>
        </w:tc>
        <w:tc>
          <w:tcPr>
            <w:tcW w:w="5596"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left"/>
              <w:rPr>
                <w:rFonts w:ascii="仿宋" w:hAnsi="仿宋" w:eastAsia="仿宋"/>
                <w:sz w:val="28"/>
                <w:szCs w:val="28"/>
                <w:highlight w:val="none"/>
              </w:rPr>
            </w:pPr>
            <w:r>
              <w:rPr>
                <w:rFonts w:hint="eastAsia" w:ascii="仿宋_GB2312" w:eastAsia="仿宋_GB2312"/>
                <w:sz w:val="28"/>
                <w:szCs w:val="28"/>
                <w:highlight w:val="none"/>
              </w:rPr>
              <w:t>申报企业简介</w:t>
            </w:r>
          </w:p>
        </w:tc>
        <w:tc>
          <w:tcPr>
            <w:tcW w:w="3018"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打印（盖章）</w:t>
            </w:r>
          </w:p>
          <w:p>
            <w:pPr>
              <w:spacing w:line="520" w:lineRule="exact"/>
              <w:jc w:val="center"/>
              <w:rPr>
                <w:rFonts w:ascii="仿宋" w:hAnsi="仿宋" w:eastAsia="仿宋"/>
                <w:sz w:val="28"/>
                <w:szCs w:val="28"/>
                <w:highlight w:val="none"/>
              </w:rPr>
            </w:pPr>
            <w:r>
              <w:rPr>
                <w:rFonts w:hint="eastAsia" w:ascii="仿宋_GB2312" w:hAnsi="仿宋_GB2312" w:eastAsia="仿宋_GB2312" w:cs="仿宋_GB2312"/>
                <w:color w:val="000000"/>
                <w:sz w:val="28"/>
                <w:szCs w:val="28"/>
                <w:highlight w:val="none"/>
                <w:lang w:eastAsia="zh-CN"/>
              </w:rPr>
              <w:t>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 w:hAnsi="仿宋" w:eastAsia="仿宋"/>
                <w:sz w:val="28"/>
                <w:szCs w:val="28"/>
                <w:highlight w:val="none"/>
              </w:rPr>
            </w:pPr>
            <w:r>
              <w:rPr>
                <w:rFonts w:ascii="仿宋" w:hAnsi="仿宋" w:eastAsia="仿宋"/>
                <w:sz w:val="28"/>
                <w:szCs w:val="28"/>
                <w:highlight w:val="none"/>
              </w:rPr>
              <w:t>7</w:t>
            </w:r>
          </w:p>
        </w:tc>
        <w:tc>
          <w:tcPr>
            <w:tcW w:w="5596"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left"/>
              <w:rPr>
                <w:rFonts w:hint="eastAsia" w:ascii="仿宋" w:hAnsi="仿宋" w:eastAsia="仿宋_GB2312"/>
                <w:sz w:val="28"/>
                <w:szCs w:val="28"/>
                <w:highlight w:val="none"/>
              </w:rPr>
            </w:pPr>
            <w:r>
              <w:rPr>
                <w:rFonts w:hint="eastAsia" w:ascii="仿宋_GB2312" w:hAnsi="仿宋_GB2312" w:eastAsia="仿宋_GB2312" w:cs="仿宋_GB2312"/>
                <w:kern w:val="0"/>
                <w:sz w:val="28"/>
                <w:szCs w:val="28"/>
                <w:highlight w:val="none"/>
                <w:lang w:bidi="ar"/>
              </w:rPr>
              <w:t>主管部门要求提供的其他说明材料</w:t>
            </w:r>
          </w:p>
        </w:tc>
        <w:tc>
          <w:tcPr>
            <w:tcW w:w="3018" w:type="dxa"/>
            <w:tcBorders>
              <w:top w:val="single" w:color="auto" w:sz="4" w:space="0"/>
              <w:left w:val="single" w:color="auto" w:sz="4" w:space="0"/>
              <w:bottom w:val="single" w:color="auto" w:sz="4" w:space="0"/>
              <w:right w:val="single" w:color="auto" w:sz="4" w:space="0"/>
            </w:tcBorders>
            <w:noWrap w:val="0"/>
            <w:vAlign w:val="top"/>
          </w:tcPr>
          <w:p>
            <w:pPr>
              <w:spacing w:line="520" w:lineRule="exact"/>
              <w:jc w:val="center"/>
              <w:rPr>
                <w:rFonts w:ascii="仿宋" w:hAnsi="仿宋" w:eastAsia="仿宋"/>
                <w:sz w:val="28"/>
                <w:szCs w:val="28"/>
                <w:highlight w:val="none"/>
              </w:rPr>
            </w:pPr>
          </w:p>
        </w:tc>
      </w:tr>
    </w:tbl>
    <w:p>
      <w:pPr>
        <w:rPr>
          <w:highlight w:val="none"/>
        </w:rPr>
      </w:pPr>
    </w:p>
    <w:p>
      <w:pPr>
        <w:snapToGrid w:val="0"/>
        <w:spacing w:line="620" w:lineRule="exact"/>
        <w:ind w:firstLine="644" w:firstLineChars="200"/>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——福田区金融工作局</w:t>
      </w:r>
    </w:p>
    <w:p>
      <w:pPr>
        <w:snapToGrid w:val="0"/>
        <w:spacing w:line="620" w:lineRule="exact"/>
        <w:ind w:firstLine="644" w:firstLineChars="200"/>
        <w:rPr>
          <w:rFonts w:hint="eastAsia" w:ascii="楷体_GB2312" w:hAnsi="楷体_GB2312" w:eastAsia="楷体_GB2312" w:cs="楷体_GB2312"/>
          <w:sz w:val="32"/>
          <w:szCs w:val="32"/>
          <w:highlight w:val="none"/>
          <w:lang w:val="zh-CN"/>
        </w:rPr>
      </w:pPr>
      <w:r>
        <w:rPr>
          <w:rFonts w:hint="eastAsia" w:ascii="楷体_GB2312" w:hAnsi="楷体_GB2312" w:eastAsia="楷体_GB2312" w:cs="楷体_GB2312"/>
          <w:sz w:val="32"/>
          <w:szCs w:val="32"/>
          <w:highlight w:val="none"/>
          <w:lang w:val="zh-CN"/>
        </w:rPr>
        <w:t>（</w:t>
      </w:r>
      <w:r>
        <w:rPr>
          <w:rFonts w:hint="eastAsia" w:ascii="楷体_GB2312" w:hAnsi="楷体_GB2312" w:eastAsia="楷体_GB2312" w:cs="楷体_GB2312"/>
          <w:sz w:val="32"/>
          <w:szCs w:val="32"/>
          <w:highlight w:val="none"/>
        </w:rPr>
        <w:t>一）</w:t>
      </w:r>
      <w:r>
        <w:rPr>
          <w:rFonts w:hint="eastAsia" w:ascii="楷体_GB2312" w:hAnsi="楷体_GB2312" w:eastAsia="楷体_GB2312" w:cs="楷体_GB2312"/>
          <w:sz w:val="32"/>
          <w:szCs w:val="32"/>
          <w:highlight w:val="none"/>
          <w:lang w:val="zh-CN"/>
        </w:rPr>
        <w:t>服务范围</w:t>
      </w:r>
    </w:p>
    <w:p>
      <w:pPr>
        <w:autoSpaceDE w:val="0"/>
        <w:autoSpaceDN w:val="0"/>
        <w:adjustRightInd w:val="0"/>
        <w:snapToGrid w:val="0"/>
        <w:spacing w:line="560" w:lineRule="exact"/>
        <w:ind w:firstLine="644" w:firstLineChars="200"/>
        <w:rPr>
          <w:rFonts w:hint="eastAsia" w:ascii="仿宋_GB2312" w:hAnsi="仿宋_GB2312" w:eastAsia="仿宋_GB2312"/>
          <w:color w:val="000000"/>
          <w:kern w:val="0"/>
          <w:sz w:val="32"/>
          <w:highlight w:val="none"/>
          <w:lang w:val="zh-CN"/>
        </w:rPr>
      </w:pPr>
      <w:r>
        <w:rPr>
          <w:rFonts w:hint="eastAsia" w:ascii="仿宋_GB2312" w:hAnsi="仿宋_GB2312" w:eastAsia="仿宋_GB2312"/>
          <w:color w:val="000000"/>
          <w:kern w:val="0"/>
          <w:sz w:val="32"/>
          <w:highlight w:val="none"/>
          <w:lang w:val="zh-CN"/>
        </w:rPr>
        <w:t>持牌金融机构（含深圳市级分支机构）、</w:t>
      </w:r>
      <w:r>
        <w:rPr>
          <w:rFonts w:hint="eastAsia" w:ascii="仿宋_GB2312" w:hAnsi="仿宋_GB2312" w:eastAsia="仿宋_GB2312"/>
          <w:color w:val="000000"/>
          <w:kern w:val="0"/>
          <w:sz w:val="32"/>
          <w:highlight w:val="none"/>
        </w:rPr>
        <w:t>地方金融组织</w:t>
      </w:r>
      <w:r>
        <w:rPr>
          <w:rFonts w:hint="eastAsia" w:ascii="仿宋_GB2312" w:hAnsi="仿宋_GB2312" w:eastAsia="仿宋_GB2312"/>
          <w:color w:val="000000"/>
          <w:kern w:val="0"/>
          <w:sz w:val="32"/>
          <w:highlight w:val="none"/>
          <w:lang w:val="zh-CN"/>
        </w:rPr>
        <w:t>、金融科技企业（机构）、上市企业及完成上市辅导企业、新三板</w:t>
      </w:r>
      <w:r>
        <w:rPr>
          <w:rFonts w:hint="eastAsia" w:ascii="仿宋_GB2312" w:hAnsi="仿宋_GB2312" w:eastAsia="仿宋_GB2312"/>
          <w:color w:val="000000"/>
          <w:kern w:val="0"/>
          <w:sz w:val="32"/>
          <w:highlight w:val="none"/>
          <w:lang w:val="en-US" w:eastAsia="zh-Hans"/>
        </w:rPr>
        <w:t>创新层</w:t>
      </w:r>
      <w:r>
        <w:rPr>
          <w:rFonts w:hint="eastAsia" w:ascii="仿宋_GB2312" w:hAnsi="仿宋_GB2312" w:eastAsia="仿宋_GB2312"/>
          <w:color w:val="000000"/>
          <w:kern w:val="0"/>
          <w:sz w:val="32"/>
          <w:highlight w:val="none"/>
          <w:lang w:val="zh-CN"/>
        </w:rPr>
        <w:t>挂牌企业、私募基金管理人及创投企业（机构）、金融及上市相关行业社会组织、经区政府认可重点支持的其他企业(机构)。</w:t>
      </w:r>
    </w:p>
    <w:p>
      <w:pPr>
        <w:snapToGrid w:val="0"/>
        <w:spacing w:line="620" w:lineRule="exact"/>
        <w:ind w:firstLine="644" w:firstLineChars="200"/>
        <w:rPr>
          <w:rFonts w:hint="eastAsia" w:ascii="楷体_GB2312" w:hAnsi="楷体_GB2312" w:eastAsia="楷体_GB2312" w:cs="楷体_GB2312"/>
          <w:sz w:val="32"/>
          <w:szCs w:val="32"/>
          <w:highlight w:val="none"/>
          <w:lang w:val="zh-CN"/>
        </w:rPr>
      </w:pPr>
      <w:r>
        <w:rPr>
          <w:rFonts w:hint="eastAsia" w:ascii="楷体_GB2312" w:hAnsi="楷体_GB2312" w:eastAsia="楷体_GB2312" w:cs="楷体_GB2312"/>
          <w:sz w:val="32"/>
          <w:szCs w:val="32"/>
          <w:highlight w:val="none"/>
          <w:lang w:val="zh-CN"/>
        </w:rPr>
        <w:t>（二）认定标准</w:t>
      </w:r>
    </w:p>
    <w:p>
      <w:pPr>
        <w:pStyle w:val="9"/>
        <w:snapToGrid w:val="0"/>
        <w:spacing w:line="520" w:lineRule="exact"/>
        <w:ind w:left="0" w:firstLine="644" w:firstLineChars="200"/>
        <w:rPr>
          <w:rFonts w:hint="eastAsia" w:ascii="仿宋_GB2312" w:hAnsi="仿宋_GB2312" w:eastAsia="仿宋_GB2312"/>
          <w:b/>
          <w:sz w:val="32"/>
          <w:highlight w:val="none"/>
        </w:rPr>
      </w:pPr>
      <w:r>
        <w:rPr>
          <w:rFonts w:hint="eastAsia" w:ascii="楷体_GB2312" w:hAnsi="楷体_GB2312" w:eastAsia="楷体_GB2312" w:cs="楷体_GB2312"/>
          <w:b/>
          <w:sz w:val="32"/>
          <w:szCs w:val="32"/>
          <w:highlight w:val="none"/>
        </w:rPr>
        <w:t>A类认定标准</w:t>
      </w:r>
    </w:p>
    <w:p>
      <w:pPr>
        <w:autoSpaceDE w:val="0"/>
        <w:autoSpaceDN w:val="0"/>
        <w:adjustRightInd w:val="0"/>
        <w:snapToGrid w:val="0"/>
        <w:spacing w:line="620" w:lineRule="exact"/>
        <w:ind w:firstLine="644" w:firstLineChars="200"/>
        <w:rPr>
          <w:rFonts w:hint="eastAsia" w:ascii="仿宋_GB2312" w:hAnsi="仿宋_GB2312" w:eastAsia="仿宋_GB2312"/>
          <w:kern w:val="0"/>
          <w:sz w:val="32"/>
          <w:highlight w:val="none"/>
          <w:lang w:val="zh-CN"/>
        </w:rPr>
      </w:pPr>
      <w:r>
        <w:rPr>
          <w:rFonts w:hint="eastAsia" w:ascii="仿宋_GB2312" w:hAnsi="仿宋_GB2312" w:eastAsia="仿宋_GB2312"/>
          <w:b/>
          <w:kern w:val="0"/>
          <w:sz w:val="32"/>
          <w:highlight w:val="none"/>
        </w:rPr>
        <w:t>1.分类标准</w:t>
      </w:r>
      <w:r>
        <w:rPr>
          <w:rFonts w:hint="eastAsia" w:ascii="仿宋_GB2312" w:hAnsi="仿宋_GB2312" w:eastAsia="仿宋_GB2312"/>
          <w:b/>
          <w:kern w:val="0"/>
          <w:sz w:val="32"/>
          <w:highlight w:val="none"/>
          <w:lang w:val="zh-CN"/>
        </w:rPr>
        <w:t xml:space="preserve">（符合以下其中一项即可） </w:t>
      </w:r>
      <w:r>
        <w:rPr>
          <w:rFonts w:hint="eastAsia" w:ascii="仿宋_GB2312" w:hAnsi="仿宋_GB2312" w:eastAsia="仿宋_GB2312"/>
          <w:kern w:val="0"/>
          <w:sz w:val="32"/>
          <w:highlight w:val="none"/>
          <w:lang w:val="zh-CN"/>
        </w:rPr>
        <w:t xml:space="preserve">                                                    </w:t>
      </w:r>
    </w:p>
    <w:p>
      <w:pPr>
        <w:autoSpaceDE w:val="0"/>
        <w:autoSpaceDN w:val="0"/>
        <w:adjustRightInd w:val="0"/>
        <w:snapToGrid w:val="0"/>
        <w:spacing w:line="560" w:lineRule="exact"/>
        <w:ind w:firstLine="640"/>
        <w:rPr>
          <w:rFonts w:hint="eastAsia" w:ascii="仿宋_GB2312" w:hAnsi="仿宋_GB2312" w:eastAsia="仿宋_GB2312"/>
          <w:color w:val="000000"/>
          <w:kern w:val="0"/>
          <w:sz w:val="32"/>
          <w:highlight w:val="none"/>
          <w:lang w:val="zh-CN"/>
        </w:rPr>
      </w:pPr>
      <w:r>
        <w:rPr>
          <w:rFonts w:hint="eastAsia" w:ascii="仿宋_GB2312" w:hAnsi="仿宋_GB2312" w:eastAsia="仿宋_GB2312"/>
          <w:color w:val="000000"/>
          <w:kern w:val="0"/>
          <w:sz w:val="32"/>
          <w:highlight w:val="none"/>
          <w:lang w:val="zh-CN"/>
        </w:rPr>
        <w:t>（1）持牌金融机构：包括金融企业总部、金融企业市一级分支机构、金融企业经有关金融监管部门批准设立的各类专业子公司、商业银行专营机构、非金融支付服务机构。</w:t>
      </w:r>
    </w:p>
    <w:p>
      <w:pPr>
        <w:autoSpaceDE w:val="0"/>
        <w:autoSpaceDN w:val="0"/>
        <w:adjustRightInd w:val="0"/>
        <w:snapToGrid w:val="0"/>
        <w:spacing w:line="560" w:lineRule="exact"/>
        <w:ind w:firstLine="640"/>
        <w:rPr>
          <w:rFonts w:hint="eastAsia" w:ascii="仿宋_GB2312" w:hAnsi="仿宋_GB2312" w:eastAsia="仿宋_GB2312"/>
          <w:color w:val="000000"/>
          <w:kern w:val="0"/>
          <w:sz w:val="32"/>
          <w:highlight w:val="none"/>
          <w:lang w:val="zh-CN"/>
        </w:rPr>
      </w:pPr>
      <w:r>
        <w:rPr>
          <w:rFonts w:hint="eastAsia" w:ascii="仿宋_GB2312" w:hAnsi="仿宋_GB2312" w:eastAsia="仿宋_GB2312"/>
          <w:color w:val="000000"/>
          <w:kern w:val="0"/>
          <w:sz w:val="32"/>
          <w:highlight w:val="none"/>
          <w:lang w:val="zh-CN"/>
        </w:rPr>
        <w:t>（2）</w:t>
      </w:r>
      <w:r>
        <w:rPr>
          <w:rFonts w:hint="eastAsia" w:ascii="仿宋_GB2312" w:hAnsi="仿宋_GB2312" w:eastAsia="仿宋_GB2312"/>
          <w:color w:val="000000"/>
          <w:kern w:val="0"/>
          <w:sz w:val="32"/>
          <w:highlight w:val="none"/>
        </w:rPr>
        <w:t>地方金融组织：是指依法设立的小额贷款公司、融资担保公司、区域性股权市场、典当行、融资租赁公司、商业保理公司、地方资产管理公司以及法律、行政法规和国务院授权省级人民政府监督管理的从事地方金融业务的其他机构</w:t>
      </w:r>
      <w:r>
        <w:rPr>
          <w:rFonts w:hint="eastAsia" w:ascii="仿宋_GB2312" w:hAnsi="仿宋_GB2312" w:eastAsia="仿宋_GB2312"/>
          <w:color w:val="000000"/>
          <w:kern w:val="0"/>
          <w:sz w:val="32"/>
          <w:highlight w:val="none"/>
          <w:lang w:val="zh-CN"/>
        </w:rPr>
        <w:t>。</w:t>
      </w:r>
    </w:p>
    <w:p>
      <w:pPr>
        <w:autoSpaceDE w:val="0"/>
        <w:autoSpaceDN w:val="0"/>
        <w:adjustRightInd w:val="0"/>
        <w:snapToGrid w:val="0"/>
        <w:spacing w:line="560" w:lineRule="exact"/>
        <w:ind w:firstLine="640"/>
        <w:rPr>
          <w:rFonts w:hint="eastAsia" w:ascii="仿宋_GB2312" w:hAnsi="仿宋_GB2312" w:eastAsia="仿宋_GB2312"/>
          <w:color w:val="000000"/>
          <w:kern w:val="0"/>
          <w:sz w:val="32"/>
          <w:highlight w:val="none"/>
          <w:lang w:val="zh-CN"/>
        </w:rPr>
      </w:pPr>
      <w:r>
        <w:rPr>
          <w:rFonts w:hint="eastAsia" w:ascii="仿宋_GB2312" w:hAnsi="仿宋_GB2312" w:eastAsia="仿宋_GB2312"/>
          <w:color w:val="000000"/>
          <w:kern w:val="0"/>
          <w:sz w:val="32"/>
          <w:highlight w:val="none"/>
          <w:lang w:val="zh-CN"/>
        </w:rPr>
        <w:t>（3）金融科技企业（机构）：</w:t>
      </w:r>
      <w:r>
        <w:rPr>
          <w:rFonts w:hint="eastAsia" w:ascii="仿宋_GB2312" w:hAnsi="仿宋_GB2312" w:eastAsia="仿宋_GB2312"/>
          <w:color w:val="000000"/>
          <w:kern w:val="0"/>
          <w:sz w:val="32"/>
          <w:highlight w:val="none"/>
        </w:rPr>
        <w:t>1.经国家金融监管部门批准设立的金融科技企业（机构），或银行、保险、证券、基金及其他金融机构发起（参与）设立的金融科技（子）公司；2.通过现代科技手段赋能金融机构实现“三升两降”（提升效率、体验、规模，降低成本和风险）、加快数字化转型的企业；3.利用人工智能、区块链、云计算、大数据、物联网等信息技术从事与金融领域密切相关的业务，助力推动金融业发展提质增效的企业。</w:t>
      </w:r>
    </w:p>
    <w:p>
      <w:pPr>
        <w:autoSpaceDE w:val="0"/>
        <w:autoSpaceDN w:val="0"/>
        <w:adjustRightInd w:val="0"/>
        <w:snapToGrid w:val="0"/>
        <w:spacing w:line="560" w:lineRule="exact"/>
        <w:ind w:firstLine="640"/>
        <w:rPr>
          <w:rFonts w:hint="eastAsia" w:ascii="仿宋_GB2312" w:hAnsi="仿宋_GB2312" w:eastAsia="仿宋_GB2312"/>
          <w:color w:val="000000"/>
          <w:kern w:val="0"/>
          <w:sz w:val="32"/>
          <w:highlight w:val="none"/>
          <w:lang w:val="zh-CN"/>
        </w:rPr>
      </w:pPr>
      <w:r>
        <w:rPr>
          <w:rFonts w:hint="eastAsia" w:ascii="仿宋_GB2312" w:hAnsi="仿宋_GB2312" w:eastAsia="仿宋_GB2312"/>
          <w:color w:val="000000"/>
          <w:kern w:val="0"/>
          <w:sz w:val="32"/>
          <w:highlight w:val="none"/>
          <w:lang w:val="zh-CN"/>
        </w:rPr>
        <w:t>（</w:t>
      </w:r>
      <w:r>
        <w:rPr>
          <w:rFonts w:hint="eastAsia" w:ascii="仿宋_GB2312" w:hAnsi="仿宋_GB2312" w:eastAsia="仿宋_GB2312"/>
          <w:color w:val="000000"/>
          <w:kern w:val="0"/>
          <w:sz w:val="32"/>
          <w:highlight w:val="none"/>
        </w:rPr>
        <w:t>4</w:t>
      </w:r>
      <w:r>
        <w:rPr>
          <w:rFonts w:hint="eastAsia" w:ascii="仿宋_GB2312" w:hAnsi="仿宋_GB2312" w:eastAsia="仿宋_GB2312"/>
          <w:color w:val="000000"/>
          <w:kern w:val="0"/>
          <w:sz w:val="32"/>
          <w:highlight w:val="none"/>
          <w:lang w:val="zh-CN"/>
        </w:rPr>
        <w:t>）经区政府认定的金融业基础设施、创新平台、研究机构、创新载体的运营主体。</w:t>
      </w:r>
    </w:p>
    <w:p>
      <w:pPr>
        <w:autoSpaceDE w:val="0"/>
        <w:autoSpaceDN w:val="0"/>
        <w:adjustRightInd w:val="0"/>
        <w:snapToGrid w:val="0"/>
        <w:spacing w:line="560" w:lineRule="exact"/>
        <w:ind w:firstLine="640"/>
        <w:rPr>
          <w:rFonts w:hint="eastAsia" w:ascii="仿宋_GB2312" w:hAnsi="仿宋_GB2312" w:eastAsia="仿宋_GB2312"/>
          <w:color w:val="000000"/>
          <w:kern w:val="0"/>
          <w:sz w:val="32"/>
          <w:highlight w:val="none"/>
          <w:lang w:val="zh-CN"/>
        </w:rPr>
      </w:pPr>
      <w:r>
        <w:rPr>
          <w:rFonts w:hint="eastAsia" w:ascii="仿宋_GB2312" w:hAnsi="仿宋_GB2312" w:eastAsia="仿宋_GB2312"/>
          <w:color w:val="000000"/>
          <w:kern w:val="0"/>
          <w:sz w:val="32"/>
          <w:highlight w:val="none"/>
          <w:lang w:val="zh-CN"/>
        </w:rPr>
        <w:t>（</w:t>
      </w:r>
      <w:r>
        <w:rPr>
          <w:rFonts w:hint="eastAsia" w:ascii="仿宋_GB2312" w:hAnsi="仿宋_GB2312" w:eastAsia="仿宋_GB2312"/>
          <w:color w:val="000000"/>
          <w:kern w:val="0"/>
          <w:sz w:val="32"/>
          <w:highlight w:val="none"/>
        </w:rPr>
        <w:t>5</w:t>
      </w:r>
      <w:r>
        <w:rPr>
          <w:rFonts w:hint="eastAsia" w:ascii="仿宋_GB2312" w:hAnsi="仿宋_GB2312" w:eastAsia="仿宋_GB2312"/>
          <w:color w:val="000000"/>
          <w:kern w:val="0"/>
          <w:sz w:val="32"/>
          <w:highlight w:val="none"/>
          <w:lang w:val="zh-CN"/>
        </w:rPr>
        <w:t>）上市企业：在上交所、深交所</w:t>
      </w:r>
      <w:r>
        <w:rPr>
          <w:rFonts w:hint="default" w:ascii="仿宋_GB2312" w:hAnsi="仿宋_GB2312" w:eastAsia="仿宋_GB2312"/>
          <w:color w:val="000000"/>
          <w:kern w:val="0"/>
          <w:sz w:val="32"/>
          <w:highlight w:val="none"/>
        </w:rPr>
        <w:t>、</w:t>
      </w:r>
      <w:r>
        <w:rPr>
          <w:rFonts w:hint="eastAsia" w:ascii="仿宋_GB2312" w:hAnsi="仿宋_GB2312" w:eastAsia="仿宋_GB2312"/>
          <w:color w:val="000000"/>
          <w:kern w:val="0"/>
          <w:sz w:val="32"/>
          <w:highlight w:val="none"/>
          <w:lang w:val="en-US" w:eastAsia="zh-Hans"/>
        </w:rPr>
        <w:t>北交所</w:t>
      </w:r>
      <w:r>
        <w:rPr>
          <w:rFonts w:hint="eastAsia" w:ascii="仿宋_GB2312" w:hAnsi="仿宋_GB2312" w:eastAsia="仿宋_GB2312"/>
          <w:color w:val="000000"/>
          <w:kern w:val="0"/>
          <w:sz w:val="32"/>
          <w:highlight w:val="none"/>
          <w:lang w:val="zh-CN"/>
        </w:rPr>
        <w:t>及香港、纽约、伦敦、东京、新加坡、纳斯达克等境外主流证券交易所</w:t>
      </w:r>
      <w:r>
        <w:rPr>
          <w:rFonts w:hint="eastAsia" w:ascii="仿宋_GB2312" w:hAnsi="仿宋_GB2312" w:eastAsia="仿宋_GB2312"/>
          <w:color w:val="000000"/>
          <w:kern w:val="0"/>
          <w:sz w:val="32"/>
          <w:highlight w:val="none"/>
          <w:lang w:val="en-US" w:eastAsia="zh-Hans"/>
        </w:rPr>
        <w:t>完成</w:t>
      </w:r>
      <w:r>
        <w:rPr>
          <w:rFonts w:hint="eastAsia" w:ascii="仿宋_GB2312" w:hAnsi="仿宋_GB2312" w:eastAsia="仿宋_GB2312"/>
          <w:color w:val="000000"/>
          <w:kern w:val="0"/>
          <w:sz w:val="32"/>
          <w:highlight w:val="none"/>
          <w:lang w:val="zh-CN"/>
        </w:rPr>
        <w:t>上市的福田辖区企业。</w:t>
      </w:r>
    </w:p>
    <w:p>
      <w:pPr>
        <w:autoSpaceDE w:val="0"/>
        <w:autoSpaceDN w:val="0"/>
        <w:adjustRightInd w:val="0"/>
        <w:snapToGrid w:val="0"/>
        <w:spacing w:line="560" w:lineRule="exact"/>
        <w:ind w:firstLine="640"/>
        <w:rPr>
          <w:rFonts w:hint="eastAsia" w:ascii="仿宋_GB2312" w:hAnsi="仿宋_GB2312" w:eastAsia="仿宋_GB2312"/>
          <w:color w:val="000000"/>
          <w:kern w:val="0"/>
          <w:sz w:val="32"/>
          <w:highlight w:val="none"/>
          <w:u w:val="none"/>
          <w:lang w:eastAsia="zh-CN"/>
        </w:rPr>
      </w:pPr>
      <w:r>
        <w:rPr>
          <w:rFonts w:hint="eastAsia" w:ascii="仿宋_GB2312" w:hAnsi="仿宋_GB2312" w:eastAsia="仿宋_GB2312"/>
          <w:color w:val="000000"/>
          <w:kern w:val="0"/>
          <w:sz w:val="32"/>
          <w:highlight w:val="none"/>
          <w:u w:val="none"/>
          <w:lang w:val="zh-CN"/>
        </w:rPr>
        <w:t>（</w:t>
      </w:r>
      <w:r>
        <w:rPr>
          <w:rFonts w:hint="eastAsia" w:ascii="仿宋_GB2312" w:hAnsi="仿宋_GB2312" w:eastAsia="仿宋_GB2312"/>
          <w:color w:val="000000"/>
          <w:kern w:val="0"/>
          <w:sz w:val="32"/>
          <w:highlight w:val="none"/>
          <w:u w:val="none"/>
        </w:rPr>
        <w:t>6</w:t>
      </w:r>
      <w:r>
        <w:rPr>
          <w:rFonts w:hint="eastAsia" w:ascii="仿宋_GB2312" w:hAnsi="仿宋_GB2312" w:eastAsia="仿宋_GB2312"/>
          <w:color w:val="000000"/>
          <w:kern w:val="0"/>
          <w:sz w:val="32"/>
          <w:highlight w:val="none"/>
          <w:u w:val="none"/>
          <w:lang w:val="zh-CN"/>
        </w:rPr>
        <w:t>）完成上市辅导企业：在沪深交易所完成上市辅导企业</w:t>
      </w:r>
      <w:r>
        <w:rPr>
          <w:rFonts w:hint="eastAsia" w:ascii="仿宋_GB2312" w:hAnsi="仿宋_GB2312" w:eastAsia="仿宋_GB2312"/>
          <w:color w:val="000000"/>
          <w:kern w:val="0"/>
          <w:sz w:val="32"/>
          <w:highlight w:val="none"/>
          <w:u w:val="none"/>
          <w:lang w:eastAsia="zh-CN"/>
        </w:rPr>
        <w:t>。</w:t>
      </w:r>
    </w:p>
    <w:p>
      <w:pPr>
        <w:autoSpaceDE w:val="0"/>
        <w:autoSpaceDN w:val="0"/>
        <w:adjustRightInd w:val="0"/>
        <w:snapToGrid w:val="0"/>
        <w:spacing w:line="560" w:lineRule="exact"/>
        <w:ind w:firstLine="640"/>
        <w:rPr>
          <w:rFonts w:hint="eastAsia" w:ascii="仿宋_GB2312" w:hAnsi="仿宋_GB2312" w:eastAsia="仿宋_GB2312"/>
          <w:color w:val="000000"/>
          <w:kern w:val="0"/>
          <w:sz w:val="32"/>
          <w:highlight w:val="none"/>
        </w:rPr>
      </w:pPr>
      <w:r>
        <w:rPr>
          <w:rFonts w:hint="eastAsia" w:ascii="仿宋_GB2312" w:hAnsi="仿宋_GB2312" w:eastAsia="仿宋_GB2312"/>
          <w:color w:val="000000"/>
          <w:kern w:val="0"/>
          <w:sz w:val="32"/>
          <w:highlight w:val="none"/>
        </w:rPr>
        <w:t>（7）新三板</w:t>
      </w:r>
      <w:r>
        <w:rPr>
          <w:rFonts w:hint="eastAsia" w:ascii="仿宋_GB2312" w:hAnsi="仿宋_GB2312" w:eastAsia="仿宋_GB2312"/>
          <w:color w:val="000000"/>
          <w:kern w:val="0"/>
          <w:sz w:val="32"/>
          <w:highlight w:val="none"/>
          <w:lang w:val="en-US" w:eastAsia="zh-Hans"/>
        </w:rPr>
        <w:t>创新层挂牌企业</w:t>
      </w:r>
      <w:r>
        <w:rPr>
          <w:rFonts w:hint="default" w:ascii="仿宋_GB2312" w:hAnsi="仿宋_GB2312" w:eastAsia="仿宋_GB2312"/>
          <w:color w:val="000000"/>
          <w:kern w:val="0"/>
          <w:sz w:val="32"/>
          <w:highlight w:val="none"/>
          <w:lang w:eastAsia="zh-Hans"/>
        </w:rPr>
        <w:t>：</w:t>
      </w:r>
      <w:r>
        <w:rPr>
          <w:rFonts w:hint="eastAsia" w:ascii="仿宋_GB2312" w:hAnsi="仿宋_GB2312" w:eastAsia="仿宋_GB2312"/>
          <w:color w:val="000000"/>
          <w:kern w:val="0"/>
          <w:sz w:val="32"/>
          <w:highlight w:val="none"/>
          <w:lang w:val="en-US" w:eastAsia="zh-Hans"/>
        </w:rPr>
        <w:t>在新三板创新层成功</w:t>
      </w:r>
      <w:r>
        <w:rPr>
          <w:rFonts w:hint="eastAsia" w:ascii="仿宋_GB2312" w:hAnsi="仿宋_GB2312" w:eastAsia="仿宋_GB2312"/>
          <w:color w:val="000000"/>
          <w:kern w:val="0"/>
          <w:sz w:val="32"/>
          <w:highlight w:val="none"/>
        </w:rPr>
        <w:t>挂牌</w:t>
      </w:r>
      <w:r>
        <w:rPr>
          <w:rFonts w:hint="eastAsia" w:ascii="仿宋_GB2312" w:hAnsi="仿宋_GB2312" w:eastAsia="仿宋_GB2312"/>
          <w:color w:val="000000"/>
          <w:kern w:val="0"/>
          <w:sz w:val="32"/>
          <w:highlight w:val="none"/>
          <w:lang w:val="en-US" w:eastAsia="zh-Hans"/>
        </w:rPr>
        <w:t>并挂牌满</w:t>
      </w:r>
      <w:r>
        <w:rPr>
          <w:rFonts w:hint="default" w:ascii="仿宋_GB2312" w:hAnsi="仿宋_GB2312" w:eastAsia="仿宋_GB2312"/>
          <w:color w:val="000000"/>
          <w:kern w:val="0"/>
          <w:sz w:val="32"/>
          <w:highlight w:val="none"/>
          <w:lang w:eastAsia="zh-Hans"/>
        </w:rPr>
        <w:t>12</w:t>
      </w:r>
      <w:r>
        <w:rPr>
          <w:rFonts w:hint="eastAsia" w:ascii="仿宋_GB2312" w:hAnsi="仿宋_GB2312" w:eastAsia="仿宋_GB2312"/>
          <w:color w:val="000000"/>
          <w:kern w:val="0"/>
          <w:sz w:val="32"/>
          <w:highlight w:val="none"/>
          <w:lang w:val="en-US" w:eastAsia="zh-Hans"/>
        </w:rPr>
        <w:t>个月的</w:t>
      </w:r>
      <w:r>
        <w:rPr>
          <w:rFonts w:hint="eastAsia" w:ascii="仿宋_GB2312" w:hAnsi="仿宋_GB2312" w:eastAsia="仿宋_GB2312"/>
          <w:color w:val="000000"/>
          <w:kern w:val="0"/>
          <w:sz w:val="32"/>
          <w:highlight w:val="none"/>
        </w:rPr>
        <w:t>企业</w:t>
      </w:r>
      <w:r>
        <w:rPr>
          <w:rFonts w:hint="eastAsia" w:ascii="仿宋_GB2312" w:hAnsi="仿宋_GB2312" w:eastAsia="仿宋_GB2312"/>
          <w:color w:val="000000"/>
          <w:kern w:val="0"/>
          <w:sz w:val="32"/>
          <w:highlight w:val="none"/>
          <w:lang w:eastAsia="zh-CN"/>
        </w:rPr>
        <w:t>。</w:t>
      </w:r>
    </w:p>
    <w:p>
      <w:pPr>
        <w:autoSpaceDE w:val="0"/>
        <w:autoSpaceDN w:val="0"/>
        <w:adjustRightInd w:val="0"/>
        <w:snapToGrid w:val="0"/>
        <w:spacing w:line="560" w:lineRule="exact"/>
        <w:ind w:firstLine="640"/>
        <w:rPr>
          <w:rFonts w:hint="eastAsia" w:ascii="仿宋_GB2312" w:hAnsi="仿宋_GB2312" w:eastAsia="仿宋_GB2312"/>
          <w:color w:val="000000"/>
          <w:kern w:val="0"/>
          <w:sz w:val="32"/>
          <w:highlight w:val="none"/>
          <w:lang w:val="zh-CN"/>
        </w:rPr>
      </w:pPr>
      <w:r>
        <w:rPr>
          <w:rFonts w:hint="eastAsia" w:ascii="仿宋_GB2312" w:hAnsi="仿宋_GB2312" w:eastAsia="仿宋_GB2312"/>
          <w:color w:val="000000"/>
          <w:kern w:val="0"/>
          <w:sz w:val="32"/>
          <w:highlight w:val="none"/>
        </w:rPr>
        <w:t>（8）金融及上市相关行业社会组织：金融行业、金融科技</w:t>
      </w:r>
      <w:r>
        <w:rPr>
          <w:rFonts w:hint="eastAsia" w:ascii="仿宋_GB2312" w:hAnsi="仿宋_GB2312" w:eastAsia="仿宋_GB2312"/>
          <w:color w:val="000000"/>
          <w:kern w:val="0"/>
          <w:sz w:val="32"/>
          <w:highlight w:val="none"/>
          <w:lang w:val="zh-CN"/>
        </w:rPr>
        <w:t>行业、</w:t>
      </w:r>
      <w:r>
        <w:rPr>
          <w:rFonts w:hint="eastAsia" w:ascii="仿宋_GB2312" w:hAnsi="仿宋_GB2312" w:eastAsia="仿宋_GB2312"/>
          <w:color w:val="000000"/>
          <w:kern w:val="0"/>
          <w:sz w:val="32"/>
          <w:highlight w:val="none"/>
        </w:rPr>
        <w:t>上市公司等相关行业</w:t>
      </w:r>
      <w:r>
        <w:rPr>
          <w:rFonts w:hint="eastAsia" w:ascii="仿宋_GB2312" w:hAnsi="仿宋_GB2312" w:eastAsia="仿宋_GB2312"/>
          <w:color w:val="000000"/>
          <w:kern w:val="0"/>
          <w:sz w:val="32"/>
          <w:highlight w:val="none"/>
          <w:lang w:val="zh-CN"/>
        </w:rPr>
        <w:t>协会、社会组织。</w:t>
      </w:r>
    </w:p>
    <w:p>
      <w:pPr>
        <w:autoSpaceDE w:val="0"/>
        <w:autoSpaceDN w:val="0"/>
        <w:adjustRightInd w:val="0"/>
        <w:snapToGrid w:val="0"/>
        <w:spacing w:line="560" w:lineRule="exact"/>
        <w:ind w:firstLine="640"/>
        <w:rPr>
          <w:rFonts w:hint="eastAsia" w:ascii="仿宋_GB2312" w:hAnsi="仿宋_GB2312" w:eastAsia="仿宋_GB2312"/>
          <w:color w:val="000000"/>
          <w:kern w:val="0"/>
          <w:sz w:val="32"/>
          <w:highlight w:val="none"/>
          <w:lang w:val="zh-CN"/>
        </w:rPr>
      </w:pPr>
      <w:r>
        <w:rPr>
          <w:rFonts w:hint="eastAsia" w:ascii="仿宋_GB2312" w:hAnsi="仿宋_GB2312" w:eastAsia="仿宋_GB2312"/>
          <w:color w:val="000000"/>
          <w:kern w:val="0"/>
          <w:sz w:val="32"/>
          <w:highlight w:val="none"/>
          <w:lang w:val="zh-CN"/>
        </w:rPr>
        <w:t>（</w:t>
      </w:r>
      <w:r>
        <w:rPr>
          <w:rFonts w:hint="eastAsia" w:ascii="仿宋_GB2312" w:hAnsi="仿宋_GB2312" w:eastAsia="仿宋_GB2312"/>
          <w:color w:val="000000"/>
          <w:kern w:val="0"/>
          <w:sz w:val="32"/>
          <w:highlight w:val="none"/>
        </w:rPr>
        <w:t>9</w:t>
      </w:r>
      <w:r>
        <w:rPr>
          <w:rFonts w:hint="eastAsia" w:ascii="仿宋_GB2312" w:hAnsi="仿宋_GB2312" w:eastAsia="仿宋_GB2312"/>
          <w:color w:val="000000"/>
          <w:kern w:val="0"/>
          <w:sz w:val="32"/>
          <w:highlight w:val="none"/>
          <w:lang w:val="zh-CN"/>
        </w:rPr>
        <w:t>）在中国证券投资基金业协会完成登记的私募基金管理人。</w:t>
      </w:r>
    </w:p>
    <w:p>
      <w:pPr>
        <w:autoSpaceDE w:val="0"/>
        <w:autoSpaceDN w:val="0"/>
        <w:adjustRightInd w:val="0"/>
        <w:snapToGrid w:val="0"/>
        <w:spacing w:line="560" w:lineRule="exact"/>
        <w:ind w:firstLine="640"/>
        <w:rPr>
          <w:rFonts w:hint="eastAsia" w:ascii="仿宋_GB2312" w:hAnsi="仿宋_GB2312" w:eastAsia="仿宋_GB2312"/>
          <w:kern w:val="0"/>
          <w:sz w:val="32"/>
          <w:highlight w:val="none"/>
          <w:lang w:val="zh-CN"/>
        </w:rPr>
      </w:pPr>
      <w:r>
        <w:rPr>
          <w:rFonts w:hint="eastAsia" w:ascii="仿宋_GB2312" w:hAnsi="仿宋_GB2312" w:eastAsia="仿宋_GB2312"/>
          <w:kern w:val="0"/>
          <w:sz w:val="32"/>
          <w:highlight w:val="none"/>
          <w:lang w:val="zh-CN"/>
        </w:rPr>
        <w:t>（</w:t>
      </w:r>
      <w:r>
        <w:rPr>
          <w:rFonts w:hint="eastAsia" w:ascii="仿宋_GB2312" w:hAnsi="仿宋_GB2312" w:eastAsia="仿宋_GB2312"/>
          <w:kern w:val="0"/>
          <w:sz w:val="32"/>
          <w:highlight w:val="none"/>
        </w:rPr>
        <w:t>10）经区政府认可重点支持的其他企业(机构)。</w:t>
      </w:r>
    </w:p>
    <w:p>
      <w:pPr>
        <w:autoSpaceDE w:val="0"/>
        <w:autoSpaceDN w:val="0"/>
        <w:adjustRightInd w:val="0"/>
        <w:snapToGrid w:val="0"/>
        <w:spacing w:line="620" w:lineRule="exact"/>
        <w:ind w:firstLine="640"/>
        <w:rPr>
          <w:rFonts w:hint="eastAsia" w:ascii="仿宋_GB2312" w:hAnsi="仿宋_GB2312" w:eastAsia="仿宋_GB2312"/>
          <w:kern w:val="0"/>
          <w:sz w:val="32"/>
          <w:highlight w:val="none"/>
          <w:lang w:val="zh-CN"/>
        </w:rPr>
      </w:pPr>
      <w:r>
        <w:rPr>
          <w:rFonts w:hint="eastAsia" w:ascii="仿宋_GB2312" w:hAnsi="仿宋_GB2312" w:eastAsia="仿宋_GB2312"/>
          <w:b/>
          <w:kern w:val="0"/>
          <w:sz w:val="32"/>
          <w:highlight w:val="none"/>
          <w:lang w:val="zh-CN"/>
        </w:rPr>
        <w:t>2.申报资格条件（须同时具备）</w:t>
      </w:r>
      <w:r>
        <w:rPr>
          <w:rFonts w:hint="eastAsia" w:ascii="仿宋_GB2312" w:hAnsi="仿宋_GB2312" w:eastAsia="仿宋_GB2312"/>
          <w:kern w:val="0"/>
          <w:sz w:val="32"/>
          <w:highlight w:val="none"/>
          <w:lang w:val="zh-CN"/>
        </w:rPr>
        <w:t xml:space="preserve"> </w:t>
      </w:r>
    </w:p>
    <w:p>
      <w:pPr>
        <w:autoSpaceDE w:val="0"/>
        <w:autoSpaceDN w:val="0"/>
        <w:adjustRightInd w:val="0"/>
        <w:snapToGrid w:val="0"/>
        <w:spacing w:line="560" w:lineRule="exact"/>
        <w:ind w:firstLine="640"/>
        <w:rPr>
          <w:rFonts w:hint="eastAsia" w:ascii="仿宋_GB2312" w:hAnsi="仿宋_GB2312" w:eastAsia="仿宋_GB2312"/>
          <w:kern w:val="0"/>
          <w:sz w:val="32"/>
          <w:highlight w:val="none"/>
          <w:lang w:val="zh-CN"/>
        </w:rPr>
      </w:pPr>
      <w:r>
        <w:rPr>
          <w:rFonts w:hint="eastAsia" w:ascii="仿宋_GB2312" w:hAnsi="仿宋_GB2312" w:eastAsia="仿宋_GB2312"/>
          <w:kern w:val="0"/>
          <w:sz w:val="32"/>
          <w:highlight w:val="none"/>
          <w:lang w:val="zh-CN"/>
        </w:rPr>
        <w:t>（1）</w:t>
      </w:r>
      <w:r>
        <w:rPr>
          <w:rFonts w:hint="eastAsia" w:ascii="仿宋_GB2312" w:eastAsia="仿宋_GB2312"/>
          <w:sz w:val="32"/>
          <w:highlight w:val="none"/>
        </w:rPr>
        <w:t>工商注册、统计关系和税务登记证均在福田</w:t>
      </w:r>
      <w:r>
        <w:rPr>
          <w:rFonts w:hint="eastAsia" w:ascii="仿宋_GB2312" w:hAnsi="仿宋_GB2312" w:eastAsia="仿宋_GB2312"/>
          <w:kern w:val="0"/>
          <w:sz w:val="32"/>
          <w:highlight w:val="none"/>
          <w:lang w:val="zh-CN"/>
        </w:rPr>
        <w:t>；</w:t>
      </w:r>
    </w:p>
    <w:p>
      <w:pPr>
        <w:autoSpaceDE w:val="0"/>
        <w:autoSpaceDN w:val="0"/>
        <w:adjustRightInd w:val="0"/>
        <w:snapToGrid w:val="0"/>
        <w:spacing w:line="560" w:lineRule="exact"/>
        <w:ind w:firstLine="640"/>
        <w:rPr>
          <w:rFonts w:hint="eastAsia" w:ascii="仿宋_GB2312" w:hAnsi="仿宋_GB2312" w:eastAsia="仿宋_GB2312"/>
          <w:kern w:val="0"/>
          <w:sz w:val="32"/>
          <w:highlight w:val="none"/>
          <w:lang w:val="zh-CN"/>
        </w:rPr>
      </w:pPr>
      <w:r>
        <w:rPr>
          <w:rFonts w:hint="eastAsia" w:ascii="仿宋_GB2312" w:hAnsi="仿宋_GB2312" w:eastAsia="仿宋_GB2312"/>
          <w:kern w:val="0"/>
          <w:sz w:val="32"/>
          <w:highlight w:val="none"/>
          <w:lang w:val="zh-CN"/>
        </w:rPr>
        <w:t>（2）承诺注册地及税务登记地均不迁出福田；</w:t>
      </w:r>
    </w:p>
    <w:p>
      <w:pPr>
        <w:autoSpaceDE w:val="0"/>
        <w:autoSpaceDN w:val="0"/>
        <w:adjustRightInd w:val="0"/>
        <w:snapToGrid w:val="0"/>
        <w:spacing w:line="560" w:lineRule="exact"/>
        <w:ind w:firstLine="640"/>
        <w:rPr>
          <w:rFonts w:hint="eastAsia" w:ascii="仿宋_GB2312" w:hAnsi="仿宋_GB2312" w:eastAsia="仿宋_GB2312"/>
          <w:kern w:val="0"/>
          <w:sz w:val="32"/>
          <w:highlight w:val="none"/>
          <w:lang w:val="zh-CN"/>
        </w:rPr>
      </w:pPr>
      <w:r>
        <w:rPr>
          <w:rFonts w:hint="eastAsia" w:ascii="仿宋_GB2312" w:hAnsi="仿宋_GB2312" w:eastAsia="仿宋_GB2312"/>
          <w:kern w:val="0"/>
          <w:sz w:val="32"/>
          <w:highlight w:val="none"/>
          <w:lang w:val="zh-CN"/>
        </w:rPr>
        <w:t>（3）按上述分类标准，满足以下条件之一：</w:t>
      </w:r>
    </w:p>
    <w:p>
      <w:pPr>
        <w:autoSpaceDE w:val="0"/>
        <w:autoSpaceDN w:val="0"/>
        <w:adjustRightInd w:val="0"/>
        <w:snapToGrid w:val="0"/>
        <w:spacing w:line="560" w:lineRule="exact"/>
        <w:ind w:firstLine="640"/>
        <w:rPr>
          <w:rFonts w:hint="eastAsia" w:ascii="仿宋_GB2312" w:hAnsi="仿宋_GB2312" w:eastAsia="仿宋_GB2312"/>
          <w:kern w:val="0"/>
          <w:sz w:val="32"/>
          <w:highlight w:val="none"/>
          <w:lang w:val="zh-CN"/>
        </w:rPr>
      </w:pPr>
      <w:r>
        <w:rPr>
          <w:rFonts w:hint="eastAsia" w:ascii="仿宋_GB2312" w:hAnsi="仿宋_GB2312" w:eastAsia="仿宋_GB2312"/>
          <w:kern w:val="0"/>
          <w:sz w:val="32"/>
          <w:highlight w:val="none"/>
          <w:lang w:val="zh-CN"/>
        </w:rPr>
        <w:t>①持牌金融机构、</w:t>
      </w:r>
      <w:r>
        <w:rPr>
          <w:rFonts w:hint="eastAsia" w:ascii="仿宋_GB2312" w:hAnsi="仿宋_GB2312" w:eastAsia="仿宋_GB2312"/>
          <w:color w:val="000000"/>
          <w:kern w:val="0"/>
          <w:sz w:val="32"/>
          <w:highlight w:val="none"/>
        </w:rPr>
        <w:t>地方金融组织、</w:t>
      </w:r>
      <w:r>
        <w:rPr>
          <w:rFonts w:hint="eastAsia" w:ascii="仿宋_GB2312" w:hAnsi="仿宋_GB2312" w:eastAsia="仿宋_GB2312" w:cs="仿宋_GB2312"/>
          <w:kern w:val="0"/>
          <w:sz w:val="32"/>
          <w:szCs w:val="32"/>
          <w:highlight w:val="none"/>
          <w:lang w:val="zh-CN"/>
        </w:rPr>
        <w:t>私募基金管理人，</w:t>
      </w:r>
      <w:r>
        <w:rPr>
          <w:rFonts w:hint="eastAsia" w:ascii="仿宋_GB2312" w:hAnsi="仿宋_GB2312" w:eastAsia="仿宋_GB2312"/>
          <w:kern w:val="0"/>
          <w:sz w:val="32"/>
          <w:highlight w:val="none"/>
          <w:lang w:val="zh-CN"/>
        </w:rPr>
        <w:t>202</w:t>
      </w:r>
      <w:r>
        <w:rPr>
          <w:rFonts w:hint="eastAsia" w:ascii="仿宋_GB2312" w:hAnsi="仿宋_GB2312" w:eastAsia="仿宋_GB2312"/>
          <w:kern w:val="0"/>
          <w:sz w:val="32"/>
          <w:highlight w:val="none"/>
          <w:lang w:val="en-US" w:eastAsia="zh-CN"/>
        </w:rPr>
        <w:t>1</w:t>
      </w:r>
      <w:r>
        <w:rPr>
          <w:rFonts w:hint="eastAsia" w:ascii="仿宋_GB2312" w:hAnsi="仿宋_GB2312" w:eastAsia="仿宋_GB2312"/>
          <w:kern w:val="0"/>
          <w:sz w:val="32"/>
          <w:highlight w:val="none"/>
          <w:lang w:val="zh-CN"/>
        </w:rPr>
        <w:t>年纳税额达</w:t>
      </w:r>
      <w:r>
        <w:rPr>
          <w:rFonts w:hint="eastAsia" w:ascii="仿宋_GB2312" w:hAnsi="仿宋_GB2312" w:eastAsia="仿宋_GB2312"/>
          <w:kern w:val="0"/>
          <w:sz w:val="32"/>
          <w:highlight w:val="none"/>
        </w:rPr>
        <w:t>500</w:t>
      </w:r>
      <w:r>
        <w:rPr>
          <w:rFonts w:hint="eastAsia" w:ascii="仿宋_GB2312" w:hAnsi="仿宋_GB2312" w:eastAsia="仿宋_GB2312"/>
          <w:kern w:val="0"/>
          <w:sz w:val="32"/>
          <w:highlight w:val="none"/>
          <w:lang w:val="zh-CN"/>
        </w:rPr>
        <w:t>万元以上（含）；</w:t>
      </w:r>
    </w:p>
    <w:p>
      <w:pPr>
        <w:autoSpaceDE w:val="0"/>
        <w:autoSpaceDN w:val="0"/>
        <w:adjustRightInd w:val="0"/>
        <w:snapToGrid w:val="0"/>
        <w:spacing w:line="560" w:lineRule="exact"/>
        <w:ind w:firstLine="640"/>
        <w:rPr>
          <w:rFonts w:hint="eastAsia" w:ascii="仿宋_GB2312" w:hAnsi="仿宋_GB2312" w:eastAsia="仿宋_GB2312"/>
          <w:kern w:val="0"/>
          <w:sz w:val="32"/>
          <w:highlight w:val="none"/>
          <w:lang w:val="zh-CN"/>
        </w:rPr>
      </w:pPr>
      <w:r>
        <w:rPr>
          <w:rFonts w:hint="eastAsia" w:ascii="仿宋_GB2312" w:hAnsi="仿宋_GB2312" w:eastAsia="仿宋_GB2312"/>
          <w:kern w:val="0"/>
          <w:sz w:val="32"/>
          <w:highlight w:val="none"/>
          <w:lang w:val="zh-CN"/>
        </w:rPr>
        <w:t>②金融科技企业202</w:t>
      </w:r>
      <w:r>
        <w:rPr>
          <w:rFonts w:hint="eastAsia" w:ascii="仿宋_GB2312" w:hAnsi="仿宋_GB2312" w:eastAsia="仿宋_GB2312"/>
          <w:kern w:val="0"/>
          <w:sz w:val="32"/>
          <w:highlight w:val="none"/>
          <w:lang w:val="en-US" w:eastAsia="zh-CN"/>
        </w:rPr>
        <w:t>1</w:t>
      </w:r>
      <w:r>
        <w:rPr>
          <w:rFonts w:hint="eastAsia" w:ascii="仿宋_GB2312" w:hAnsi="仿宋_GB2312" w:eastAsia="仿宋_GB2312"/>
          <w:kern w:val="0"/>
          <w:sz w:val="32"/>
          <w:highlight w:val="none"/>
          <w:lang w:val="zh-CN"/>
        </w:rPr>
        <w:t>年纳税额达</w:t>
      </w:r>
      <w:r>
        <w:rPr>
          <w:rFonts w:hint="eastAsia" w:ascii="仿宋_GB2312" w:hAnsi="仿宋_GB2312" w:eastAsia="仿宋_GB2312"/>
          <w:kern w:val="0"/>
          <w:sz w:val="32"/>
          <w:highlight w:val="none"/>
        </w:rPr>
        <w:t>5</w:t>
      </w:r>
      <w:r>
        <w:rPr>
          <w:rFonts w:hint="eastAsia" w:ascii="仿宋_GB2312" w:hAnsi="仿宋_GB2312" w:eastAsia="仿宋_GB2312"/>
          <w:kern w:val="0"/>
          <w:sz w:val="32"/>
          <w:highlight w:val="none"/>
          <w:lang w:val="zh-CN"/>
        </w:rPr>
        <w:t>0万元以上（含）；</w:t>
      </w:r>
    </w:p>
    <w:p>
      <w:pPr>
        <w:autoSpaceDE w:val="0"/>
        <w:autoSpaceDN w:val="0"/>
        <w:adjustRightInd w:val="0"/>
        <w:snapToGrid w:val="0"/>
        <w:spacing w:line="560" w:lineRule="exact"/>
        <w:ind w:firstLine="640"/>
        <w:rPr>
          <w:rFonts w:hint="eastAsia" w:ascii="仿宋_GB2312" w:hAnsi="仿宋_GB2312" w:eastAsia="仿宋_GB2312"/>
          <w:kern w:val="0"/>
          <w:sz w:val="32"/>
          <w:highlight w:val="none"/>
          <w:lang w:val="zh-CN"/>
        </w:rPr>
      </w:pPr>
      <w:r>
        <w:rPr>
          <w:rFonts w:hint="eastAsia" w:ascii="仿宋_GB2312" w:hAnsi="仿宋_GB2312" w:eastAsia="仿宋_GB2312"/>
          <w:kern w:val="0"/>
          <w:sz w:val="32"/>
          <w:highlight w:val="none"/>
          <w:lang w:val="zh-CN"/>
        </w:rPr>
        <w:t>③各类金融基础设施、创新平台、研究机构、创新载体的运营主体，可不受纳税金额限制；</w:t>
      </w:r>
    </w:p>
    <w:p>
      <w:pPr>
        <w:autoSpaceDE w:val="0"/>
        <w:autoSpaceDN w:val="0"/>
        <w:adjustRightInd w:val="0"/>
        <w:snapToGrid w:val="0"/>
        <w:spacing w:line="560" w:lineRule="exact"/>
        <w:ind w:firstLine="640"/>
        <w:rPr>
          <w:rFonts w:hint="eastAsia" w:ascii="仿宋_GB2312" w:hAnsi="仿宋_GB2312" w:eastAsia="仿宋_GB2312"/>
          <w:kern w:val="0"/>
          <w:sz w:val="32"/>
          <w:highlight w:val="none"/>
          <w:lang w:val="zh-CN"/>
        </w:rPr>
      </w:pPr>
      <w:r>
        <w:rPr>
          <w:rFonts w:hint="eastAsia" w:ascii="仿宋_GB2312" w:hAnsi="仿宋_GB2312" w:eastAsia="仿宋_GB2312"/>
          <w:kern w:val="0"/>
          <w:sz w:val="32"/>
          <w:highlight w:val="none"/>
          <w:lang w:val="zh-CN"/>
        </w:rPr>
        <w:t>④上市企业202</w:t>
      </w:r>
      <w:r>
        <w:rPr>
          <w:rFonts w:hint="eastAsia" w:ascii="仿宋_GB2312" w:hAnsi="仿宋_GB2312" w:eastAsia="仿宋_GB2312"/>
          <w:kern w:val="0"/>
          <w:sz w:val="32"/>
          <w:highlight w:val="none"/>
          <w:lang w:val="en-US" w:eastAsia="zh-CN"/>
        </w:rPr>
        <w:t>1</w:t>
      </w:r>
      <w:r>
        <w:rPr>
          <w:rFonts w:hint="eastAsia" w:ascii="仿宋_GB2312" w:hAnsi="仿宋_GB2312" w:eastAsia="仿宋_GB2312"/>
          <w:kern w:val="0"/>
          <w:sz w:val="32"/>
          <w:highlight w:val="none"/>
          <w:lang w:val="zh-CN"/>
        </w:rPr>
        <w:t>年纳税额达</w:t>
      </w:r>
      <w:r>
        <w:rPr>
          <w:rFonts w:hint="eastAsia" w:ascii="仿宋_GB2312" w:hAnsi="仿宋_GB2312" w:eastAsia="仿宋_GB2312"/>
          <w:kern w:val="0"/>
          <w:sz w:val="32"/>
          <w:highlight w:val="none"/>
        </w:rPr>
        <w:t>1</w:t>
      </w:r>
      <w:r>
        <w:rPr>
          <w:rFonts w:hint="eastAsia" w:ascii="仿宋_GB2312" w:hAnsi="仿宋_GB2312" w:eastAsia="仿宋_GB2312"/>
          <w:kern w:val="0"/>
          <w:sz w:val="32"/>
          <w:highlight w:val="none"/>
          <w:lang w:val="zh-CN"/>
        </w:rPr>
        <w:t>000万元（含）以上，完成上市辅导企业、新三板创新层挂牌企业202</w:t>
      </w:r>
      <w:r>
        <w:rPr>
          <w:rFonts w:hint="eastAsia" w:ascii="仿宋_GB2312" w:hAnsi="仿宋_GB2312" w:eastAsia="仿宋_GB2312"/>
          <w:kern w:val="0"/>
          <w:sz w:val="32"/>
          <w:highlight w:val="none"/>
          <w:lang w:val="en-US" w:eastAsia="zh-CN"/>
        </w:rPr>
        <w:t>1</w:t>
      </w:r>
      <w:r>
        <w:rPr>
          <w:rFonts w:hint="eastAsia" w:ascii="仿宋_GB2312" w:hAnsi="仿宋_GB2312" w:eastAsia="仿宋_GB2312"/>
          <w:kern w:val="0"/>
          <w:sz w:val="32"/>
          <w:highlight w:val="none"/>
          <w:lang w:val="zh-CN"/>
        </w:rPr>
        <w:t>年纳税额达</w:t>
      </w:r>
      <w:r>
        <w:rPr>
          <w:rFonts w:hint="eastAsia" w:ascii="仿宋_GB2312" w:hAnsi="仿宋_GB2312" w:eastAsia="仿宋_GB2312"/>
          <w:kern w:val="0"/>
          <w:sz w:val="32"/>
          <w:highlight w:val="none"/>
        </w:rPr>
        <w:t>5</w:t>
      </w:r>
      <w:r>
        <w:rPr>
          <w:rFonts w:hint="eastAsia" w:ascii="仿宋_GB2312" w:hAnsi="仿宋_GB2312" w:eastAsia="仿宋_GB2312"/>
          <w:kern w:val="0"/>
          <w:sz w:val="32"/>
          <w:highlight w:val="none"/>
          <w:lang w:val="zh-CN"/>
        </w:rPr>
        <w:t>00万元（含）以上；</w:t>
      </w:r>
    </w:p>
    <w:p>
      <w:pPr>
        <w:autoSpaceDE w:val="0"/>
        <w:autoSpaceDN w:val="0"/>
        <w:adjustRightInd w:val="0"/>
        <w:snapToGrid w:val="0"/>
        <w:spacing w:line="560" w:lineRule="exact"/>
        <w:ind w:firstLine="640"/>
        <w:rPr>
          <w:rFonts w:hint="eastAsia" w:ascii="仿宋_GB2312" w:hAnsi="仿宋_GB2312" w:eastAsia="仿宋_GB2312"/>
          <w:sz w:val="32"/>
          <w:highlight w:val="none"/>
        </w:rPr>
      </w:pPr>
      <w:r>
        <w:rPr>
          <w:rFonts w:hint="eastAsia" w:ascii="仿宋_GB2312" w:hAnsi="仿宋_GB2312" w:eastAsia="仿宋_GB2312"/>
          <w:sz w:val="32"/>
          <w:highlight w:val="none"/>
        </w:rPr>
        <w:t>⑤</w:t>
      </w:r>
      <w:r>
        <w:rPr>
          <w:rFonts w:hint="eastAsia" w:ascii="仿宋_GB2312" w:hAnsi="仿宋_GB2312" w:eastAsia="仿宋_GB2312"/>
          <w:kern w:val="0"/>
          <w:sz w:val="32"/>
          <w:highlight w:val="none"/>
          <w:lang w:val="zh-CN"/>
        </w:rPr>
        <w:t>相关行业协会组织</w:t>
      </w:r>
      <w:r>
        <w:rPr>
          <w:rFonts w:hint="eastAsia" w:ascii="仿宋_GB2312" w:hAnsi="仿宋_GB2312" w:eastAsia="仿宋_GB2312"/>
          <w:sz w:val="32"/>
          <w:highlight w:val="none"/>
        </w:rPr>
        <w:t>。签订</w:t>
      </w:r>
      <w:r>
        <w:rPr>
          <w:rFonts w:hint="eastAsia" w:ascii="仿宋_GB2312" w:hAnsi="仿宋_GB2312" w:eastAsia="仿宋_GB2312"/>
          <w:sz w:val="32"/>
          <w:highlight w:val="none"/>
        </w:rPr>
        <w:fldChar w:fldCharType="begin"/>
      </w:r>
      <w:r>
        <w:rPr>
          <w:rFonts w:hint="eastAsia" w:ascii="仿宋_GB2312" w:hAnsi="仿宋_GB2312" w:eastAsia="仿宋_GB2312"/>
          <w:sz w:val="32"/>
          <w:highlight w:val="none"/>
        </w:rPr>
        <w:instrText xml:space="preserve">HYPERLINK "http://www.szft.gov.cn/msfw/jyefw/ldht/" \t "http://zjsq.szft.gov.cn/newsite/_blank" </w:instrText>
      </w:r>
      <w:r>
        <w:rPr>
          <w:rFonts w:hint="eastAsia" w:ascii="仿宋_GB2312" w:hAnsi="仿宋_GB2312" w:eastAsia="仿宋_GB2312"/>
          <w:sz w:val="32"/>
          <w:highlight w:val="none"/>
        </w:rPr>
        <w:fldChar w:fldCharType="separate"/>
      </w:r>
      <w:r>
        <w:rPr>
          <w:rFonts w:hint="eastAsia" w:ascii="仿宋_GB2312" w:hAnsi="仿宋_GB2312" w:eastAsia="仿宋_GB2312"/>
          <w:sz w:val="32"/>
          <w:highlight w:val="none"/>
        </w:rPr>
        <w:t>劳动合同</w:t>
      </w:r>
      <w:r>
        <w:rPr>
          <w:rFonts w:hint="eastAsia" w:ascii="仿宋_GB2312" w:hAnsi="仿宋_GB2312" w:eastAsia="仿宋_GB2312"/>
          <w:sz w:val="32"/>
          <w:highlight w:val="none"/>
        </w:rPr>
        <w:fldChar w:fldCharType="end"/>
      </w:r>
      <w:r>
        <w:rPr>
          <w:rFonts w:hint="eastAsia" w:ascii="仿宋_GB2312" w:hAnsi="仿宋_GB2312" w:eastAsia="仿宋_GB2312"/>
          <w:sz w:val="32"/>
          <w:highlight w:val="none"/>
        </w:rPr>
        <w:t>和缴纳</w:t>
      </w:r>
      <w:r>
        <w:rPr>
          <w:rFonts w:hint="eastAsia" w:ascii="仿宋_GB2312" w:hAnsi="仿宋_GB2312" w:eastAsia="仿宋_GB2312"/>
          <w:sz w:val="32"/>
          <w:highlight w:val="none"/>
        </w:rPr>
        <w:fldChar w:fldCharType="begin"/>
      </w:r>
      <w:r>
        <w:rPr>
          <w:rFonts w:hint="eastAsia" w:ascii="仿宋_GB2312" w:hAnsi="仿宋_GB2312" w:eastAsia="仿宋_GB2312"/>
          <w:sz w:val="32"/>
          <w:highlight w:val="none"/>
        </w:rPr>
        <w:instrText xml:space="preserve">HYPERLINK "http://www.szft.gov.cn/msfw/sbfw/shbx/" \t "http://zjsq.szft.gov.cn/newsite/_blank" </w:instrText>
      </w:r>
      <w:r>
        <w:rPr>
          <w:rFonts w:hint="eastAsia" w:ascii="仿宋_GB2312" w:hAnsi="仿宋_GB2312" w:eastAsia="仿宋_GB2312"/>
          <w:sz w:val="32"/>
          <w:highlight w:val="none"/>
        </w:rPr>
        <w:fldChar w:fldCharType="separate"/>
      </w:r>
      <w:r>
        <w:rPr>
          <w:rFonts w:hint="eastAsia" w:ascii="仿宋_GB2312" w:hAnsi="仿宋_GB2312" w:eastAsia="仿宋_GB2312"/>
          <w:sz w:val="32"/>
          <w:highlight w:val="none"/>
        </w:rPr>
        <w:t>社会保险</w:t>
      </w:r>
      <w:r>
        <w:rPr>
          <w:rFonts w:hint="eastAsia" w:ascii="仿宋_GB2312" w:hAnsi="仿宋_GB2312" w:eastAsia="仿宋_GB2312"/>
          <w:sz w:val="32"/>
          <w:highlight w:val="none"/>
        </w:rPr>
        <w:fldChar w:fldCharType="end"/>
      </w:r>
      <w:r>
        <w:rPr>
          <w:rFonts w:hint="eastAsia" w:ascii="仿宋_GB2312" w:hAnsi="仿宋_GB2312" w:eastAsia="仿宋_GB2312"/>
          <w:sz w:val="32"/>
          <w:highlight w:val="none"/>
        </w:rPr>
        <w:t>的专职工作人员达3人以上</w:t>
      </w:r>
      <w:r>
        <w:rPr>
          <w:rFonts w:hint="eastAsia" w:ascii="仿宋_GB2312" w:hAnsi="仿宋_GB2312" w:eastAsia="仿宋_GB2312"/>
          <w:kern w:val="0"/>
          <w:sz w:val="32"/>
          <w:highlight w:val="none"/>
          <w:lang w:val="zh-CN"/>
        </w:rPr>
        <w:t>（含），可不受纳税金额限制</w:t>
      </w:r>
      <w:r>
        <w:rPr>
          <w:rFonts w:hint="eastAsia" w:ascii="仿宋_GB2312" w:hAnsi="仿宋_GB2312" w:eastAsia="仿宋_GB2312"/>
          <w:sz w:val="32"/>
          <w:highlight w:val="none"/>
        </w:rPr>
        <w:t>；</w:t>
      </w:r>
    </w:p>
    <w:p>
      <w:pPr>
        <w:autoSpaceDE w:val="0"/>
        <w:autoSpaceDN w:val="0"/>
        <w:adjustRightInd w:val="0"/>
        <w:snapToGrid w:val="0"/>
        <w:spacing w:line="560" w:lineRule="exact"/>
        <w:ind w:firstLine="640"/>
        <w:rPr>
          <w:rFonts w:hint="eastAsia" w:ascii="仿宋_GB2312" w:hAnsi="仿宋_GB2312" w:eastAsia="仿宋_GB2312" w:cs="仿宋_GB2312"/>
          <w:kern w:val="0"/>
          <w:sz w:val="32"/>
          <w:szCs w:val="32"/>
          <w:highlight w:val="none"/>
          <w:lang w:val="zh-CN"/>
        </w:rPr>
      </w:pPr>
      <w:r>
        <w:rPr>
          <w:rFonts w:hint="eastAsia" w:ascii="仿宋_GB2312" w:hAnsi="仿宋_GB2312" w:eastAsia="仿宋_GB2312" w:cs="仿宋_GB2312"/>
          <w:kern w:val="0"/>
          <w:sz w:val="32"/>
          <w:szCs w:val="32"/>
          <w:highlight w:val="none"/>
          <w:lang w:val="zh-CN"/>
        </w:rPr>
        <w:t>⑥</w:t>
      </w:r>
      <w:r>
        <w:rPr>
          <w:rFonts w:hint="eastAsia" w:ascii="仿宋_GB2312" w:hAnsi="仿宋_GB2312" w:eastAsia="仿宋_GB2312" w:cs="仿宋_GB2312"/>
          <w:kern w:val="0"/>
          <w:sz w:val="32"/>
          <w:szCs w:val="32"/>
          <w:highlight w:val="none"/>
        </w:rPr>
        <w:t>经区政府认可重点支持的其他企业(机构)</w:t>
      </w:r>
      <w:r>
        <w:rPr>
          <w:rFonts w:hint="eastAsia" w:ascii="仿宋_GB2312" w:hAnsi="仿宋_GB2312" w:eastAsia="仿宋_GB2312" w:cs="仿宋_GB2312"/>
          <w:kern w:val="0"/>
          <w:sz w:val="32"/>
          <w:szCs w:val="32"/>
          <w:highlight w:val="none"/>
          <w:lang w:val="zh-CN"/>
        </w:rPr>
        <w:t>。</w:t>
      </w:r>
    </w:p>
    <w:p>
      <w:pPr>
        <w:autoSpaceDE w:val="0"/>
        <w:autoSpaceDN w:val="0"/>
        <w:adjustRightInd w:val="0"/>
        <w:snapToGrid w:val="0"/>
        <w:spacing w:line="560" w:lineRule="exact"/>
        <w:ind w:firstLine="640"/>
        <w:rPr>
          <w:rFonts w:hint="eastAsia" w:ascii="仿宋_GB2312" w:hAnsi="仿宋_GB2312" w:eastAsia="仿宋_GB2312"/>
          <w:kern w:val="0"/>
          <w:sz w:val="28"/>
          <w:szCs w:val="28"/>
          <w:highlight w:val="none"/>
        </w:rPr>
      </w:pPr>
      <w:r>
        <w:rPr>
          <w:rFonts w:hint="eastAsia" w:ascii="仿宋_GB2312" w:hAnsi="仿宋_GB2312" w:eastAsia="仿宋_GB2312"/>
          <w:kern w:val="0"/>
          <w:sz w:val="28"/>
          <w:szCs w:val="28"/>
          <w:highlight w:val="none"/>
        </w:rPr>
        <w:t>注：证券公司、期货公司纳税额可汇总辖区营业部纳税额。</w:t>
      </w:r>
    </w:p>
    <w:p>
      <w:pPr>
        <w:autoSpaceDE w:val="0"/>
        <w:autoSpaceDN w:val="0"/>
        <w:adjustRightInd w:val="0"/>
        <w:snapToGrid w:val="0"/>
        <w:spacing w:line="560" w:lineRule="exact"/>
        <w:ind w:firstLine="640"/>
        <w:rPr>
          <w:rFonts w:hint="eastAsia" w:ascii="仿宋_GB2312" w:hAnsi="仿宋_GB2312" w:eastAsia="仿宋_GB2312"/>
          <w:kern w:val="0"/>
          <w:sz w:val="28"/>
          <w:szCs w:val="28"/>
          <w:highlight w:val="none"/>
        </w:rPr>
      </w:pPr>
      <w:r>
        <w:rPr>
          <w:rFonts w:hint="eastAsia" w:ascii="仿宋_GB2312" w:hAnsi="仿宋_GB2312" w:eastAsia="仿宋_GB2312" w:cs="仿宋_GB2312"/>
          <w:b/>
          <w:sz w:val="32"/>
          <w:szCs w:val="32"/>
          <w:highlight w:val="none"/>
        </w:rPr>
        <w:t>3.房源选择范围：</w:t>
      </w:r>
      <w:r>
        <w:rPr>
          <w:rFonts w:hint="eastAsia" w:ascii="仿宋_GB2312" w:hAnsi="仿宋_GB2312" w:eastAsia="仿宋_GB2312" w:cs="仿宋_GB2312"/>
          <w:sz w:val="32"/>
          <w:szCs w:val="32"/>
          <w:highlight w:val="none"/>
        </w:rPr>
        <w:t xml:space="preserve">福田辖区内、外房源均可选。     </w:t>
      </w:r>
    </w:p>
    <w:p>
      <w:pPr>
        <w:pStyle w:val="9"/>
        <w:snapToGrid w:val="0"/>
        <w:spacing w:line="520" w:lineRule="exact"/>
        <w:ind w:firstLine="644" w:firstLineChars="200"/>
        <w:rPr>
          <w:rFonts w:hint="eastAsia" w:ascii="楷体_GB2312" w:hAnsi="楷体_GB2312" w:eastAsia="楷体_GB2312" w:cs="楷体_GB2312"/>
          <w:b/>
          <w:sz w:val="32"/>
          <w:szCs w:val="32"/>
          <w:highlight w:val="none"/>
          <w:lang w:val="zh-CN"/>
        </w:rPr>
      </w:pPr>
      <w:r>
        <w:rPr>
          <w:rFonts w:hint="eastAsia" w:ascii="楷体_GB2312" w:hAnsi="楷体_GB2312" w:eastAsia="楷体_GB2312" w:cs="楷体_GB2312"/>
          <w:b/>
          <w:sz w:val="32"/>
          <w:szCs w:val="32"/>
          <w:highlight w:val="none"/>
          <w:lang w:val="zh-CN"/>
        </w:rPr>
        <w:t>B类认定标准</w:t>
      </w:r>
    </w:p>
    <w:p>
      <w:pPr>
        <w:pStyle w:val="9"/>
        <w:snapToGrid w:val="0"/>
        <w:spacing w:line="520" w:lineRule="exact"/>
        <w:ind w:firstLine="644" w:firstLineChars="200"/>
        <w:rPr>
          <w:rFonts w:hint="eastAsia" w:ascii="仿宋_GB2312" w:hAnsi="仿宋_GB2312" w:eastAsia="仿宋_GB2312" w:cs="仿宋_GB2312"/>
          <w:kern w:val="2"/>
          <w:sz w:val="32"/>
          <w:szCs w:val="32"/>
          <w:highlight w:val="none"/>
          <w:lang w:val="zh-CN"/>
        </w:rPr>
      </w:pPr>
      <w:r>
        <w:rPr>
          <w:rFonts w:hint="eastAsia" w:ascii="仿宋_GB2312" w:hAnsi="仿宋_GB2312" w:eastAsia="仿宋_GB2312" w:cs="仿宋_GB2312"/>
          <w:kern w:val="2"/>
          <w:sz w:val="32"/>
          <w:szCs w:val="32"/>
          <w:highlight w:val="none"/>
          <w:lang w:val="zh-CN"/>
        </w:rPr>
        <w:t>1.</w:t>
      </w:r>
      <w:r>
        <w:rPr>
          <w:rFonts w:hint="eastAsia" w:ascii="仿宋_GB2312" w:eastAsia="仿宋_GB2312"/>
          <w:sz w:val="32"/>
          <w:highlight w:val="none"/>
        </w:rPr>
        <w:t>工商注册、统计关系和税务登记证均在福田</w:t>
      </w:r>
      <w:r>
        <w:rPr>
          <w:rFonts w:hint="eastAsia" w:ascii="仿宋_GB2312" w:hAnsi="仿宋_GB2312" w:eastAsia="仿宋_GB2312" w:cs="仿宋_GB2312"/>
          <w:kern w:val="2"/>
          <w:sz w:val="32"/>
          <w:szCs w:val="32"/>
          <w:highlight w:val="none"/>
          <w:lang w:val="zh-CN"/>
        </w:rPr>
        <w:t>且承诺注册地及税务登记地均不迁出福田的金融企业（机构），符合“（二）A类认定标准”中“1.分类标准”条件的企业，满足以下条件之一：</w:t>
      </w:r>
    </w:p>
    <w:p>
      <w:pPr>
        <w:pStyle w:val="9"/>
        <w:snapToGrid w:val="0"/>
        <w:spacing w:line="520" w:lineRule="exact"/>
        <w:ind w:firstLine="644" w:firstLineChars="200"/>
        <w:rPr>
          <w:rFonts w:hint="eastAsia" w:ascii="仿宋_GB2312" w:hAnsi="仿宋_GB2312" w:eastAsia="仿宋_GB2312" w:cs="仿宋_GB2312"/>
          <w:kern w:val="2"/>
          <w:sz w:val="32"/>
          <w:szCs w:val="32"/>
          <w:highlight w:val="none"/>
          <w:lang w:val="zh-CN"/>
        </w:rPr>
      </w:pPr>
      <w:r>
        <w:rPr>
          <w:rFonts w:hint="eastAsia" w:ascii="仿宋_GB2312" w:hAnsi="仿宋_GB2312" w:eastAsia="仿宋_GB2312" w:cs="仿宋_GB2312"/>
          <w:kern w:val="2"/>
          <w:sz w:val="32"/>
          <w:szCs w:val="32"/>
          <w:highlight w:val="none"/>
          <w:lang w:val="zh-CN"/>
        </w:rPr>
        <w:t>①持牌金融机构、地方金融组织、私募基金管理人，202</w:t>
      </w:r>
      <w:r>
        <w:rPr>
          <w:rFonts w:hint="eastAsia" w:ascii="仿宋_GB2312" w:hAnsi="仿宋_GB2312" w:eastAsia="仿宋_GB2312" w:cs="仿宋_GB2312"/>
          <w:kern w:val="2"/>
          <w:sz w:val="32"/>
          <w:szCs w:val="32"/>
          <w:highlight w:val="none"/>
          <w:lang w:val="en-US" w:eastAsia="zh-CN"/>
        </w:rPr>
        <w:t>1</w:t>
      </w:r>
      <w:r>
        <w:rPr>
          <w:rFonts w:hint="eastAsia" w:ascii="仿宋_GB2312" w:hAnsi="仿宋_GB2312" w:eastAsia="仿宋_GB2312" w:cs="仿宋_GB2312"/>
          <w:kern w:val="2"/>
          <w:sz w:val="32"/>
          <w:szCs w:val="32"/>
          <w:highlight w:val="none"/>
          <w:lang w:val="zh-CN"/>
        </w:rPr>
        <w:t>年纳税额达50万元（含）至500万元；</w:t>
      </w:r>
    </w:p>
    <w:p>
      <w:pPr>
        <w:pStyle w:val="9"/>
        <w:snapToGrid w:val="0"/>
        <w:spacing w:line="520" w:lineRule="exact"/>
        <w:ind w:firstLine="644" w:firstLineChars="200"/>
        <w:rPr>
          <w:rFonts w:hint="eastAsia" w:ascii="仿宋_GB2312" w:hAnsi="仿宋_GB2312" w:eastAsia="仿宋_GB2312" w:cs="仿宋_GB2312"/>
          <w:kern w:val="2"/>
          <w:sz w:val="32"/>
          <w:szCs w:val="32"/>
          <w:highlight w:val="none"/>
          <w:lang w:val="zh-CN"/>
        </w:rPr>
      </w:pPr>
      <w:r>
        <w:rPr>
          <w:rFonts w:hint="eastAsia" w:ascii="仿宋_GB2312" w:hAnsi="仿宋_GB2312" w:eastAsia="仿宋_GB2312" w:cs="仿宋_GB2312"/>
          <w:kern w:val="2"/>
          <w:sz w:val="32"/>
          <w:szCs w:val="32"/>
          <w:highlight w:val="none"/>
          <w:lang w:val="zh-CN"/>
        </w:rPr>
        <w:t>②金融科技企业202</w:t>
      </w:r>
      <w:r>
        <w:rPr>
          <w:rFonts w:hint="eastAsia" w:ascii="仿宋_GB2312" w:hAnsi="仿宋_GB2312" w:eastAsia="仿宋_GB2312" w:cs="仿宋_GB2312"/>
          <w:kern w:val="2"/>
          <w:sz w:val="32"/>
          <w:szCs w:val="32"/>
          <w:highlight w:val="none"/>
          <w:lang w:val="en-US" w:eastAsia="zh-CN"/>
        </w:rPr>
        <w:t>1</w:t>
      </w:r>
      <w:r>
        <w:rPr>
          <w:rFonts w:hint="eastAsia" w:ascii="仿宋_GB2312" w:hAnsi="仿宋_GB2312" w:eastAsia="仿宋_GB2312" w:cs="仿宋_GB2312"/>
          <w:kern w:val="2"/>
          <w:sz w:val="32"/>
          <w:szCs w:val="32"/>
          <w:highlight w:val="none"/>
          <w:lang w:val="zh-CN"/>
        </w:rPr>
        <w:t>年纳税额达10万元（含）至50万元；</w:t>
      </w:r>
    </w:p>
    <w:p>
      <w:pPr>
        <w:pStyle w:val="9"/>
        <w:snapToGrid w:val="0"/>
        <w:spacing w:line="520" w:lineRule="exact"/>
        <w:ind w:firstLine="644" w:firstLineChars="200"/>
        <w:rPr>
          <w:rFonts w:hint="eastAsia" w:ascii="仿宋_GB2312" w:hAnsi="仿宋_GB2312" w:eastAsia="仿宋_GB2312" w:cs="仿宋_GB2312"/>
          <w:kern w:val="2"/>
          <w:sz w:val="32"/>
          <w:szCs w:val="32"/>
          <w:highlight w:val="none"/>
          <w:lang w:val="zh-CN"/>
        </w:rPr>
      </w:pPr>
      <w:r>
        <w:rPr>
          <w:rFonts w:hint="eastAsia" w:ascii="仿宋_GB2312" w:hAnsi="仿宋_GB2312" w:eastAsia="仿宋_GB2312" w:cs="仿宋_GB2312"/>
          <w:kern w:val="2"/>
          <w:sz w:val="32"/>
          <w:szCs w:val="32"/>
          <w:highlight w:val="none"/>
          <w:lang w:val="zh-CN"/>
        </w:rPr>
        <w:t>注：证券公司、期货公司纳税额可汇总辖区营业部纳税额。</w:t>
      </w:r>
    </w:p>
    <w:p>
      <w:pPr>
        <w:snapToGrid w:val="0"/>
        <w:spacing w:line="620" w:lineRule="exact"/>
        <w:ind w:firstLine="644" w:firstLineChars="200"/>
        <w:rPr>
          <w:rFonts w:hint="eastAsia" w:ascii="楷体_GB2312" w:hAnsi="楷体_GB2312" w:eastAsia="楷体_GB2312" w:cs="楷体_GB2312"/>
          <w:sz w:val="32"/>
          <w:szCs w:val="32"/>
          <w:highlight w:val="none"/>
          <w:lang w:val="zh-CN"/>
        </w:rPr>
      </w:pPr>
      <w:r>
        <w:rPr>
          <w:rFonts w:hint="eastAsia" w:ascii="仿宋_GB2312" w:hAnsi="仿宋_GB2312" w:eastAsia="仿宋_GB2312" w:cs="仿宋_GB2312"/>
          <w:sz w:val="32"/>
          <w:szCs w:val="32"/>
          <w:highlight w:val="none"/>
          <w:lang w:val="zh-CN"/>
        </w:rPr>
        <w:t>2.房源选择范围：福田辖区外房源。</w:t>
      </w:r>
    </w:p>
    <w:p>
      <w:pPr>
        <w:snapToGrid w:val="0"/>
        <w:spacing w:line="620" w:lineRule="exact"/>
        <w:ind w:firstLine="644" w:firstLineChars="200"/>
        <w:rPr>
          <w:rFonts w:hint="eastAsia" w:ascii="楷体_GB2312" w:hAnsi="楷体_GB2312" w:eastAsia="楷体_GB2312" w:cs="楷体_GB2312"/>
          <w:sz w:val="32"/>
          <w:szCs w:val="32"/>
          <w:highlight w:val="none"/>
          <w:lang w:val="zh-CN"/>
        </w:rPr>
      </w:pPr>
      <w:r>
        <w:rPr>
          <w:rFonts w:hint="eastAsia" w:ascii="楷体_GB2312" w:hAnsi="楷体_GB2312" w:eastAsia="楷体_GB2312" w:cs="楷体_GB2312"/>
          <w:sz w:val="32"/>
          <w:szCs w:val="32"/>
          <w:highlight w:val="none"/>
          <w:lang w:val="zh-CN"/>
        </w:rPr>
        <w:t>（三）申报材料</w:t>
      </w:r>
    </w:p>
    <w:tbl>
      <w:tblPr>
        <w:tblStyle w:val="6"/>
        <w:tblW w:w="9609" w:type="dxa"/>
        <w:jc w:val="center"/>
        <w:tblLayout w:type="fixed"/>
        <w:tblCellMar>
          <w:top w:w="15" w:type="dxa"/>
          <w:left w:w="15" w:type="dxa"/>
          <w:bottom w:w="15" w:type="dxa"/>
          <w:right w:w="15" w:type="dxa"/>
        </w:tblCellMar>
      </w:tblPr>
      <w:tblGrid>
        <w:gridCol w:w="917"/>
        <w:gridCol w:w="6458"/>
        <w:gridCol w:w="2234"/>
      </w:tblGrid>
      <w:tr>
        <w:tblPrEx>
          <w:tblCellMar>
            <w:top w:w="15" w:type="dxa"/>
            <w:left w:w="15" w:type="dxa"/>
            <w:bottom w:w="15" w:type="dxa"/>
            <w:right w:w="15" w:type="dxa"/>
          </w:tblCellMar>
        </w:tblPrEx>
        <w:trPr>
          <w:trHeight w:val="359"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560" w:lineRule="exact"/>
              <w:jc w:val="center"/>
              <w:textAlignment w:val="center"/>
              <w:rPr>
                <w:rFonts w:ascii="宋体" w:hAnsi="宋体" w:cs="宋体"/>
                <w:b/>
                <w:bCs/>
                <w:color w:val="000000"/>
                <w:sz w:val="28"/>
                <w:szCs w:val="28"/>
                <w:highlight w:val="none"/>
              </w:rPr>
            </w:pPr>
            <w:r>
              <w:rPr>
                <w:rFonts w:hint="eastAsia" w:ascii="宋体" w:hAnsi="宋体" w:cs="宋体"/>
                <w:b/>
                <w:bCs/>
                <w:color w:val="000000"/>
                <w:kern w:val="0"/>
                <w:sz w:val="28"/>
                <w:szCs w:val="28"/>
                <w:highlight w:val="none"/>
                <w:lang w:bidi="ar"/>
              </w:rPr>
              <w:t>序号</w:t>
            </w:r>
          </w:p>
        </w:tc>
        <w:tc>
          <w:tcPr>
            <w:tcW w:w="6458"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widowControl/>
              <w:spacing w:line="560" w:lineRule="exact"/>
              <w:jc w:val="center"/>
              <w:textAlignment w:val="top"/>
              <w:rPr>
                <w:rFonts w:ascii="宋体" w:hAnsi="宋体" w:cs="宋体"/>
                <w:b/>
                <w:bCs/>
                <w:color w:val="000000"/>
                <w:sz w:val="28"/>
                <w:szCs w:val="28"/>
                <w:highlight w:val="none"/>
              </w:rPr>
            </w:pPr>
            <w:r>
              <w:rPr>
                <w:rFonts w:hint="eastAsia" w:ascii="宋体" w:hAnsi="宋体" w:cs="宋体"/>
                <w:b/>
                <w:bCs/>
                <w:color w:val="000000"/>
                <w:kern w:val="0"/>
                <w:sz w:val="28"/>
                <w:szCs w:val="28"/>
                <w:highlight w:val="none"/>
                <w:lang w:bidi="ar"/>
              </w:rPr>
              <w:t>材料名称</w:t>
            </w:r>
          </w:p>
        </w:tc>
        <w:tc>
          <w:tcPr>
            <w:tcW w:w="223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widowControl/>
              <w:spacing w:line="560" w:lineRule="exact"/>
              <w:jc w:val="center"/>
              <w:textAlignment w:val="top"/>
              <w:rPr>
                <w:rFonts w:ascii="宋体" w:hAnsi="宋体" w:cs="宋体"/>
                <w:b/>
                <w:bCs/>
                <w:color w:val="000000"/>
                <w:sz w:val="28"/>
                <w:szCs w:val="28"/>
                <w:highlight w:val="none"/>
              </w:rPr>
            </w:pPr>
            <w:r>
              <w:rPr>
                <w:rFonts w:hint="eastAsia" w:ascii="宋体" w:hAnsi="宋体" w:cs="宋体"/>
                <w:b/>
                <w:bCs/>
                <w:color w:val="000000"/>
                <w:kern w:val="0"/>
                <w:sz w:val="28"/>
                <w:szCs w:val="28"/>
                <w:highlight w:val="none"/>
                <w:lang w:bidi="ar"/>
              </w:rPr>
              <w:t>材料形式</w:t>
            </w:r>
          </w:p>
        </w:tc>
      </w:tr>
      <w:tr>
        <w:tblPrEx>
          <w:tblCellMar>
            <w:top w:w="15" w:type="dxa"/>
            <w:left w:w="15" w:type="dxa"/>
            <w:bottom w:w="15" w:type="dxa"/>
            <w:right w:w="15" w:type="dxa"/>
          </w:tblCellMar>
        </w:tblPrEx>
        <w:trPr>
          <w:trHeight w:val="479"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400" w:lineRule="exact"/>
              <w:jc w:val="center"/>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1</w:t>
            </w:r>
          </w:p>
        </w:tc>
        <w:tc>
          <w:tcPr>
            <w:tcW w:w="6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400" w:lineRule="exact"/>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福田区产业人才租赁住房申报表</w:t>
            </w:r>
          </w:p>
        </w:tc>
        <w:tc>
          <w:tcPr>
            <w:tcW w:w="22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400" w:lineRule="exact"/>
              <w:jc w:val="center"/>
              <w:textAlignment w:val="center"/>
              <w:rPr>
                <w:rFonts w:ascii="仿宋_GB2312" w:hAnsi="仿宋_GB2312" w:eastAsia="仿宋_GB2312" w:cs="仿宋_GB2312"/>
                <w:color w:val="000000"/>
                <w:sz w:val="28"/>
                <w:szCs w:val="28"/>
                <w:highlight w:val="none"/>
              </w:rPr>
            </w:pPr>
            <w:r>
              <w:rPr>
                <w:rFonts w:hint="eastAsia" w:ascii="仿宋_GB2312" w:eastAsia="仿宋_GB2312"/>
                <w:sz w:val="28"/>
                <w:highlight w:val="none"/>
                <w:lang w:eastAsia="zh-CN" w:bidi="ar"/>
              </w:rPr>
              <w:t>系统生成</w:t>
            </w:r>
          </w:p>
        </w:tc>
      </w:tr>
      <w:tr>
        <w:tblPrEx>
          <w:tblCellMar>
            <w:top w:w="15" w:type="dxa"/>
            <w:left w:w="15" w:type="dxa"/>
            <w:bottom w:w="15" w:type="dxa"/>
            <w:right w:w="15" w:type="dxa"/>
          </w:tblCellMar>
        </w:tblPrEx>
        <w:trPr>
          <w:trHeight w:val="863"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400" w:lineRule="exact"/>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lang w:bidi="ar"/>
              </w:rPr>
              <w:t>2</w:t>
            </w:r>
          </w:p>
        </w:tc>
        <w:tc>
          <w:tcPr>
            <w:tcW w:w="6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400" w:lineRule="exact"/>
              <w:jc w:val="left"/>
              <w:textAlignment w:val="center"/>
              <w:rPr>
                <w:rFonts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kern w:val="0"/>
                <w:sz w:val="28"/>
                <w:szCs w:val="28"/>
                <w:highlight w:val="none"/>
                <w:lang w:bidi="ar"/>
              </w:rPr>
              <w:t>申报企业证照（营业执照、组织机构代码证、社会组织登记证明、税务登记证等）</w:t>
            </w:r>
          </w:p>
        </w:tc>
        <w:tc>
          <w:tcPr>
            <w:tcW w:w="22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djustRightInd w:val="0"/>
              <w:snapToGrid w:val="0"/>
              <w:spacing w:line="320" w:lineRule="atLeast"/>
              <w:jc w:val="center"/>
              <w:rPr>
                <w:rFonts w:hint="eastAsia" w:ascii="仿宋_GB2312" w:eastAsia="仿宋_GB2312" w:cs="仿宋_GB2312"/>
                <w:color w:val="000000"/>
                <w:sz w:val="28"/>
                <w:szCs w:val="28"/>
                <w:highlight w:val="none"/>
                <w:lang w:bidi="ar"/>
              </w:rPr>
            </w:pPr>
            <w:r>
              <w:rPr>
                <w:rFonts w:hint="eastAsia" w:ascii="仿宋_GB2312" w:eastAsia="仿宋_GB2312" w:cs="仿宋_GB2312"/>
                <w:color w:val="000000"/>
                <w:sz w:val="28"/>
                <w:szCs w:val="28"/>
                <w:highlight w:val="none"/>
                <w:lang w:bidi="ar"/>
              </w:rPr>
              <w:t>复印件（盖章）</w:t>
            </w:r>
          </w:p>
          <w:p>
            <w:pPr>
              <w:widowControl/>
              <w:spacing w:line="400" w:lineRule="exact"/>
              <w:jc w:val="center"/>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eastAsia="zh-CN"/>
              </w:rPr>
              <w:t>扫描上传</w:t>
            </w:r>
          </w:p>
        </w:tc>
      </w:tr>
      <w:tr>
        <w:tblPrEx>
          <w:tblCellMar>
            <w:top w:w="15" w:type="dxa"/>
            <w:left w:w="15" w:type="dxa"/>
            <w:bottom w:w="15" w:type="dxa"/>
            <w:right w:w="15" w:type="dxa"/>
          </w:tblCellMar>
        </w:tblPrEx>
        <w:trPr>
          <w:trHeight w:val="1400"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400" w:lineRule="exact"/>
              <w:jc w:val="center"/>
              <w:textAlignment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3</w:t>
            </w:r>
          </w:p>
        </w:tc>
        <w:tc>
          <w:tcPr>
            <w:tcW w:w="6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20" w:lineRule="exact"/>
              <w:jc w:val="left"/>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kern w:val="0"/>
                <w:sz w:val="28"/>
                <w:szCs w:val="28"/>
                <w:highlight w:val="none"/>
                <w:lang w:bidi="ar"/>
              </w:rPr>
              <w:t>按分类标准提交以下对应材料：</w:t>
            </w:r>
          </w:p>
          <w:p>
            <w:pPr>
              <w:widowControl/>
              <w:spacing w:line="320" w:lineRule="exact"/>
              <w:jc w:val="left"/>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kern w:val="0"/>
                <w:sz w:val="28"/>
                <w:szCs w:val="28"/>
                <w:highlight w:val="none"/>
                <w:lang w:bidi="ar"/>
              </w:rPr>
              <w:t>第</w:t>
            </w:r>
            <w:r>
              <w:rPr>
                <w:rFonts w:hint="eastAsia" w:ascii="仿宋_GB2312" w:hAnsi="仿宋_GB2312" w:eastAsia="仿宋_GB2312" w:cs="仿宋_GB2312"/>
                <w:color w:val="000000"/>
                <w:kern w:val="0"/>
                <w:sz w:val="28"/>
                <w:szCs w:val="28"/>
                <w:highlight w:val="none"/>
                <w:lang w:val="zh-CN" w:bidi="ar"/>
              </w:rPr>
              <w:t>（</w:t>
            </w:r>
            <w:r>
              <w:rPr>
                <w:rFonts w:hint="eastAsia" w:ascii="仿宋_GB2312" w:hAnsi="仿宋_GB2312" w:eastAsia="仿宋_GB2312" w:cs="仿宋_GB2312"/>
                <w:color w:val="000000"/>
                <w:kern w:val="0"/>
                <w:sz w:val="28"/>
                <w:szCs w:val="28"/>
                <w:highlight w:val="none"/>
                <w:lang w:bidi="ar"/>
              </w:rPr>
              <w:t>1）类持牌金融机构提供金融许可证；</w:t>
            </w:r>
          </w:p>
          <w:p>
            <w:pPr>
              <w:widowControl/>
              <w:spacing w:line="320" w:lineRule="exact"/>
              <w:jc w:val="left"/>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kern w:val="0"/>
                <w:sz w:val="28"/>
                <w:szCs w:val="28"/>
                <w:highlight w:val="none"/>
                <w:lang w:bidi="ar"/>
              </w:rPr>
              <w:t>第（2）类地方金融组织提供地方金融监督管理部门批复、许可证、备案等佐证文件；</w:t>
            </w:r>
          </w:p>
          <w:p>
            <w:pPr>
              <w:widowControl/>
              <w:spacing w:line="320" w:lineRule="exact"/>
              <w:jc w:val="left"/>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kern w:val="0"/>
                <w:sz w:val="28"/>
                <w:szCs w:val="28"/>
                <w:highlight w:val="none"/>
                <w:lang w:bidi="ar"/>
              </w:rPr>
              <w:t>第（3）类金融科技企业提交金融科技产品认证文件，或持牌金融机构参与设立金融科技子公司的证明</w:t>
            </w:r>
            <w:r>
              <w:rPr>
                <w:rFonts w:hint="eastAsia" w:ascii="仿宋_GB2312" w:hAnsi="仿宋_GB2312" w:eastAsia="仿宋_GB2312" w:cs="仿宋_GB2312"/>
                <w:color w:val="000000"/>
                <w:kern w:val="0"/>
                <w:sz w:val="28"/>
                <w:szCs w:val="28"/>
                <w:highlight w:val="none"/>
                <w:lang w:val="en-US" w:eastAsia="zh-CN" w:bidi="ar"/>
              </w:rPr>
              <w:t>0</w:t>
            </w:r>
            <w:r>
              <w:rPr>
                <w:rFonts w:hint="eastAsia" w:ascii="仿宋_GB2312" w:hAnsi="仿宋_GB2312" w:eastAsia="仿宋_GB2312" w:cs="仿宋_GB2312"/>
                <w:color w:val="000000"/>
                <w:kern w:val="0"/>
                <w:sz w:val="28"/>
                <w:szCs w:val="28"/>
                <w:highlight w:val="none"/>
                <w:lang w:bidi="ar"/>
              </w:rPr>
              <w:t>文件，或股东为沪深上市企业的证明文件，或国家金融监管部门的审批文件，或其他金融科技企业资格佐证材料;</w:t>
            </w:r>
          </w:p>
          <w:p>
            <w:pPr>
              <w:widowControl/>
              <w:spacing w:line="320" w:lineRule="exact"/>
              <w:jc w:val="left"/>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kern w:val="0"/>
                <w:sz w:val="28"/>
                <w:szCs w:val="28"/>
                <w:highlight w:val="none"/>
                <w:lang w:bidi="ar"/>
              </w:rPr>
              <w:t>第</w:t>
            </w:r>
            <w:r>
              <w:rPr>
                <w:rFonts w:hint="eastAsia" w:ascii="仿宋_GB2312" w:hAnsi="仿宋_GB2312" w:eastAsia="仿宋_GB2312" w:cs="仿宋_GB2312"/>
                <w:color w:val="000000"/>
                <w:kern w:val="0"/>
                <w:sz w:val="28"/>
                <w:szCs w:val="28"/>
                <w:highlight w:val="none"/>
                <w:lang w:val="zh-CN" w:bidi="ar"/>
              </w:rPr>
              <w:t>（</w:t>
            </w:r>
            <w:r>
              <w:rPr>
                <w:rFonts w:hint="eastAsia" w:ascii="仿宋_GB2312" w:hAnsi="仿宋_GB2312" w:eastAsia="仿宋_GB2312" w:cs="仿宋_GB2312"/>
                <w:color w:val="000000"/>
                <w:kern w:val="0"/>
                <w:sz w:val="28"/>
                <w:szCs w:val="28"/>
                <w:highlight w:val="none"/>
                <w:lang w:bidi="ar"/>
              </w:rPr>
              <w:t>4）类金融基础设施等提交</w:t>
            </w:r>
            <w:r>
              <w:rPr>
                <w:rFonts w:hint="eastAsia" w:ascii="仿宋_GB2312" w:hAnsi="仿宋_GB2312" w:eastAsia="仿宋_GB2312" w:cs="仿宋_GB2312"/>
                <w:color w:val="000000"/>
                <w:kern w:val="0"/>
                <w:sz w:val="28"/>
                <w:szCs w:val="28"/>
                <w:highlight w:val="none"/>
                <w:lang w:eastAsia="zh-CN" w:bidi="ar"/>
              </w:rPr>
              <w:t>相关</w:t>
            </w:r>
            <w:r>
              <w:rPr>
                <w:rFonts w:hint="eastAsia" w:ascii="仿宋_GB2312" w:hAnsi="仿宋_GB2312" w:eastAsia="仿宋_GB2312" w:cs="仿宋_GB2312"/>
                <w:color w:val="000000"/>
                <w:kern w:val="0"/>
                <w:sz w:val="28"/>
                <w:szCs w:val="28"/>
                <w:highlight w:val="none"/>
                <w:lang w:bidi="ar"/>
              </w:rPr>
              <w:t>佐证材料；</w:t>
            </w:r>
          </w:p>
          <w:p>
            <w:pPr>
              <w:spacing w:line="320" w:lineRule="exact"/>
              <w:jc w:val="left"/>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kern w:val="0"/>
                <w:sz w:val="28"/>
                <w:szCs w:val="28"/>
                <w:highlight w:val="none"/>
                <w:lang w:bidi="ar"/>
              </w:rPr>
              <w:t>第</w:t>
            </w:r>
            <w:r>
              <w:rPr>
                <w:rFonts w:hint="eastAsia" w:ascii="仿宋_GB2312" w:hAnsi="仿宋_GB2312" w:eastAsia="仿宋_GB2312" w:cs="仿宋_GB2312"/>
                <w:color w:val="000000"/>
                <w:kern w:val="0"/>
                <w:sz w:val="28"/>
                <w:szCs w:val="28"/>
                <w:highlight w:val="none"/>
                <w:lang w:val="zh-CN" w:bidi="ar"/>
              </w:rPr>
              <w:t>（</w:t>
            </w:r>
            <w:r>
              <w:rPr>
                <w:rFonts w:hint="eastAsia" w:ascii="仿宋_GB2312" w:hAnsi="仿宋_GB2312" w:eastAsia="仿宋_GB2312" w:cs="仿宋_GB2312"/>
                <w:color w:val="000000"/>
                <w:kern w:val="0"/>
                <w:sz w:val="28"/>
                <w:szCs w:val="28"/>
                <w:highlight w:val="none"/>
                <w:lang w:bidi="ar"/>
              </w:rPr>
              <w:t>5）类上市企业提交《上市通知书》等佐证材料；第（6）类</w:t>
            </w:r>
            <w:r>
              <w:rPr>
                <w:rFonts w:hint="eastAsia" w:ascii="仿宋_GB2312" w:hAnsi="仿宋_GB2312" w:eastAsia="仿宋_GB2312" w:cs="仿宋_GB2312"/>
                <w:color w:val="000000"/>
                <w:kern w:val="0"/>
                <w:sz w:val="28"/>
                <w:szCs w:val="28"/>
                <w:highlight w:val="none"/>
                <w:lang w:val="zh-CN" w:bidi="ar"/>
              </w:rPr>
              <w:t>完成上市辅导企业</w:t>
            </w:r>
            <w:r>
              <w:rPr>
                <w:rFonts w:hint="eastAsia" w:ascii="仿宋_GB2312" w:hAnsi="仿宋_GB2312" w:eastAsia="仿宋_GB2312" w:cs="仿宋_GB2312"/>
                <w:color w:val="000000"/>
                <w:kern w:val="0"/>
                <w:sz w:val="28"/>
                <w:szCs w:val="28"/>
                <w:highlight w:val="none"/>
                <w:lang w:bidi="ar"/>
              </w:rPr>
              <w:t>《行政许可申请受理通知书》等佐证材料；</w:t>
            </w:r>
          </w:p>
          <w:p>
            <w:pPr>
              <w:spacing w:line="320" w:lineRule="exact"/>
              <w:jc w:val="left"/>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kern w:val="0"/>
                <w:sz w:val="28"/>
                <w:szCs w:val="28"/>
                <w:highlight w:val="none"/>
                <w:lang w:bidi="ar"/>
              </w:rPr>
              <w:t>第（7）类新三板</w:t>
            </w:r>
            <w:r>
              <w:rPr>
                <w:rFonts w:hint="eastAsia" w:ascii="仿宋_GB2312" w:hAnsi="仿宋_GB2312" w:eastAsia="仿宋_GB2312" w:cs="仿宋_GB2312"/>
                <w:color w:val="000000"/>
                <w:kern w:val="0"/>
                <w:sz w:val="28"/>
                <w:szCs w:val="28"/>
                <w:highlight w:val="none"/>
                <w:lang w:val="en-US" w:eastAsia="zh-Hans" w:bidi="ar"/>
              </w:rPr>
              <w:t>创新层</w:t>
            </w:r>
            <w:r>
              <w:rPr>
                <w:rFonts w:hint="eastAsia" w:ascii="仿宋_GB2312" w:hAnsi="仿宋_GB2312" w:eastAsia="仿宋_GB2312" w:cs="仿宋_GB2312"/>
                <w:color w:val="000000"/>
                <w:kern w:val="0"/>
                <w:sz w:val="28"/>
                <w:szCs w:val="28"/>
                <w:highlight w:val="none"/>
                <w:lang w:bidi="ar"/>
              </w:rPr>
              <w:t>挂牌企业提交挂牌证明</w:t>
            </w:r>
            <w:r>
              <w:rPr>
                <w:rFonts w:hint="default" w:ascii="仿宋_GB2312" w:hAnsi="仿宋_GB2312" w:eastAsia="仿宋_GB2312" w:cs="仿宋_GB2312"/>
                <w:color w:val="000000"/>
                <w:kern w:val="0"/>
                <w:sz w:val="28"/>
                <w:szCs w:val="28"/>
                <w:highlight w:val="none"/>
                <w:lang w:bidi="ar"/>
              </w:rPr>
              <w:t>、</w:t>
            </w:r>
            <w:r>
              <w:rPr>
                <w:rFonts w:hint="eastAsia" w:ascii="仿宋_GB2312" w:hAnsi="仿宋_GB2312" w:eastAsia="仿宋_GB2312" w:cs="仿宋_GB2312"/>
                <w:color w:val="000000"/>
                <w:kern w:val="0"/>
                <w:sz w:val="28"/>
                <w:szCs w:val="28"/>
                <w:highlight w:val="none"/>
                <w:lang w:val="en-US" w:eastAsia="zh-Hans" w:bidi="ar"/>
              </w:rPr>
              <w:t>挂牌满</w:t>
            </w:r>
            <w:r>
              <w:rPr>
                <w:rFonts w:hint="default" w:ascii="仿宋_GB2312" w:hAnsi="仿宋_GB2312" w:eastAsia="仿宋_GB2312" w:cs="仿宋_GB2312"/>
                <w:color w:val="000000"/>
                <w:kern w:val="0"/>
                <w:sz w:val="28"/>
                <w:szCs w:val="28"/>
                <w:highlight w:val="none"/>
                <w:lang w:eastAsia="zh-Hans" w:bidi="ar"/>
              </w:rPr>
              <w:t>12</w:t>
            </w:r>
            <w:r>
              <w:rPr>
                <w:rFonts w:hint="eastAsia" w:ascii="仿宋_GB2312" w:hAnsi="仿宋_GB2312" w:eastAsia="仿宋_GB2312" w:cs="仿宋_GB2312"/>
                <w:color w:val="000000"/>
                <w:kern w:val="0"/>
                <w:sz w:val="28"/>
                <w:szCs w:val="28"/>
                <w:highlight w:val="none"/>
                <w:lang w:val="en-US" w:eastAsia="zh-Hans" w:bidi="ar"/>
              </w:rPr>
              <w:t>个月证明等佐证</w:t>
            </w:r>
            <w:r>
              <w:rPr>
                <w:rFonts w:hint="eastAsia" w:ascii="仿宋_GB2312" w:hAnsi="仿宋_GB2312" w:eastAsia="仿宋_GB2312" w:cs="仿宋_GB2312"/>
                <w:color w:val="000000"/>
                <w:kern w:val="0"/>
                <w:sz w:val="28"/>
                <w:szCs w:val="28"/>
                <w:highlight w:val="none"/>
                <w:lang w:bidi="ar"/>
              </w:rPr>
              <w:t>材料；</w:t>
            </w:r>
          </w:p>
          <w:p>
            <w:pPr>
              <w:widowControl/>
              <w:spacing w:line="320" w:lineRule="exact"/>
              <w:jc w:val="left"/>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kern w:val="0"/>
                <w:sz w:val="28"/>
                <w:szCs w:val="28"/>
                <w:highlight w:val="none"/>
                <w:lang w:bidi="ar"/>
              </w:rPr>
              <w:t>第（8）类金融及上市相关行业社会组织提供专职人员的“</w:t>
            </w:r>
            <w:r>
              <w:rPr>
                <w:rFonts w:hint="eastAsia" w:ascii="仿宋_GB2312" w:hAnsi="仿宋_GB2312" w:eastAsia="仿宋_GB2312" w:cs="仿宋_GB2312"/>
                <w:color w:val="000000"/>
                <w:kern w:val="0"/>
                <w:sz w:val="28"/>
                <w:szCs w:val="28"/>
                <w:highlight w:val="none"/>
                <w:lang w:bidi="ar"/>
              </w:rPr>
              <w:fldChar w:fldCharType="begin"/>
            </w:r>
            <w:r>
              <w:rPr>
                <w:rFonts w:hint="eastAsia" w:ascii="仿宋_GB2312" w:hAnsi="仿宋_GB2312" w:eastAsia="仿宋_GB2312" w:cs="仿宋_GB2312"/>
                <w:color w:val="000000"/>
                <w:kern w:val="0"/>
                <w:sz w:val="28"/>
                <w:szCs w:val="28"/>
                <w:highlight w:val="none"/>
                <w:lang w:bidi="ar"/>
              </w:rPr>
              <w:instrText xml:space="preserve">HYPERLINK "http://www.szft.gov.cn/msfw/jyefw/ldht/" \t "http://zjsq.szft.gov.cn/newsite/_blank" </w:instrText>
            </w:r>
            <w:r>
              <w:rPr>
                <w:rFonts w:hint="eastAsia" w:ascii="仿宋_GB2312" w:hAnsi="仿宋_GB2312" w:eastAsia="仿宋_GB2312" w:cs="仿宋_GB2312"/>
                <w:color w:val="000000"/>
                <w:kern w:val="0"/>
                <w:sz w:val="28"/>
                <w:szCs w:val="28"/>
                <w:highlight w:val="none"/>
                <w:lang w:bidi="ar"/>
              </w:rPr>
              <w:fldChar w:fldCharType="separate"/>
            </w:r>
            <w:r>
              <w:rPr>
                <w:rFonts w:hint="eastAsia" w:ascii="仿宋_GB2312" w:hAnsi="仿宋_GB2312" w:eastAsia="仿宋_GB2312" w:cs="仿宋_GB2312"/>
                <w:color w:val="000000"/>
                <w:kern w:val="0"/>
                <w:sz w:val="28"/>
                <w:szCs w:val="28"/>
                <w:highlight w:val="none"/>
                <w:lang w:bidi="ar"/>
              </w:rPr>
              <w:t>劳动合同</w:t>
            </w:r>
            <w:r>
              <w:rPr>
                <w:rFonts w:hint="eastAsia" w:ascii="仿宋_GB2312" w:hAnsi="仿宋_GB2312" w:eastAsia="仿宋_GB2312" w:cs="仿宋_GB2312"/>
                <w:color w:val="000000"/>
                <w:kern w:val="0"/>
                <w:sz w:val="28"/>
                <w:szCs w:val="28"/>
                <w:highlight w:val="none"/>
                <w:lang w:bidi="ar"/>
              </w:rPr>
              <w:fldChar w:fldCharType="end"/>
            </w:r>
            <w:r>
              <w:rPr>
                <w:rFonts w:hint="eastAsia" w:ascii="仿宋_GB2312" w:hAnsi="仿宋_GB2312" w:eastAsia="仿宋_GB2312" w:cs="仿宋_GB2312"/>
                <w:color w:val="000000"/>
                <w:kern w:val="0"/>
                <w:sz w:val="28"/>
                <w:szCs w:val="28"/>
                <w:highlight w:val="none"/>
                <w:lang w:bidi="ar"/>
              </w:rPr>
              <w:t>”和“缴纳</w:t>
            </w:r>
            <w:r>
              <w:rPr>
                <w:rFonts w:hint="eastAsia" w:ascii="仿宋_GB2312" w:hAnsi="仿宋_GB2312" w:eastAsia="仿宋_GB2312" w:cs="仿宋_GB2312"/>
                <w:color w:val="000000"/>
                <w:kern w:val="0"/>
                <w:sz w:val="28"/>
                <w:szCs w:val="28"/>
                <w:highlight w:val="none"/>
                <w:lang w:bidi="ar"/>
              </w:rPr>
              <w:fldChar w:fldCharType="begin"/>
            </w:r>
            <w:r>
              <w:rPr>
                <w:rFonts w:hint="eastAsia" w:ascii="仿宋_GB2312" w:hAnsi="仿宋_GB2312" w:eastAsia="仿宋_GB2312" w:cs="仿宋_GB2312"/>
                <w:color w:val="000000"/>
                <w:kern w:val="0"/>
                <w:sz w:val="28"/>
                <w:szCs w:val="28"/>
                <w:highlight w:val="none"/>
                <w:lang w:bidi="ar"/>
              </w:rPr>
              <w:instrText xml:space="preserve">HYPERLINK "http://www.szft.gov.cn/msfw/sbfw/shbx/" \t "http://zjsq.szft.gov.cn/newsite/_blank" </w:instrText>
            </w:r>
            <w:r>
              <w:rPr>
                <w:rFonts w:hint="eastAsia" w:ascii="仿宋_GB2312" w:hAnsi="仿宋_GB2312" w:eastAsia="仿宋_GB2312" w:cs="仿宋_GB2312"/>
                <w:color w:val="000000"/>
                <w:kern w:val="0"/>
                <w:sz w:val="28"/>
                <w:szCs w:val="28"/>
                <w:highlight w:val="none"/>
                <w:lang w:bidi="ar"/>
              </w:rPr>
              <w:fldChar w:fldCharType="separate"/>
            </w:r>
            <w:r>
              <w:rPr>
                <w:rFonts w:hint="eastAsia" w:ascii="仿宋_GB2312" w:hAnsi="仿宋_GB2312" w:eastAsia="仿宋_GB2312" w:cs="仿宋_GB2312"/>
                <w:color w:val="000000"/>
                <w:kern w:val="0"/>
                <w:sz w:val="28"/>
                <w:szCs w:val="28"/>
                <w:highlight w:val="none"/>
                <w:lang w:bidi="ar"/>
              </w:rPr>
              <w:t>社会保险</w:t>
            </w:r>
            <w:r>
              <w:rPr>
                <w:rFonts w:hint="eastAsia" w:ascii="仿宋_GB2312" w:hAnsi="仿宋_GB2312" w:eastAsia="仿宋_GB2312" w:cs="仿宋_GB2312"/>
                <w:color w:val="000000"/>
                <w:kern w:val="0"/>
                <w:sz w:val="28"/>
                <w:szCs w:val="28"/>
                <w:highlight w:val="none"/>
                <w:lang w:bidi="ar"/>
              </w:rPr>
              <w:fldChar w:fldCharType="end"/>
            </w:r>
            <w:r>
              <w:rPr>
                <w:rFonts w:hint="eastAsia" w:ascii="仿宋_GB2312" w:hAnsi="仿宋_GB2312" w:eastAsia="仿宋_GB2312" w:cs="仿宋_GB2312"/>
                <w:color w:val="000000"/>
                <w:kern w:val="0"/>
                <w:sz w:val="28"/>
                <w:szCs w:val="28"/>
                <w:highlight w:val="none"/>
                <w:lang w:bidi="ar"/>
              </w:rPr>
              <w:t>”（不少于3人）；</w:t>
            </w:r>
          </w:p>
          <w:p>
            <w:pPr>
              <w:widowControl/>
              <w:spacing w:line="320" w:lineRule="exact"/>
              <w:jc w:val="left"/>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bidi="ar"/>
              </w:rPr>
              <w:t>第</w:t>
            </w:r>
            <w:r>
              <w:rPr>
                <w:rFonts w:hint="eastAsia" w:ascii="仿宋_GB2312" w:hAnsi="仿宋_GB2312" w:eastAsia="仿宋_GB2312" w:cs="仿宋_GB2312"/>
                <w:color w:val="000000"/>
                <w:kern w:val="0"/>
                <w:sz w:val="28"/>
                <w:szCs w:val="28"/>
                <w:highlight w:val="none"/>
                <w:lang w:val="zh-CN" w:bidi="ar"/>
              </w:rPr>
              <w:t>（</w:t>
            </w:r>
            <w:r>
              <w:rPr>
                <w:rFonts w:hint="eastAsia" w:ascii="仿宋_GB2312" w:hAnsi="仿宋_GB2312" w:eastAsia="仿宋_GB2312" w:cs="仿宋_GB2312"/>
                <w:color w:val="000000"/>
                <w:kern w:val="0"/>
                <w:sz w:val="28"/>
                <w:szCs w:val="28"/>
                <w:highlight w:val="none"/>
                <w:lang w:bidi="ar"/>
              </w:rPr>
              <w:t>9）类提供</w:t>
            </w:r>
            <w:r>
              <w:rPr>
                <w:rFonts w:hint="eastAsia" w:ascii="仿宋_GB2312" w:hAnsi="仿宋_GB2312" w:eastAsia="仿宋_GB2312" w:cs="仿宋_GB2312"/>
                <w:color w:val="000000"/>
                <w:kern w:val="0"/>
                <w:sz w:val="28"/>
                <w:szCs w:val="28"/>
                <w:highlight w:val="none"/>
                <w:lang w:val="zh-CN" w:bidi="ar"/>
              </w:rPr>
              <w:t>在中国证券投资基金业协会完成登记的公示证明</w:t>
            </w:r>
            <w:r>
              <w:rPr>
                <w:rFonts w:hint="eastAsia" w:ascii="仿宋_GB2312" w:hAnsi="仿宋_GB2312" w:eastAsia="仿宋_GB2312" w:cs="仿宋_GB2312"/>
                <w:color w:val="000000"/>
                <w:kern w:val="0"/>
                <w:sz w:val="28"/>
                <w:szCs w:val="28"/>
                <w:highlight w:val="none"/>
                <w:lang w:val="en-US" w:eastAsia="zh-CN" w:bidi="ar"/>
              </w:rPr>
              <w:t>;</w:t>
            </w:r>
          </w:p>
          <w:p>
            <w:pPr>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kern w:val="0"/>
                <w:sz w:val="28"/>
                <w:szCs w:val="28"/>
                <w:highlight w:val="none"/>
                <w:lang w:bidi="ar"/>
              </w:rPr>
              <w:t>第</w:t>
            </w:r>
            <w:r>
              <w:rPr>
                <w:rFonts w:hint="eastAsia" w:ascii="仿宋_GB2312" w:hAnsi="仿宋_GB2312" w:eastAsia="仿宋_GB2312" w:cs="仿宋_GB2312"/>
                <w:color w:val="000000"/>
                <w:kern w:val="0"/>
                <w:sz w:val="28"/>
                <w:szCs w:val="28"/>
                <w:highlight w:val="none"/>
                <w:lang w:val="zh-CN" w:bidi="ar"/>
              </w:rPr>
              <w:t>（</w:t>
            </w:r>
            <w:r>
              <w:rPr>
                <w:rFonts w:hint="eastAsia" w:ascii="仿宋_GB2312" w:hAnsi="仿宋_GB2312" w:eastAsia="仿宋_GB2312" w:cs="仿宋_GB2312"/>
                <w:color w:val="000000"/>
                <w:kern w:val="0"/>
                <w:sz w:val="28"/>
                <w:szCs w:val="28"/>
                <w:highlight w:val="none"/>
                <w:lang w:val="en-US" w:eastAsia="zh-CN" w:bidi="ar"/>
              </w:rPr>
              <w:t>10</w:t>
            </w:r>
            <w:r>
              <w:rPr>
                <w:rFonts w:hint="eastAsia" w:ascii="仿宋_GB2312" w:hAnsi="仿宋_GB2312" w:eastAsia="仿宋_GB2312" w:cs="仿宋_GB2312"/>
                <w:color w:val="000000"/>
                <w:kern w:val="0"/>
                <w:sz w:val="28"/>
                <w:szCs w:val="28"/>
                <w:highlight w:val="none"/>
                <w:lang w:bidi="ar"/>
              </w:rPr>
              <w:t>）提交</w:t>
            </w:r>
            <w:r>
              <w:rPr>
                <w:rFonts w:hint="eastAsia" w:ascii="仿宋_GB2312" w:hAnsi="仿宋_GB2312" w:eastAsia="仿宋_GB2312" w:cs="仿宋_GB2312"/>
                <w:color w:val="000000"/>
                <w:kern w:val="0"/>
                <w:sz w:val="28"/>
                <w:szCs w:val="28"/>
                <w:highlight w:val="none"/>
                <w:lang w:eastAsia="zh-CN" w:bidi="ar"/>
              </w:rPr>
              <w:t>相关</w:t>
            </w:r>
            <w:r>
              <w:rPr>
                <w:rFonts w:hint="eastAsia" w:ascii="仿宋_GB2312" w:hAnsi="仿宋_GB2312" w:eastAsia="仿宋_GB2312" w:cs="仿宋_GB2312"/>
                <w:color w:val="000000"/>
                <w:kern w:val="0"/>
                <w:sz w:val="28"/>
                <w:szCs w:val="28"/>
                <w:highlight w:val="none"/>
                <w:lang w:bidi="ar"/>
              </w:rPr>
              <w:t>佐证材料</w:t>
            </w:r>
          </w:p>
        </w:tc>
        <w:tc>
          <w:tcPr>
            <w:tcW w:w="22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djustRightInd w:val="0"/>
              <w:snapToGrid w:val="0"/>
              <w:spacing w:line="320" w:lineRule="atLeast"/>
              <w:jc w:val="center"/>
              <w:rPr>
                <w:rFonts w:hint="eastAsia" w:ascii="仿宋_GB2312" w:eastAsia="仿宋_GB2312" w:cs="仿宋_GB2312"/>
                <w:color w:val="000000"/>
                <w:sz w:val="28"/>
                <w:szCs w:val="28"/>
                <w:highlight w:val="none"/>
                <w:lang w:bidi="ar"/>
              </w:rPr>
            </w:pPr>
            <w:r>
              <w:rPr>
                <w:rFonts w:hint="eastAsia" w:ascii="仿宋_GB2312" w:eastAsia="仿宋_GB2312" w:cs="仿宋_GB2312"/>
                <w:color w:val="000000"/>
                <w:sz w:val="28"/>
                <w:szCs w:val="28"/>
                <w:highlight w:val="none"/>
                <w:lang w:bidi="ar"/>
              </w:rPr>
              <w:t>复印件（盖章）</w:t>
            </w:r>
          </w:p>
          <w:p>
            <w:pPr>
              <w:widowControl/>
              <w:spacing w:line="400" w:lineRule="exact"/>
              <w:jc w:val="center"/>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eastAsia="zh-CN"/>
              </w:rPr>
              <w:t>扫描上传</w:t>
            </w:r>
          </w:p>
        </w:tc>
      </w:tr>
      <w:tr>
        <w:tblPrEx>
          <w:tblCellMar>
            <w:top w:w="15" w:type="dxa"/>
            <w:left w:w="15" w:type="dxa"/>
            <w:bottom w:w="15" w:type="dxa"/>
            <w:right w:w="15" w:type="dxa"/>
          </w:tblCellMar>
        </w:tblPrEx>
        <w:trPr>
          <w:trHeight w:val="564"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400" w:lineRule="exact"/>
              <w:jc w:val="center"/>
              <w:textAlignment w:val="center"/>
              <w:rPr>
                <w:rFonts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kern w:val="0"/>
                <w:sz w:val="28"/>
                <w:szCs w:val="28"/>
                <w:highlight w:val="none"/>
                <w:lang w:bidi="ar"/>
              </w:rPr>
              <w:t>4</w:t>
            </w:r>
          </w:p>
        </w:tc>
        <w:tc>
          <w:tcPr>
            <w:tcW w:w="6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400" w:lineRule="exact"/>
              <w:jc w:val="left"/>
              <w:textAlignment w:val="center"/>
              <w:rPr>
                <w:rFonts w:ascii="仿宋_GB2312" w:hAnsi="仿宋_GB2312" w:eastAsia="仿宋_GB2312" w:cs="仿宋_GB2312"/>
                <w:color w:val="000000"/>
                <w:kern w:val="0"/>
                <w:sz w:val="28"/>
                <w:szCs w:val="28"/>
                <w:highlight w:val="none"/>
                <w:lang w:bidi="ar"/>
              </w:rPr>
            </w:pPr>
            <w:r>
              <w:rPr>
                <w:rFonts w:hint="eastAsia" w:ascii="仿宋_GB2312" w:eastAsia="仿宋_GB2312"/>
                <w:sz w:val="28"/>
                <w:szCs w:val="28"/>
                <w:highlight w:val="none"/>
              </w:rPr>
              <w:t>202</w:t>
            </w:r>
            <w:r>
              <w:rPr>
                <w:rFonts w:hint="eastAsia" w:ascii="仿宋_GB2312" w:eastAsia="仿宋_GB2312"/>
                <w:sz w:val="28"/>
                <w:szCs w:val="28"/>
                <w:highlight w:val="none"/>
                <w:lang w:val="en-US" w:eastAsia="zh-CN"/>
              </w:rPr>
              <w:t>1</w:t>
            </w:r>
            <w:r>
              <w:rPr>
                <w:rFonts w:hint="eastAsia" w:ascii="仿宋_GB2312" w:eastAsia="仿宋_GB2312"/>
                <w:sz w:val="28"/>
                <w:szCs w:val="28"/>
                <w:highlight w:val="none"/>
              </w:rPr>
              <w:t>年度纳税证明</w:t>
            </w:r>
            <w:r>
              <w:rPr>
                <w:rFonts w:hint="eastAsia" w:ascii="仿宋_GB2312" w:hAnsi="仿宋_GB2312" w:eastAsia="仿宋_GB2312" w:cs="仿宋_GB2312"/>
                <w:color w:val="000000"/>
                <w:kern w:val="0"/>
                <w:sz w:val="28"/>
                <w:szCs w:val="28"/>
                <w:highlight w:val="none"/>
                <w:lang w:bidi="ar"/>
              </w:rPr>
              <w:t>(不受纳税金额限制的除外）</w:t>
            </w:r>
          </w:p>
        </w:tc>
        <w:tc>
          <w:tcPr>
            <w:tcW w:w="22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adjustRightInd w:val="0"/>
              <w:snapToGrid w:val="0"/>
              <w:spacing w:line="320" w:lineRule="atLeast"/>
              <w:jc w:val="center"/>
              <w:rPr>
                <w:rFonts w:hint="eastAsia" w:ascii="仿宋_GB2312" w:eastAsia="仿宋_GB2312" w:cs="仿宋_GB2312"/>
                <w:color w:val="000000"/>
                <w:sz w:val="28"/>
                <w:szCs w:val="28"/>
                <w:highlight w:val="none"/>
                <w:lang w:bidi="ar"/>
              </w:rPr>
            </w:pPr>
            <w:r>
              <w:rPr>
                <w:rFonts w:hint="eastAsia" w:ascii="仿宋_GB2312" w:eastAsia="仿宋_GB2312" w:cs="仿宋_GB2312"/>
                <w:color w:val="000000"/>
                <w:sz w:val="28"/>
                <w:szCs w:val="28"/>
                <w:highlight w:val="none"/>
                <w:lang w:bidi="ar"/>
              </w:rPr>
              <w:t>复印件（盖章）</w:t>
            </w:r>
          </w:p>
          <w:p>
            <w:pPr>
              <w:widowControl/>
              <w:spacing w:line="400" w:lineRule="exact"/>
              <w:jc w:val="center"/>
              <w:textAlignment w:val="center"/>
              <w:rPr>
                <w:rFonts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sz w:val="28"/>
                <w:szCs w:val="28"/>
                <w:highlight w:val="none"/>
                <w:lang w:eastAsia="zh-CN"/>
              </w:rPr>
              <w:t>扫描上传</w:t>
            </w:r>
          </w:p>
        </w:tc>
      </w:tr>
      <w:tr>
        <w:tblPrEx>
          <w:tblCellMar>
            <w:top w:w="15" w:type="dxa"/>
            <w:left w:w="15" w:type="dxa"/>
            <w:bottom w:w="15" w:type="dxa"/>
            <w:right w:w="15" w:type="dxa"/>
          </w:tblCellMar>
        </w:tblPrEx>
        <w:trPr>
          <w:trHeight w:val="464"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400" w:lineRule="exact"/>
              <w:jc w:val="center"/>
              <w:textAlignment w:val="center"/>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kern w:val="0"/>
                <w:sz w:val="28"/>
                <w:szCs w:val="28"/>
                <w:highlight w:val="none"/>
                <w:lang w:bidi="ar"/>
              </w:rPr>
              <w:t>5</w:t>
            </w:r>
          </w:p>
        </w:tc>
        <w:tc>
          <w:tcPr>
            <w:tcW w:w="6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400" w:lineRule="exact"/>
              <w:jc w:val="left"/>
              <w:textAlignment w:val="center"/>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kern w:val="0"/>
                <w:sz w:val="28"/>
                <w:szCs w:val="28"/>
                <w:highlight w:val="none"/>
                <w:lang w:bidi="ar"/>
              </w:rPr>
              <w:t>企业信用信息资料</w:t>
            </w:r>
          </w:p>
        </w:tc>
        <w:tc>
          <w:tcPr>
            <w:tcW w:w="22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400" w:lineRule="exact"/>
              <w:jc w:val="center"/>
              <w:textAlignment w:val="center"/>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kern w:val="0"/>
                <w:sz w:val="28"/>
                <w:szCs w:val="28"/>
                <w:highlight w:val="none"/>
                <w:lang w:bidi="ar"/>
              </w:rPr>
              <w:t>深圳信用网</w:t>
            </w:r>
            <w:r>
              <w:rPr>
                <w:rFonts w:hint="eastAsia" w:ascii="仿宋_GB2312" w:eastAsia="仿宋_GB2312" w:cs="仿宋_GB2312"/>
                <w:color w:val="000000"/>
                <w:sz w:val="28"/>
                <w:szCs w:val="28"/>
                <w:highlight w:val="none"/>
                <w:lang w:bidi="ar"/>
              </w:rPr>
              <w:t>打印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color w:val="000000"/>
                <w:sz w:val="28"/>
                <w:szCs w:val="28"/>
                <w:highlight w:val="none"/>
                <w:lang w:eastAsia="zh-CN"/>
              </w:rPr>
              <w:t>扫描上传</w:t>
            </w:r>
          </w:p>
        </w:tc>
      </w:tr>
      <w:tr>
        <w:tblPrEx>
          <w:tblCellMar>
            <w:top w:w="15" w:type="dxa"/>
            <w:left w:w="15" w:type="dxa"/>
            <w:bottom w:w="15" w:type="dxa"/>
            <w:right w:w="15" w:type="dxa"/>
          </w:tblCellMar>
        </w:tblPrEx>
        <w:trPr>
          <w:trHeight w:val="474" w:hRule="atLeast"/>
          <w:jc w:val="center"/>
        </w:trPr>
        <w:tc>
          <w:tcPr>
            <w:tcW w:w="9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400" w:lineRule="exact"/>
              <w:jc w:val="center"/>
              <w:textAlignment w:val="center"/>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kern w:val="0"/>
                <w:sz w:val="28"/>
                <w:szCs w:val="28"/>
                <w:highlight w:val="none"/>
                <w:lang w:bidi="ar"/>
              </w:rPr>
              <w:t>6</w:t>
            </w:r>
          </w:p>
        </w:tc>
        <w:tc>
          <w:tcPr>
            <w:tcW w:w="645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400" w:lineRule="exact"/>
              <w:jc w:val="left"/>
              <w:textAlignment w:val="center"/>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kern w:val="0"/>
                <w:sz w:val="28"/>
                <w:szCs w:val="28"/>
                <w:highlight w:val="none"/>
                <w:lang w:bidi="ar"/>
              </w:rPr>
              <w:t>主管部门要求的其他文件</w:t>
            </w:r>
          </w:p>
        </w:tc>
        <w:tc>
          <w:tcPr>
            <w:tcW w:w="22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400" w:lineRule="exact"/>
              <w:jc w:val="center"/>
              <w:textAlignment w:val="center"/>
              <w:rPr>
                <w:rFonts w:ascii="仿宋_GB2312" w:hAnsi="仿宋_GB2312" w:eastAsia="仿宋_GB2312" w:cs="仿宋_GB2312"/>
                <w:color w:val="000000"/>
                <w:kern w:val="0"/>
                <w:sz w:val="28"/>
                <w:szCs w:val="28"/>
                <w:highlight w:val="none"/>
                <w:lang w:bidi="ar"/>
              </w:rPr>
            </w:pPr>
          </w:p>
        </w:tc>
      </w:tr>
    </w:tbl>
    <w:p>
      <w:pPr>
        <w:jc w:val="right"/>
        <w:rPr>
          <w:rFonts w:hint="eastAsia" w:ascii="仿宋_GB2312" w:hAnsi="仿宋_GB2312" w:eastAsia="仿宋_GB2312" w:cs="仿宋_GB2312"/>
          <w:sz w:val="32"/>
          <w:szCs w:val="32"/>
          <w:highlight w:val="none"/>
          <w:lang w:val="en-US" w:eastAsia="zh-CN"/>
        </w:rPr>
      </w:pPr>
    </w:p>
    <w:p>
      <w:pPr>
        <w:jc w:val="right"/>
        <w:rPr>
          <w:rFonts w:hint="eastAsia" w:ascii="仿宋_GB2312" w:hAnsi="仿宋_GB2312" w:eastAsia="仿宋_GB2312" w:cs="仿宋_GB2312"/>
          <w:sz w:val="32"/>
          <w:szCs w:val="32"/>
          <w:highlight w:val="none"/>
          <w:lang w:val="en-US" w:eastAsia="zh-CN"/>
        </w:rPr>
      </w:pPr>
    </w:p>
    <w:sectPr>
      <w:footerReference r:id="rId3" w:type="default"/>
      <w:pgSz w:w="11906" w:h="16838"/>
      <w:pgMar w:top="1757" w:right="1474" w:bottom="1417" w:left="1587" w:header="851" w:footer="680" w:gutter="0"/>
      <w:pgNumType w:fmt="numberInDash"/>
      <w:cols w:space="720" w:num="1"/>
      <w:rtlGutter w:val="0"/>
      <w:docGrid w:type="linesAndChars" w:linePitch="317" w:charSpace="57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snapToGrid w:val="0"/>
                            <w:rPr>
                              <w:rFonts w:hint="eastAsia" w:ascii="宋体" w:hAnsi="宋体" w:cs="宋体"/>
                              <w:sz w:val="28"/>
                              <w:szCs w:val="28"/>
                            </w:rPr>
                          </w:pPr>
                          <w:r>
                            <w:rPr>
                              <w:rFonts w:hint="eastAsia" w:ascii="宋体" w:hAnsi="宋体" w:cs="宋体"/>
                              <w:szCs w:val="21"/>
                            </w:rPr>
                            <w:fldChar w:fldCharType="begin"/>
                          </w:r>
                          <w:r>
                            <w:rPr>
                              <w:rFonts w:hint="eastAsia" w:ascii="宋体" w:hAnsi="宋体" w:cs="宋体"/>
                              <w:szCs w:val="21"/>
                            </w:rPr>
                            <w:instrText xml:space="preserve"> PAGE  \* MERGEFORMAT </w:instrText>
                          </w:r>
                          <w:r>
                            <w:rPr>
                              <w:rFonts w:hint="eastAsia" w:ascii="宋体" w:hAnsi="宋体" w:cs="宋体"/>
                              <w:szCs w:val="21"/>
                            </w:rPr>
                            <w:fldChar w:fldCharType="separate"/>
                          </w:r>
                          <w:r>
                            <w:rPr>
                              <w:szCs w:val="21"/>
                            </w:rPr>
                            <w:t>-</w:t>
                          </w:r>
                          <w:r>
                            <w:rPr>
                              <w:rFonts w:ascii="宋体" w:hAnsi="宋体" w:cs="宋体"/>
                              <w:szCs w:val="21"/>
                            </w:rPr>
                            <w:t xml:space="preserve"> 19 -</w:t>
                          </w:r>
                          <w:r>
                            <w:rPr>
                              <w:rFonts w:hint="eastAsia" w:ascii="宋体" w:hAnsi="宋体" w:cs="宋体"/>
                              <w:szCs w:val="21"/>
                            </w:rPr>
                            <w:fldChar w:fldCharType="end"/>
                          </w:r>
                        </w:p>
                      </w:txbxContent>
                    </wps:txbx>
                    <wps:bodyPr vert="horz" wrap="none" lIns="0" tIns="0" rIns="0" bIns="0" anchor="t" anchorCtr="0" upright="0">
                      <a:spAutoFit/>
                    </wps:bodyPr>
                  </wps:wsp>
                </a:graphicData>
              </a:graphic>
            </wp:anchor>
          </w:drawing>
        </mc:Choice>
        <mc:Fallback>
          <w:pict>
            <v:rect id="矩形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SFI7QvwEAAHEDAAAOAAAAAAAAAAEAIAAAAB8BAABkcnMvZTJvRG9jLnhtbFBLBQYA&#10;AAAABgAGAFkBAABQBQAAAAA=&#10;">
              <v:fill on="f" focussize="0,0"/>
              <v:stroke on="f"/>
              <v:imagedata o:title=""/>
              <o:lock v:ext="edit" aspectratio="f"/>
              <v:textbox inset="0mm,0mm,0mm,0mm" style="mso-fit-shape-to-text:t;">
                <w:txbxContent>
                  <w:p>
                    <w:pPr>
                      <w:snapToGrid w:val="0"/>
                      <w:rPr>
                        <w:rFonts w:hint="eastAsia" w:ascii="宋体" w:hAnsi="宋体" w:cs="宋体"/>
                        <w:sz w:val="28"/>
                        <w:szCs w:val="28"/>
                      </w:rPr>
                    </w:pPr>
                    <w:r>
                      <w:rPr>
                        <w:rFonts w:hint="eastAsia" w:ascii="宋体" w:hAnsi="宋体" w:cs="宋体"/>
                        <w:szCs w:val="21"/>
                      </w:rPr>
                      <w:fldChar w:fldCharType="begin"/>
                    </w:r>
                    <w:r>
                      <w:rPr>
                        <w:rFonts w:hint="eastAsia" w:ascii="宋体" w:hAnsi="宋体" w:cs="宋体"/>
                        <w:szCs w:val="21"/>
                      </w:rPr>
                      <w:instrText xml:space="preserve"> PAGE  \* MERGEFORMAT </w:instrText>
                    </w:r>
                    <w:r>
                      <w:rPr>
                        <w:rFonts w:hint="eastAsia" w:ascii="宋体" w:hAnsi="宋体" w:cs="宋体"/>
                        <w:szCs w:val="21"/>
                      </w:rPr>
                      <w:fldChar w:fldCharType="separate"/>
                    </w:r>
                    <w:r>
                      <w:rPr>
                        <w:szCs w:val="21"/>
                      </w:rPr>
                      <w:t>-</w:t>
                    </w:r>
                    <w:r>
                      <w:rPr>
                        <w:rFonts w:ascii="宋体" w:hAnsi="宋体" w:cs="宋体"/>
                        <w:szCs w:val="21"/>
                      </w:rPr>
                      <w:t xml:space="preserve"> 19 -</w:t>
                    </w:r>
                    <w:r>
                      <w:rPr>
                        <w:rFonts w:hint="eastAsia" w:ascii="宋体" w:hAnsi="宋体" w:cs="宋体"/>
                        <w:szCs w:val="21"/>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CA"/>
    <w:rsid w:val="005F04CA"/>
    <w:rsid w:val="00754D84"/>
    <w:rsid w:val="00C7747E"/>
    <w:rsid w:val="0F7FC7AE"/>
    <w:rsid w:val="12911F60"/>
    <w:rsid w:val="17AE4CD2"/>
    <w:rsid w:val="18FD8EBD"/>
    <w:rsid w:val="1AA60852"/>
    <w:rsid w:val="1BF72CF9"/>
    <w:rsid w:val="1CCB13D5"/>
    <w:rsid w:val="1CE9694F"/>
    <w:rsid w:val="1D00160A"/>
    <w:rsid w:val="1DFE54DD"/>
    <w:rsid w:val="1FADB87C"/>
    <w:rsid w:val="1FDFF8CC"/>
    <w:rsid w:val="1FEF1AB8"/>
    <w:rsid w:val="28866D98"/>
    <w:rsid w:val="2A2634CC"/>
    <w:rsid w:val="2A5D1DF4"/>
    <w:rsid w:val="2E5D3FFD"/>
    <w:rsid w:val="2FE05895"/>
    <w:rsid w:val="2FFFB9E7"/>
    <w:rsid w:val="30A10467"/>
    <w:rsid w:val="32A244B0"/>
    <w:rsid w:val="331EC906"/>
    <w:rsid w:val="37731E8D"/>
    <w:rsid w:val="37D4D78C"/>
    <w:rsid w:val="399D7AD0"/>
    <w:rsid w:val="399F51BB"/>
    <w:rsid w:val="3A987031"/>
    <w:rsid w:val="3BA511AB"/>
    <w:rsid w:val="3DB911C1"/>
    <w:rsid w:val="3DEF3B36"/>
    <w:rsid w:val="3DF5493E"/>
    <w:rsid w:val="3F7FB507"/>
    <w:rsid w:val="3FB54FEF"/>
    <w:rsid w:val="3FB99525"/>
    <w:rsid w:val="3FD5995E"/>
    <w:rsid w:val="3FFAC78B"/>
    <w:rsid w:val="3FFF3E8E"/>
    <w:rsid w:val="3FFF5D9A"/>
    <w:rsid w:val="40654BF9"/>
    <w:rsid w:val="4179B292"/>
    <w:rsid w:val="48F5FA9D"/>
    <w:rsid w:val="49B17C42"/>
    <w:rsid w:val="4E49D079"/>
    <w:rsid w:val="4EA10940"/>
    <w:rsid w:val="4EE3D8F1"/>
    <w:rsid w:val="4F7B64EC"/>
    <w:rsid w:val="52DD413C"/>
    <w:rsid w:val="53BD91D4"/>
    <w:rsid w:val="53D98FF2"/>
    <w:rsid w:val="551A55BF"/>
    <w:rsid w:val="57ADBFA0"/>
    <w:rsid w:val="58A65386"/>
    <w:rsid w:val="5A7F6AA4"/>
    <w:rsid w:val="5B37395D"/>
    <w:rsid w:val="5C5D97E3"/>
    <w:rsid w:val="5C6C12E1"/>
    <w:rsid w:val="5D09B371"/>
    <w:rsid w:val="5D7FFDA2"/>
    <w:rsid w:val="5DDF5D20"/>
    <w:rsid w:val="5DFD33B0"/>
    <w:rsid w:val="5EDFFCAC"/>
    <w:rsid w:val="5F2F18F8"/>
    <w:rsid w:val="5F5F0998"/>
    <w:rsid w:val="5FD40CB7"/>
    <w:rsid w:val="633C22AC"/>
    <w:rsid w:val="636B34B0"/>
    <w:rsid w:val="63BF2224"/>
    <w:rsid w:val="63E9AA8E"/>
    <w:rsid w:val="63EFFE7E"/>
    <w:rsid w:val="665DB580"/>
    <w:rsid w:val="684FE804"/>
    <w:rsid w:val="69AA19B8"/>
    <w:rsid w:val="69FD947F"/>
    <w:rsid w:val="6B2CA542"/>
    <w:rsid w:val="6BCEF9F9"/>
    <w:rsid w:val="6BFE6A3B"/>
    <w:rsid w:val="6D7ABD9C"/>
    <w:rsid w:val="6D97FFB7"/>
    <w:rsid w:val="6DB079AF"/>
    <w:rsid w:val="6DBFA30D"/>
    <w:rsid w:val="6DDF903C"/>
    <w:rsid w:val="6DF60CBD"/>
    <w:rsid w:val="6EED7DE9"/>
    <w:rsid w:val="6FDF6FB2"/>
    <w:rsid w:val="6FEB0D25"/>
    <w:rsid w:val="6FED044A"/>
    <w:rsid w:val="6FF32229"/>
    <w:rsid w:val="704C6B4B"/>
    <w:rsid w:val="72E355C0"/>
    <w:rsid w:val="73BD0F91"/>
    <w:rsid w:val="7597AE80"/>
    <w:rsid w:val="75DDAA60"/>
    <w:rsid w:val="765F252C"/>
    <w:rsid w:val="77301F3B"/>
    <w:rsid w:val="777F347F"/>
    <w:rsid w:val="777F3EB2"/>
    <w:rsid w:val="778264CE"/>
    <w:rsid w:val="77B27357"/>
    <w:rsid w:val="77B79801"/>
    <w:rsid w:val="77EF0995"/>
    <w:rsid w:val="78E713E2"/>
    <w:rsid w:val="79DC5E9B"/>
    <w:rsid w:val="79FDE825"/>
    <w:rsid w:val="7AF7C7BC"/>
    <w:rsid w:val="7B8A04A2"/>
    <w:rsid w:val="7BA74CF5"/>
    <w:rsid w:val="7CBB5BF5"/>
    <w:rsid w:val="7D9C9D41"/>
    <w:rsid w:val="7DD2980A"/>
    <w:rsid w:val="7DDF2DC7"/>
    <w:rsid w:val="7E2CC2C9"/>
    <w:rsid w:val="7E6FF5DC"/>
    <w:rsid w:val="7EEDE9AC"/>
    <w:rsid w:val="7EF6DEED"/>
    <w:rsid w:val="7EF73AA4"/>
    <w:rsid w:val="7EF7CF94"/>
    <w:rsid w:val="7F6D3575"/>
    <w:rsid w:val="7F770F0A"/>
    <w:rsid w:val="7FB63299"/>
    <w:rsid w:val="7FBB7176"/>
    <w:rsid w:val="7FBEFFF2"/>
    <w:rsid w:val="7FC742FD"/>
    <w:rsid w:val="7FD503F6"/>
    <w:rsid w:val="7FDDF985"/>
    <w:rsid w:val="7FDF4F0A"/>
    <w:rsid w:val="7FE5BA15"/>
    <w:rsid w:val="7FE7589F"/>
    <w:rsid w:val="7FEF1302"/>
    <w:rsid w:val="7FEF4A0A"/>
    <w:rsid w:val="7FF4C2AC"/>
    <w:rsid w:val="7FF7071F"/>
    <w:rsid w:val="7FFD56B7"/>
    <w:rsid w:val="7FFFDD8D"/>
    <w:rsid w:val="8A2F2CF4"/>
    <w:rsid w:val="8EBC4483"/>
    <w:rsid w:val="8EBEB944"/>
    <w:rsid w:val="91DF7BF5"/>
    <w:rsid w:val="967C5ED7"/>
    <w:rsid w:val="977F05EF"/>
    <w:rsid w:val="9BF71F37"/>
    <w:rsid w:val="9DE6F001"/>
    <w:rsid w:val="9DEF7FB4"/>
    <w:rsid w:val="9F7BAC06"/>
    <w:rsid w:val="9F7D3A59"/>
    <w:rsid w:val="9F7D8083"/>
    <w:rsid w:val="9FF97634"/>
    <w:rsid w:val="ABED3682"/>
    <w:rsid w:val="ADB92928"/>
    <w:rsid w:val="ADEC893D"/>
    <w:rsid w:val="AEF974F0"/>
    <w:rsid w:val="AF7F56E6"/>
    <w:rsid w:val="B79B2540"/>
    <w:rsid w:val="BAB76B3E"/>
    <w:rsid w:val="BADF2079"/>
    <w:rsid w:val="BBDCBFDD"/>
    <w:rsid w:val="BD7FE615"/>
    <w:rsid w:val="BDE771D5"/>
    <w:rsid w:val="BED933B3"/>
    <w:rsid w:val="BF56F03D"/>
    <w:rsid w:val="BF74BD8C"/>
    <w:rsid w:val="BF76018D"/>
    <w:rsid w:val="BFF7A11B"/>
    <w:rsid w:val="BFFA9F64"/>
    <w:rsid w:val="C653F216"/>
    <w:rsid w:val="CB652E2A"/>
    <w:rsid w:val="CD4ED208"/>
    <w:rsid w:val="CEFBB811"/>
    <w:rsid w:val="D1F71C64"/>
    <w:rsid w:val="D76D75B3"/>
    <w:rsid w:val="D7B7670D"/>
    <w:rsid w:val="DB3BD1EF"/>
    <w:rsid w:val="DB5FD99E"/>
    <w:rsid w:val="DBCB036F"/>
    <w:rsid w:val="DBD65BDB"/>
    <w:rsid w:val="DDBF9F70"/>
    <w:rsid w:val="DDED50BD"/>
    <w:rsid w:val="DE6BB79D"/>
    <w:rsid w:val="DEBA73FD"/>
    <w:rsid w:val="DEFD4F4B"/>
    <w:rsid w:val="DF7F2DC3"/>
    <w:rsid w:val="DFE3CEBD"/>
    <w:rsid w:val="DFFA3694"/>
    <w:rsid w:val="E576EE45"/>
    <w:rsid w:val="E68DE5A7"/>
    <w:rsid w:val="E6FA0662"/>
    <w:rsid w:val="E75BFBD9"/>
    <w:rsid w:val="E77F006D"/>
    <w:rsid w:val="E77F266B"/>
    <w:rsid w:val="ECFFB5B6"/>
    <w:rsid w:val="EE9412F1"/>
    <w:rsid w:val="EEE3DE3B"/>
    <w:rsid w:val="EF6B5CF3"/>
    <w:rsid w:val="EFBF3AFD"/>
    <w:rsid w:val="EFD70AF1"/>
    <w:rsid w:val="EFFDE6F5"/>
    <w:rsid w:val="EFFF0029"/>
    <w:rsid w:val="F1FF1C39"/>
    <w:rsid w:val="F3CD2E04"/>
    <w:rsid w:val="F4BFEA69"/>
    <w:rsid w:val="F57E5457"/>
    <w:rsid w:val="F5E80225"/>
    <w:rsid w:val="F5EE4BE0"/>
    <w:rsid w:val="F5F4AB6E"/>
    <w:rsid w:val="F6AF0772"/>
    <w:rsid w:val="F77D6E93"/>
    <w:rsid w:val="F7B7AE3E"/>
    <w:rsid w:val="F7DFF61D"/>
    <w:rsid w:val="F9FB01A1"/>
    <w:rsid w:val="F9FBB969"/>
    <w:rsid w:val="FB7BB2B9"/>
    <w:rsid w:val="FB7E54D0"/>
    <w:rsid w:val="FB7FBDE4"/>
    <w:rsid w:val="FBD79B51"/>
    <w:rsid w:val="FCEE6EE7"/>
    <w:rsid w:val="FCFF55E4"/>
    <w:rsid w:val="FD3F06B0"/>
    <w:rsid w:val="FD7D1842"/>
    <w:rsid w:val="FD8FB320"/>
    <w:rsid w:val="FDAFE179"/>
    <w:rsid w:val="FDE5EAC1"/>
    <w:rsid w:val="FE57BD9F"/>
    <w:rsid w:val="FE83C85E"/>
    <w:rsid w:val="FEAE84BF"/>
    <w:rsid w:val="FEDC5702"/>
    <w:rsid w:val="FEE61865"/>
    <w:rsid w:val="FEEFEF42"/>
    <w:rsid w:val="FF3BB6C4"/>
    <w:rsid w:val="FF4E64B4"/>
    <w:rsid w:val="FF6BD3A9"/>
    <w:rsid w:val="FF9FB632"/>
    <w:rsid w:val="FFBAF27C"/>
    <w:rsid w:val="FFEEA3DF"/>
    <w:rsid w:val="FFF599F1"/>
    <w:rsid w:val="FFFFA9B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alloon Text"/>
    <w:basedOn w:val="1"/>
    <w:link w:val="10"/>
    <w:qFormat/>
    <w:uiPriority w:val="0"/>
    <w:rPr>
      <w:sz w:val="18"/>
      <w:szCs w:val="18"/>
    </w:rPr>
  </w:style>
  <w:style w:type="paragraph" w:styleId="4">
    <w:name w:val="footer"/>
    <w:basedOn w:val="1"/>
    <w:qFormat/>
    <w:uiPriority w:val="99"/>
    <w:pPr>
      <w:tabs>
        <w:tab w:val="center" w:pos="4153"/>
        <w:tab w:val="right" w:pos="8306"/>
      </w:tabs>
      <w:snapToGrid w:val="0"/>
      <w:jc w:val="left"/>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SA"/>
    </w:rPr>
  </w:style>
  <w:style w:type="paragraph" w:customStyle="1" w:styleId="8">
    <w:name w:val="正文文本1"/>
    <w:basedOn w:val="1"/>
    <w:qFormat/>
    <w:uiPriority w:val="0"/>
    <w:pPr>
      <w:shd w:val="clear" w:color="auto" w:fill="FFFFFF"/>
      <w:spacing w:line="360" w:lineRule="auto"/>
      <w:ind w:firstLine="400"/>
    </w:pPr>
    <w:rPr>
      <w:rFonts w:ascii="宋体" w:hAnsi="宋体" w:eastAsia="宋体" w:cs="宋体"/>
      <w:color w:val="2B4145"/>
      <w:sz w:val="30"/>
      <w:szCs w:val="30"/>
      <w:lang w:val="zh-CN" w:eastAsia="zh-CN" w:bidi="zh-CN"/>
    </w:rPr>
  </w:style>
  <w:style w:type="paragraph" w:customStyle="1" w:styleId="9">
    <w:name w:val="p0"/>
    <w:basedOn w:val="1"/>
    <w:qFormat/>
    <w:uiPriority w:val="0"/>
    <w:pPr>
      <w:widowControl/>
    </w:pPr>
    <w:rPr>
      <w:rFonts w:ascii="宋体" w:hAnsi="宋体" w:cs="宋体"/>
      <w:kern w:val="0"/>
      <w:szCs w:val="21"/>
    </w:rPr>
  </w:style>
  <w:style w:type="character" w:customStyle="1" w:styleId="10">
    <w:name w:val="批注框文本 Char"/>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1591</Words>
  <Characters>9073</Characters>
  <Lines>75</Lines>
  <Paragraphs>21</Paragraphs>
  <TotalTime>16</TotalTime>
  <ScaleCrop>false</ScaleCrop>
  <LinksUpToDate>false</LinksUpToDate>
  <CharactersWithSpaces>10643</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2021-06-17T17:54:00Z</dcterms:created>
  <dc:creator>屈燕群</dc:creator>
  <cp:lastModifiedBy>陈奕如</cp:lastModifiedBy>
  <cp:lastPrinted>2022-10-30T00:58:00Z</cp:lastPrinted>
  <dcterms:modified xsi:type="dcterms:W3CDTF">2022-11-04T08:59:12Z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