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871" w:rsidRDefault="004C3871" w:rsidP="004C3871">
      <w:pPr>
        <w:spacing w:line="620" w:lineRule="exact"/>
        <w:rPr>
          <w:rFonts w:ascii="黑体" w:eastAsia="黑体" w:hAnsi="黑体" w:cs="仿宋_GB2312"/>
          <w:bCs/>
          <w:sz w:val="32"/>
          <w:szCs w:val="32"/>
        </w:rPr>
      </w:pPr>
      <w:r w:rsidRPr="00691091">
        <w:rPr>
          <w:rFonts w:ascii="黑体" w:eastAsia="黑体" w:hAnsi="黑体" w:cs="仿宋_GB2312" w:hint="eastAsia"/>
          <w:bCs/>
          <w:sz w:val="32"/>
          <w:szCs w:val="32"/>
        </w:rPr>
        <w:t>附件</w:t>
      </w:r>
      <w:r>
        <w:rPr>
          <w:rFonts w:ascii="黑体" w:eastAsia="黑体" w:hAnsi="黑体" w:cs="仿宋_GB2312" w:hint="eastAsia"/>
          <w:bCs/>
          <w:sz w:val="32"/>
          <w:szCs w:val="32"/>
        </w:rPr>
        <w:t>1</w:t>
      </w:r>
    </w:p>
    <w:p w:rsidR="00176B05" w:rsidRPr="0002629D" w:rsidRDefault="00176B05" w:rsidP="00F1052A">
      <w:pPr>
        <w:widowControl/>
        <w:shd w:val="clear" w:color="auto" w:fill="FFFFFF"/>
        <w:spacing w:beforeLines="50" w:afterLines="50" w:line="400" w:lineRule="exact"/>
        <w:jc w:val="center"/>
        <w:rPr>
          <w:rFonts w:ascii="方正小标宋简体" w:eastAsia="方正小标宋简体" w:hAnsi="宋体"/>
          <w:bCs/>
          <w:color w:val="333333"/>
          <w:kern w:val="0"/>
          <w:sz w:val="36"/>
          <w:szCs w:val="36"/>
        </w:rPr>
      </w:pPr>
      <w:r w:rsidRPr="0002629D">
        <w:rPr>
          <w:rFonts w:ascii="方正小标宋简体" w:eastAsia="方正小标宋简体" w:hAnsi="宋体" w:hint="eastAsia"/>
          <w:bCs/>
          <w:color w:val="333333"/>
          <w:kern w:val="0"/>
          <w:sz w:val="36"/>
          <w:szCs w:val="36"/>
        </w:rPr>
        <w:t>武汉市新能源汽车（充电桩）联网通讯流量费</w:t>
      </w:r>
    </w:p>
    <w:p w:rsidR="004C3871" w:rsidRPr="0002629D" w:rsidRDefault="00176B05" w:rsidP="00F1052A">
      <w:pPr>
        <w:spacing w:beforeLines="50" w:afterLines="50" w:line="400" w:lineRule="exact"/>
        <w:jc w:val="center"/>
        <w:rPr>
          <w:rFonts w:ascii="方正小标宋简体" w:eastAsia="方正小标宋简体" w:hAnsi="宋体"/>
          <w:bCs/>
          <w:color w:val="333333"/>
          <w:kern w:val="0"/>
          <w:sz w:val="36"/>
          <w:szCs w:val="36"/>
        </w:rPr>
      </w:pPr>
      <w:r w:rsidRPr="0002629D">
        <w:rPr>
          <w:rFonts w:ascii="方正小标宋简体" w:eastAsia="方正小标宋简体" w:hAnsi="宋体" w:hint="eastAsia"/>
          <w:bCs/>
          <w:color w:val="333333"/>
          <w:kern w:val="0"/>
          <w:sz w:val="36"/>
          <w:szCs w:val="36"/>
        </w:rPr>
        <w:t>财政补贴</w:t>
      </w:r>
      <w:r w:rsidR="004C3871" w:rsidRPr="0002629D">
        <w:rPr>
          <w:rFonts w:ascii="方正小标宋简体" w:eastAsia="方正小标宋简体" w:hAnsi="宋体" w:hint="eastAsia"/>
          <w:bCs/>
          <w:color w:val="333333"/>
          <w:kern w:val="0"/>
          <w:sz w:val="36"/>
          <w:szCs w:val="36"/>
        </w:rPr>
        <w:t>有效接入标准</w:t>
      </w:r>
    </w:p>
    <w:tbl>
      <w:tblPr>
        <w:tblW w:w="5640" w:type="pct"/>
        <w:jc w:val="center"/>
        <w:tblLayout w:type="fixed"/>
        <w:tblLook w:val="04A0"/>
      </w:tblPr>
      <w:tblGrid>
        <w:gridCol w:w="566"/>
        <w:gridCol w:w="569"/>
        <w:gridCol w:w="1699"/>
        <w:gridCol w:w="1554"/>
        <w:gridCol w:w="3274"/>
        <w:gridCol w:w="426"/>
        <w:gridCol w:w="991"/>
        <w:gridCol w:w="1269"/>
      </w:tblGrid>
      <w:tr w:rsidR="004C3871" w:rsidRPr="004C3871" w:rsidTr="00E817CD">
        <w:trPr>
          <w:trHeight w:val="490"/>
          <w:jc w:val="center"/>
        </w:trPr>
        <w:tc>
          <w:tcPr>
            <w:tcW w:w="548" w:type="pct"/>
            <w:gridSpan w:val="2"/>
            <w:tcBorders>
              <w:top w:val="single" w:sz="4" w:space="0" w:color="000000"/>
              <w:left w:val="single" w:sz="4" w:space="0" w:color="000000"/>
              <w:bottom w:val="single" w:sz="4" w:space="0" w:color="000000"/>
              <w:right w:val="single" w:sz="4" w:space="0" w:color="000000"/>
            </w:tcBorders>
            <w:vAlign w:val="center"/>
          </w:tcPr>
          <w:p w:rsidR="004C3871" w:rsidRPr="004C3871" w:rsidRDefault="004C3871" w:rsidP="004C3871">
            <w:pPr>
              <w:widowControl/>
              <w:jc w:val="center"/>
              <w:rPr>
                <w:rFonts w:ascii="黑体" w:eastAsia="黑体" w:hAnsi="黑体" w:cs="宋体"/>
                <w:bCs/>
                <w:kern w:val="0"/>
                <w:sz w:val="30"/>
                <w:szCs w:val="30"/>
              </w:rPr>
            </w:pPr>
            <w:r w:rsidRPr="004C3871">
              <w:rPr>
                <w:rFonts w:ascii="黑体" w:eastAsia="黑体" w:hAnsi="黑体" w:cs="宋体" w:hint="eastAsia"/>
                <w:bCs/>
                <w:kern w:val="0"/>
                <w:sz w:val="30"/>
                <w:szCs w:val="30"/>
              </w:rPr>
              <w:t>序号</w:t>
            </w:r>
          </w:p>
        </w:tc>
        <w:tc>
          <w:tcPr>
            <w:tcW w:w="4452" w:type="pct"/>
            <w:gridSpan w:val="6"/>
            <w:tcBorders>
              <w:top w:val="single" w:sz="4" w:space="0" w:color="000000"/>
              <w:left w:val="single" w:sz="4" w:space="0" w:color="000000"/>
              <w:bottom w:val="single" w:sz="4" w:space="0" w:color="000000"/>
              <w:right w:val="single" w:sz="4" w:space="0" w:color="000000"/>
            </w:tcBorders>
            <w:vAlign w:val="center"/>
          </w:tcPr>
          <w:p w:rsidR="004C3871" w:rsidRPr="004C3871" w:rsidRDefault="004C3871" w:rsidP="004C3871">
            <w:pPr>
              <w:widowControl/>
              <w:jc w:val="center"/>
              <w:rPr>
                <w:rFonts w:ascii="黑体" w:eastAsia="黑体" w:hAnsi="黑体" w:cs="宋体"/>
                <w:bCs/>
                <w:kern w:val="0"/>
                <w:sz w:val="30"/>
                <w:szCs w:val="30"/>
              </w:rPr>
            </w:pPr>
            <w:r w:rsidRPr="004C3871">
              <w:rPr>
                <w:rFonts w:ascii="黑体" w:eastAsia="黑体" w:hAnsi="黑体" w:cs="宋体" w:hint="eastAsia"/>
                <w:bCs/>
                <w:kern w:val="0"/>
                <w:sz w:val="30"/>
                <w:szCs w:val="30"/>
              </w:rPr>
              <w:t>新能源汽车有效接入标准</w:t>
            </w:r>
          </w:p>
        </w:tc>
      </w:tr>
      <w:tr w:rsidR="004C3871" w:rsidRPr="004C3871" w:rsidTr="00E817CD">
        <w:trPr>
          <w:trHeight w:val="402"/>
          <w:jc w:val="center"/>
        </w:trPr>
        <w:tc>
          <w:tcPr>
            <w:tcW w:w="548" w:type="pct"/>
            <w:gridSpan w:val="2"/>
            <w:tcBorders>
              <w:top w:val="single" w:sz="4" w:space="0" w:color="000000"/>
              <w:left w:val="single" w:sz="4" w:space="0" w:color="000000"/>
              <w:bottom w:val="single" w:sz="4" w:space="0" w:color="000000"/>
              <w:right w:val="single" w:sz="4" w:space="0" w:color="000000"/>
            </w:tcBorders>
            <w:vAlign w:val="center"/>
          </w:tcPr>
          <w:p w:rsidR="004C3871" w:rsidRPr="00E817CD" w:rsidRDefault="004C3871" w:rsidP="00E817CD">
            <w:pPr>
              <w:widowControl/>
              <w:spacing w:line="300" w:lineRule="exact"/>
              <w:jc w:val="center"/>
              <w:rPr>
                <w:rFonts w:ascii="华文楷体" w:eastAsia="华文楷体" w:hAnsi="华文楷体" w:cs="宋体"/>
                <w:color w:val="000000"/>
                <w:kern w:val="0"/>
                <w:sz w:val="24"/>
              </w:rPr>
            </w:pPr>
            <w:r w:rsidRPr="00E817CD">
              <w:rPr>
                <w:rFonts w:ascii="华文楷体" w:eastAsia="华文楷体" w:hAnsi="华文楷体" w:cs="宋体" w:hint="eastAsia"/>
                <w:color w:val="000000"/>
                <w:kern w:val="0"/>
                <w:sz w:val="24"/>
              </w:rPr>
              <w:t>1</w:t>
            </w:r>
          </w:p>
        </w:tc>
        <w:tc>
          <w:tcPr>
            <w:tcW w:w="4452"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3871" w:rsidRPr="00E817CD" w:rsidRDefault="004C3871" w:rsidP="00E817CD">
            <w:pPr>
              <w:widowControl/>
              <w:spacing w:line="300" w:lineRule="exact"/>
              <w:jc w:val="left"/>
              <w:rPr>
                <w:rFonts w:ascii="华文楷体" w:eastAsia="华文楷体" w:hAnsi="华文楷体" w:cs="宋体"/>
                <w:b/>
                <w:bCs/>
                <w:color w:val="FF0000"/>
                <w:kern w:val="0"/>
                <w:sz w:val="24"/>
              </w:rPr>
            </w:pPr>
            <w:r w:rsidRPr="00E817CD">
              <w:rPr>
                <w:rFonts w:ascii="华文楷体" w:eastAsia="华文楷体" w:hAnsi="华文楷体" w:cs="宋体" w:hint="eastAsia"/>
                <w:color w:val="000000"/>
                <w:kern w:val="0"/>
                <w:sz w:val="24"/>
              </w:rPr>
              <w:t>每年度行驶里程≥1000公里</w:t>
            </w:r>
          </w:p>
        </w:tc>
      </w:tr>
      <w:tr w:rsidR="004C3871" w:rsidRPr="004C3871" w:rsidTr="00E817CD">
        <w:trPr>
          <w:trHeight w:val="266"/>
          <w:jc w:val="center"/>
        </w:trPr>
        <w:tc>
          <w:tcPr>
            <w:tcW w:w="548" w:type="pct"/>
            <w:gridSpan w:val="2"/>
            <w:tcBorders>
              <w:top w:val="single" w:sz="4" w:space="0" w:color="000000"/>
              <w:left w:val="single" w:sz="4" w:space="0" w:color="000000"/>
              <w:bottom w:val="single" w:sz="4" w:space="0" w:color="000000"/>
              <w:right w:val="single" w:sz="4" w:space="0" w:color="000000"/>
            </w:tcBorders>
            <w:vAlign w:val="center"/>
          </w:tcPr>
          <w:p w:rsidR="004C3871" w:rsidRPr="00E817CD" w:rsidRDefault="004C3871" w:rsidP="00E817CD">
            <w:pPr>
              <w:widowControl/>
              <w:spacing w:line="300" w:lineRule="exact"/>
              <w:jc w:val="center"/>
              <w:rPr>
                <w:rFonts w:ascii="华文楷体" w:eastAsia="华文楷体" w:hAnsi="华文楷体" w:cs="宋体"/>
                <w:color w:val="000000"/>
                <w:kern w:val="0"/>
                <w:sz w:val="24"/>
              </w:rPr>
            </w:pPr>
            <w:r w:rsidRPr="00E817CD">
              <w:rPr>
                <w:rFonts w:ascii="华文楷体" w:eastAsia="华文楷体" w:hAnsi="华文楷体" w:cs="宋体" w:hint="eastAsia"/>
                <w:color w:val="000000"/>
                <w:kern w:val="0"/>
                <w:sz w:val="24"/>
              </w:rPr>
              <w:t>2</w:t>
            </w:r>
          </w:p>
        </w:tc>
        <w:tc>
          <w:tcPr>
            <w:tcW w:w="4452"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3871" w:rsidRPr="00E817CD" w:rsidRDefault="004C3871" w:rsidP="00E817CD">
            <w:pPr>
              <w:widowControl/>
              <w:spacing w:line="300" w:lineRule="exact"/>
              <w:jc w:val="left"/>
              <w:rPr>
                <w:rFonts w:ascii="华文楷体" w:eastAsia="华文楷体" w:hAnsi="华文楷体" w:cs="宋体"/>
                <w:b/>
                <w:bCs/>
                <w:color w:val="FF0000"/>
                <w:kern w:val="0"/>
                <w:sz w:val="24"/>
              </w:rPr>
            </w:pPr>
            <w:r w:rsidRPr="00E817CD">
              <w:rPr>
                <w:rFonts w:ascii="华文楷体" w:eastAsia="华文楷体" w:hAnsi="华文楷体" w:cs="宋体" w:hint="eastAsia"/>
                <w:color w:val="000000"/>
                <w:kern w:val="0"/>
                <w:sz w:val="24"/>
              </w:rPr>
              <w:t>每年度累计在线时长≥12小时</w:t>
            </w:r>
          </w:p>
        </w:tc>
      </w:tr>
      <w:tr w:rsidR="004C3871" w:rsidRPr="004C3871" w:rsidTr="00E817CD">
        <w:trPr>
          <w:trHeight w:val="576"/>
          <w:jc w:val="center"/>
        </w:trPr>
        <w:tc>
          <w:tcPr>
            <w:tcW w:w="548" w:type="pct"/>
            <w:gridSpan w:val="2"/>
            <w:tcBorders>
              <w:top w:val="single" w:sz="4" w:space="0" w:color="000000"/>
              <w:left w:val="single" w:sz="4" w:space="0" w:color="000000"/>
              <w:bottom w:val="single" w:sz="4" w:space="0" w:color="000000"/>
              <w:right w:val="single" w:sz="4" w:space="0" w:color="000000"/>
            </w:tcBorders>
            <w:vAlign w:val="center"/>
          </w:tcPr>
          <w:p w:rsidR="004C3871" w:rsidRPr="004C3871" w:rsidRDefault="004C3871" w:rsidP="00E817CD">
            <w:pPr>
              <w:widowControl/>
              <w:spacing w:line="300" w:lineRule="exact"/>
              <w:jc w:val="center"/>
              <w:rPr>
                <w:rFonts w:ascii="黑体" w:eastAsia="黑体" w:hAnsi="黑体" w:cs="宋体"/>
                <w:color w:val="000000"/>
                <w:kern w:val="0"/>
                <w:sz w:val="30"/>
                <w:szCs w:val="30"/>
              </w:rPr>
            </w:pPr>
            <w:r w:rsidRPr="004C3871">
              <w:rPr>
                <w:rFonts w:ascii="黑体" w:eastAsia="黑体" w:hAnsi="黑体" w:cs="宋体" w:hint="eastAsia"/>
                <w:bCs/>
                <w:kern w:val="0"/>
                <w:sz w:val="30"/>
                <w:szCs w:val="30"/>
              </w:rPr>
              <w:t>序号</w:t>
            </w:r>
          </w:p>
        </w:tc>
        <w:tc>
          <w:tcPr>
            <w:tcW w:w="4452"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3871" w:rsidRPr="004C3871" w:rsidRDefault="004C3871" w:rsidP="00E817CD">
            <w:pPr>
              <w:widowControl/>
              <w:spacing w:line="300" w:lineRule="exact"/>
              <w:jc w:val="center"/>
              <w:rPr>
                <w:rFonts w:ascii="黑体" w:eastAsia="黑体" w:hAnsi="黑体" w:cs="宋体"/>
                <w:b/>
                <w:bCs/>
                <w:color w:val="FF0000"/>
                <w:kern w:val="0"/>
                <w:sz w:val="30"/>
                <w:szCs w:val="30"/>
              </w:rPr>
            </w:pPr>
            <w:r w:rsidRPr="004C3871">
              <w:rPr>
                <w:rFonts w:ascii="黑体" w:eastAsia="黑体" w:hAnsi="黑体" w:cs="宋体" w:hint="eastAsia"/>
                <w:color w:val="000000"/>
                <w:kern w:val="0"/>
                <w:sz w:val="30"/>
                <w:szCs w:val="30"/>
              </w:rPr>
              <w:t>充电桩有效接入标准</w:t>
            </w:r>
          </w:p>
        </w:tc>
      </w:tr>
      <w:tr w:rsidR="005E0D8C" w:rsidRPr="004C3871" w:rsidTr="00E817CD">
        <w:trPr>
          <w:trHeight w:val="520"/>
          <w:jc w:val="center"/>
        </w:trPr>
        <w:tc>
          <w:tcPr>
            <w:tcW w:w="548" w:type="pct"/>
            <w:gridSpan w:val="2"/>
            <w:tcBorders>
              <w:top w:val="single" w:sz="4" w:space="0" w:color="000000"/>
              <w:left w:val="single" w:sz="4" w:space="0" w:color="000000"/>
              <w:bottom w:val="single" w:sz="4" w:space="0" w:color="000000"/>
              <w:right w:val="single" w:sz="4" w:space="0" w:color="000000"/>
            </w:tcBorders>
            <w:vAlign w:val="center"/>
          </w:tcPr>
          <w:p w:rsidR="004C3871" w:rsidRPr="00E817CD" w:rsidRDefault="004C3871" w:rsidP="00E817CD">
            <w:pPr>
              <w:spacing w:line="300" w:lineRule="exact"/>
              <w:jc w:val="center"/>
              <w:rPr>
                <w:rFonts w:ascii="华文楷体" w:eastAsia="华文楷体" w:hAnsi="华文楷体"/>
                <w:color w:val="000000"/>
                <w:sz w:val="24"/>
              </w:rPr>
            </w:pPr>
            <w:r w:rsidRPr="00E817CD">
              <w:rPr>
                <w:rFonts w:ascii="华文楷体" w:eastAsia="华文楷体" w:hAnsi="华文楷体" w:hint="eastAsia"/>
                <w:color w:val="000000"/>
                <w:sz w:val="24"/>
              </w:rPr>
              <w:t>1</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3871" w:rsidRPr="00E817CD" w:rsidRDefault="004C3871" w:rsidP="00E817CD">
            <w:pPr>
              <w:spacing w:line="300" w:lineRule="exact"/>
              <w:jc w:val="center"/>
              <w:rPr>
                <w:rFonts w:ascii="华文楷体" w:eastAsia="华文楷体" w:hAnsi="华文楷体" w:cs="宋体"/>
                <w:color w:val="000000"/>
                <w:kern w:val="0"/>
                <w:sz w:val="24"/>
              </w:rPr>
            </w:pPr>
            <w:r w:rsidRPr="00E817CD">
              <w:rPr>
                <w:rFonts w:ascii="华文楷体" w:eastAsia="华文楷体" w:hAnsi="华文楷体" w:cs="宋体" w:hint="eastAsia"/>
                <w:color w:val="000000"/>
                <w:kern w:val="0"/>
                <w:sz w:val="24"/>
              </w:rPr>
              <w:t>数据指标</w:t>
            </w:r>
          </w:p>
        </w:tc>
        <w:tc>
          <w:tcPr>
            <w:tcW w:w="751" w:type="pct"/>
            <w:tcBorders>
              <w:top w:val="single" w:sz="4" w:space="0" w:color="000000"/>
              <w:left w:val="single" w:sz="4" w:space="0" w:color="000000"/>
              <w:bottom w:val="single" w:sz="4" w:space="0" w:color="000000"/>
              <w:right w:val="single" w:sz="4" w:space="0" w:color="000000"/>
            </w:tcBorders>
            <w:vAlign w:val="center"/>
          </w:tcPr>
          <w:p w:rsidR="004C3871" w:rsidRPr="00E817CD" w:rsidRDefault="004C3871" w:rsidP="00E817CD">
            <w:pPr>
              <w:spacing w:line="300" w:lineRule="exact"/>
              <w:jc w:val="center"/>
              <w:rPr>
                <w:rFonts w:ascii="华文楷体" w:eastAsia="华文楷体" w:hAnsi="华文楷体" w:cs="宋体"/>
                <w:color w:val="000000"/>
                <w:kern w:val="0"/>
                <w:sz w:val="24"/>
              </w:rPr>
            </w:pPr>
            <w:r w:rsidRPr="00E817CD">
              <w:rPr>
                <w:rFonts w:ascii="华文楷体" w:eastAsia="华文楷体" w:hAnsi="华文楷体" w:cs="宋体" w:hint="eastAsia"/>
                <w:color w:val="000000"/>
                <w:kern w:val="0"/>
                <w:sz w:val="24"/>
              </w:rPr>
              <w:t>数据完整性</w:t>
            </w:r>
          </w:p>
        </w:tc>
        <w:tc>
          <w:tcPr>
            <w:tcW w:w="2880" w:type="pct"/>
            <w:gridSpan w:val="4"/>
            <w:tcBorders>
              <w:top w:val="single" w:sz="4" w:space="0" w:color="000000"/>
              <w:left w:val="single" w:sz="4" w:space="0" w:color="000000"/>
              <w:bottom w:val="single" w:sz="4" w:space="0" w:color="000000"/>
              <w:right w:val="single" w:sz="4" w:space="0" w:color="000000"/>
            </w:tcBorders>
            <w:vAlign w:val="center"/>
          </w:tcPr>
          <w:p w:rsidR="004C3871" w:rsidRPr="00E817CD" w:rsidRDefault="005E0D8C" w:rsidP="00E817CD">
            <w:pPr>
              <w:spacing w:line="300" w:lineRule="exact"/>
              <w:rPr>
                <w:rFonts w:ascii="华文楷体" w:eastAsia="华文楷体" w:hAnsi="华文楷体" w:cs="宋体"/>
                <w:color w:val="000000"/>
                <w:kern w:val="0"/>
                <w:sz w:val="24"/>
              </w:rPr>
            </w:pPr>
            <w:r w:rsidRPr="00E817CD">
              <w:rPr>
                <w:rFonts w:ascii="华文楷体" w:eastAsia="华文楷体" w:hAnsi="华文楷体" w:cs="宋体" w:hint="eastAsia"/>
                <w:color w:val="000000"/>
                <w:kern w:val="0"/>
                <w:sz w:val="24"/>
              </w:rPr>
              <w:t>充电站、充电桩、充电枪、充电订单42个必填字段填写完整、准确</w:t>
            </w:r>
          </w:p>
        </w:tc>
      </w:tr>
      <w:tr w:rsidR="005E0D8C" w:rsidRPr="004C3871" w:rsidTr="00E817CD">
        <w:trPr>
          <w:trHeight w:val="472"/>
          <w:jc w:val="center"/>
        </w:trPr>
        <w:tc>
          <w:tcPr>
            <w:tcW w:w="548" w:type="pct"/>
            <w:gridSpan w:val="2"/>
            <w:tcBorders>
              <w:top w:val="single" w:sz="4" w:space="0" w:color="000000"/>
              <w:left w:val="single" w:sz="4" w:space="0" w:color="000000"/>
              <w:bottom w:val="single" w:sz="4" w:space="0" w:color="000000"/>
              <w:right w:val="single" w:sz="4" w:space="0" w:color="000000"/>
            </w:tcBorders>
            <w:vAlign w:val="center"/>
          </w:tcPr>
          <w:p w:rsidR="004C3871" w:rsidRPr="00E817CD" w:rsidRDefault="004C3871" w:rsidP="00E817CD">
            <w:pPr>
              <w:spacing w:line="300" w:lineRule="exact"/>
              <w:jc w:val="center"/>
              <w:rPr>
                <w:rFonts w:ascii="华文楷体" w:eastAsia="华文楷体" w:hAnsi="华文楷体"/>
                <w:color w:val="000000"/>
                <w:sz w:val="24"/>
              </w:rPr>
            </w:pPr>
            <w:r w:rsidRPr="00E817CD">
              <w:rPr>
                <w:rFonts w:ascii="华文楷体" w:eastAsia="华文楷体" w:hAnsi="华文楷体" w:hint="eastAsia"/>
                <w:color w:val="000000"/>
                <w:sz w:val="24"/>
              </w:rPr>
              <w:t>2</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3871" w:rsidRPr="00E817CD" w:rsidRDefault="004C3871" w:rsidP="00E817CD">
            <w:pPr>
              <w:spacing w:line="300" w:lineRule="exact"/>
              <w:jc w:val="center"/>
              <w:rPr>
                <w:rFonts w:ascii="华文楷体" w:eastAsia="华文楷体" w:hAnsi="华文楷体" w:cs="宋体"/>
                <w:color w:val="000000"/>
                <w:kern w:val="0"/>
                <w:sz w:val="24"/>
              </w:rPr>
            </w:pPr>
            <w:r w:rsidRPr="00E817CD">
              <w:rPr>
                <w:rFonts w:ascii="华文楷体" w:eastAsia="华文楷体" w:hAnsi="华文楷体" w:cs="宋体" w:hint="eastAsia"/>
                <w:color w:val="000000"/>
                <w:kern w:val="0"/>
                <w:sz w:val="24"/>
              </w:rPr>
              <w:t>在线指标</w:t>
            </w:r>
          </w:p>
        </w:tc>
        <w:tc>
          <w:tcPr>
            <w:tcW w:w="751" w:type="pct"/>
            <w:tcBorders>
              <w:top w:val="single" w:sz="4" w:space="0" w:color="000000"/>
              <w:left w:val="single" w:sz="4" w:space="0" w:color="000000"/>
              <w:bottom w:val="single" w:sz="4" w:space="0" w:color="000000"/>
              <w:right w:val="single" w:sz="4" w:space="0" w:color="000000"/>
            </w:tcBorders>
            <w:vAlign w:val="center"/>
          </w:tcPr>
          <w:p w:rsidR="004C3871" w:rsidRPr="00E817CD" w:rsidRDefault="004C3871" w:rsidP="00E817CD">
            <w:pPr>
              <w:spacing w:line="300" w:lineRule="exact"/>
              <w:jc w:val="center"/>
              <w:rPr>
                <w:rFonts w:ascii="华文楷体" w:eastAsia="华文楷体" w:hAnsi="华文楷体" w:cs="宋体"/>
                <w:color w:val="000000"/>
                <w:kern w:val="0"/>
                <w:sz w:val="24"/>
              </w:rPr>
            </w:pPr>
            <w:r w:rsidRPr="00E817CD">
              <w:rPr>
                <w:rFonts w:ascii="华文楷体" w:eastAsia="华文楷体" w:hAnsi="华文楷体" w:cs="宋体" w:hint="eastAsia"/>
                <w:color w:val="000000"/>
                <w:kern w:val="0"/>
                <w:sz w:val="24"/>
              </w:rPr>
              <w:t>在线天数</w:t>
            </w:r>
          </w:p>
        </w:tc>
        <w:tc>
          <w:tcPr>
            <w:tcW w:w="2880" w:type="pct"/>
            <w:gridSpan w:val="4"/>
            <w:tcBorders>
              <w:top w:val="single" w:sz="4" w:space="0" w:color="000000"/>
              <w:left w:val="single" w:sz="4" w:space="0" w:color="000000"/>
              <w:bottom w:val="single" w:sz="4" w:space="0" w:color="000000"/>
              <w:right w:val="single" w:sz="4" w:space="0" w:color="000000"/>
            </w:tcBorders>
            <w:vAlign w:val="center"/>
          </w:tcPr>
          <w:p w:rsidR="004C3871" w:rsidRPr="00E817CD" w:rsidRDefault="004C3871" w:rsidP="00E817CD">
            <w:pPr>
              <w:spacing w:line="300" w:lineRule="exact"/>
              <w:rPr>
                <w:rFonts w:ascii="华文楷体" w:eastAsia="华文楷体" w:hAnsi="华文楷体" w:cs="宋体"/>
                <w:color w:val="000000"/>
                <w:kern w:val="0"/>
                <w:sz w:val="24"/>
              </w:rPr>
            </w:pPr>
            <w:r w:rsidRPr="00E817CD">
              <w:rPr>
                <w:rFonts w:ascii="华文楷体" w:eastAsia="华文楷体" w:hAnsi="华文楷体" w:cs="宋体" w:hint="eastAsia"/>
                <w:color w:val="000000"/>
                <w:kern w:val="0"/>
                <w:sz w:val="24"/>
              </w:rPr>
              <w:t>充电桩年度累计在线时长≥720小时</w:t>
            </w:r>
          </w:p>
        </w:tc>
      </w:tr>
      <w:tr w:rsidR="005E0D8C" w:rsidRPr="004C3871" w:rsidTr="00E817CD">
        <w:trPr>
          <w:trHeight w:val="880"/>
          <w:jc w:val="center"/>
        </w:trPr>
        <w:tc>
          <w:tcPr>
            <w:tcW w:w="548" w:type="pct"/>
            <w:gridSpan w:val="2"/>
            <w:tcBorders>
              <w:top w:val="single" w:sz="4" w:space="0" w:color="000000"/>
              <w:left w:val="single" w:sz="4" w:space="0" w:color="000000"/>
              <w:bottom w:val="single" w:sz="4" w:space="0" w:color="000000"/>
              <w:right w:val="single" w:sz="4" w:space="0" w:color="000000"/>
            </w:tcBorders>
            <w:vAlign w:val="center"/>
          </w:tcPr>
          <w:p w:rsidR="004C3871" w:rsidRPr="00E817CD" w:rsidRDefault="004C3871" w:rsidP="00E817CD">
            <w:pPr>
              <w:spacing w:line="300" w:lineRule="exact"/>
              <w:jc w:val="center"/>
              <w:rPr>
                <w:rFonts w:ascii="华文楷体" w:eastAsia="华文楷体" w:hAnsi="华文楷体"/>
                <w:color w:val="000000"/>
                <w:sz w:val="24"/>
              </w:rPr>
            </w:pPr>
            <w:r w:rsidRPr="00E817CD">
              <w:rPr>
                <w:rFonts w:ascii="华文楷体" w:eastAsia="华文楷体" w:hAnsi="华文楷体" w:hint="eastAsia"/>
                <w:color w:val="000000"/>
                <w:sz w:val="24"/>
              </w:rPr>
              <w:t>3</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3871" w:rsidRPr="00E817CD" w:rsidRDefault="004C3871" w:rsidP="00E817CD">
            <w:pPr>
              <w:spacing w:line="300" w:lineRule="exact"/>
              <w:jc w:val="center"/>
              <w:rPr>
                <w:rFonts w:ascii="华文楷体" w:eastAsia="华文楷体" w:hAnsi="华文楷体" w:cs="宋体"/>
                <w:color w:val="000000"/>
                <w:kern w:val="0"/>
                <w:sz w:val="24"/>
              </w:rPr>
            </w:pPr>
            <w:r w:rsidRPr="00E817CD">
              <w:rPr>
                <w:rFonts w:ascii="华文楷体" w:eastAsia="华文楷体" w:hAnsi="华文楷体" w:cs="宋体" w:hint="eastAsia"/>
                <w:color w:val="000000"/>
                <w:kern w:val="0"/>
                <w:sz w:val="24"/>
              </w:rPr>
              <w:t>支付对接</w:t>
            </w:r>
          </w:p>
        </w:tc>
        <w:tc>
          <w:tcPr>
            <w:tcW w:w="751" w:type="pct"/>
            <w:tcBorders>
              <w:top w:val="single" w:sz="4" w:space="0" w:color="000000"/>
              <w:left w:val="single" w:sz="4" w:space="0" w:color="000000"/>
              <w:bottom w:val="single" w:sz="4" w:space="0" w:color="000000"/>
              <w:right w:val="single" w:sz="4" w:space="0" w:color="000000"/>
            </w:tcBorders>
            <w:vAlign w:val="center"/>
          </w:tcPr>
          <w:p w:rsidR="004C3871" w:rsidRPr="00E817CD" w:rsidRDefault="004C3871" w:rsidP="00E817CD">
            <w:pPr>
              <w:spacing w:line="300" w:lineRule="exact"/>
              <w:jc w:val="center"/>
              <w:rPr>
                <w:rFonts w:ascii="华文楷体" w:eastAsia="华文楷体" w:hAnsi="华文楷体" w:cs="宋体"/>
                <w:color w:val="000000"/>
                <w:kern w:val="0"/>
                <w:sz w:val="24"/>
              </w:rPr>
            </w:pPr>
            <w:r w:rsidRPr="00E817CD">
              <w:rPr>
                <w:rFonts w:ascii="华文楷体" w:eastAsia="华文楷体" w:hAnsi="华文楷体" w:cs="宋体" w:hint="eastAsia"/>
                <w:color w:val="000000"/>
                <w:kern w:val="0"/>
                <w:sz w:val="24"/>
              </w:rPr>
              <w:t>与市级平台完成支付对接</w:t>
            </w:r>
          </w:p>
        </w:tc>
        <w:tc>
          <w:tcPr>
            <w:tcW w:w="2880" w:type="pct"/>
            <w:gridSpan w:val="4"/>
            <w:tcBorders>
              <w:top w:val="single" w:sz="4" w:space="0" w:color="000000"/>
              <w:left w:val="single" w:sz="4" w:space="0" w:color="000000"/>
              <w:bottom w:val="single" w:sz="4" w:space="0" w:color="000000"/>
              <w:right w:val="single" w:sz="4" w:space="0" w:color="000000"/>
            </w:tcBorders>
            <w:vAlign w:val="center"/>
          </w:tcPr>
          <w:p w:rsidR="004C3871" w:rsidRPr="00E817CD" w:rsidRDefault="004C3871" w:rsidP="00E817CD">
            <w:pPr>
              <w:spacing w:line="300" w:lineRule="exact"/>
              <w:rPr>
                <w:rFonts w:ascii="华文楷体" w:eastAsia="华文楷体" w:hAnsi="华文楷体" w:cs="宋体"/>
                <w:color w:val="000000"/>
                <w:kern w:val="0"/>
                <w:sz w:val="24"/>
              </w:rPr>
            </w:pPr>
            <w:r w:rsidRPr="00E817CD">
              <w:rPr>
                <w:rFonts w:ascii="华文楷体" w:eastAsia="华文楷体" w:hAnsi="华文楷体" w:cs="宋体" w:hint="eastAsia"/>
                <w:color w:val="000000"/>
                <w:kern w:val="0"/>
                <w:sz w:val="24"/>
              </w:rPr>
              <w:t>在考核周期内实现充电设施支付功能与市级平台完成跳转支付对接（有电子支付功能运营企业，需做对接，无支付功能的，不需要对接）</w:t>
            </w:r>
          </w:p>
        </w:tc>
      </w:tr>
      <w:tr w:rsidR="000C05FB" w:rsidRPr="004C3871" w:rsidTr="00E817CD">
        <w:trPr>
          <w:trHeight w:val="388"/>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rsidR="000C05FB" w:rsidRPr="004C3871" w:rsidRDefault="005E0D8C" w:rsidP="00E80840">
            <w:pPr>
              <w:rPr>
                <w:rFonts w:ascii="华文楷体" w:eastAsia="华文楷体" w:hAnsi="华文楷体" w:cs="宋体"/>
                <w:color w:val="000000"/>
                <w:kern w:val="0"/>
                <w:sz w:val="28"/>
                <w:szCs w:val="28"/>
              </w:rPr>
            </w:pPr>
            <w:r>
              <w:rPr>
                <w:rFonts w:ascii="华文楷体" w:eastAsia="华文楷体" w:hAnsi="华文楷体" w:cs="宋体" w:hint="eastAsia"/>
                <w:color w:val="000000"/>
                <w:kern w:val="0"/>
                <w:sz w:val="28"/>
                <w:szCs w:val="28"/>
              </w:rPr>
              <w:t>说明：42个字段详细说明见下表：</w:t>
            </w:r>
          </w:p>
        </w:tc>
      </w:tr>
      <w:tr w:rsidR="00B71822" w:rsidRPr="005E0D8C" w:rsidTr="00E817CD">
        <w:trPr>
          <w:trHeight w:val="284"/>
          <w:jc w:val="center"/>
        </w:trPr>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0D8C" w:rsidRPr="005E0D8C" w:rsidRDefault="005E0D8C" w:rsidP="00F31DE3">
            <w:pPr>
              <w:spacing w:line="200" w:lineRule="exact"/>
              <w:jc w:val="center"/>
              <w:rPr>
                <w:rFonts w:ascii="华文楷体" w:eastAsia="华文楷体" w:hAnsi="华文楷体" w:cs="宋体"/>
                <w:b/>
                <w:color w:val="000000"/>
                <w:szCs w:val="21"/>
              </w:rPr>
            </w:pPr>
            <w:r w:rsidRPr="005E0D8C">
              <w:rPr>
                <w:rFonts w:ascii="华文楷体" w:eastAsia="华文楷体" w:hAnsi="华文楷体" w:hint="eastAsia"/>
                <w:b/>
                <w:color w:val="000000"/>
                <w:szCs w:val="21"/>
              </w:rPr>
              <w:t>对象</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0D8C" w:rsidRPr="005E0D8C" w:rsidRDefault="005E0D8C" w:rsidP="00F31DE3">
            <w:pPr>
              <w:spacing w:line="200" w:lineRule="exact"/>
              <w:jc w:val="center"/>
              <w:rPr>
                <w:rFonts w:ascii="华文楷体" w:eastAsia="华文楷体" w:hAnsi="华文楷体" w:cs="宋体"/>
                <w:b/>
                <w:color w:val="000000"/>
                <w:szCs w:val="21"/>
              </w:rPr>
            </w:pPr>
            <w:r w:rsidRPr="005E0D8C">
              <w:rPr>
                <w:rFonts w:ascii="华文楷体" w:eastAsia="华文楷体" w:hAnsi="华文楷体" w:hint="eastAsia"/>
                <w:b/>
                <w:color w:val="000000"/>
                <w:szCs w:val="21"/>
              </w:rPr>
              <w:t>序号</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0D8C" w:rsidRPr="005E0D8C" w:rsidRDefault="005E0D8C" w:rsidP="00F31DE3">
            <w:pPr>
              <w:spacing w:line="200" w:lineRule="exact"/>
              <w:jc w:val="center"/>
              <w:rPr>
                <w:rFonts w:ascii="华文楷体" w:eastAsia="华文楷体" w:hAnsi="华文楷体" w:cs="宋体"/>
                <w:b/>
                <w:color w:val="000000"/>
                <w:szCs w:val="21"/>
              </w:rPr>
            </w:pPr>
            <w:r w:rsidRPr="005E0D8C">
              <w:rPr>
                <w:rFonts w:ascii="华文楷体" w:eastAsia="华文楷体" w:hAnsi="华文楷体" w:hint="eastAsia"/>
                <w:b/>
                <w:color w:val="000000"/>
                <w:szCs w:val="21"/>
              </w:rPr>
              <w:t xml:space="preserve">名称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0D8C" w:rsidRPr="005E0D8C" w:rsidRDefault="005E0D8C" w:rsidP="00F31DE3">
            <w:pPr>
              <w:spacing w:line="200" w:lineRule="exact"/>
              <w:jc w:val="center"/>
              <w:rPr>
                <w:rFonts w:ascii="华文楷体" w:eastAsia="华文楷体" w:hAnsi="华文楷体" w:cs="宋体"/>
                <w:b/>
                <w:color w:val="000000"/>
                <w:szCs w:val="21"/>
              </w:rPr>
            </w:pPr>
            <w:r w:rsidRPr="005E0D8C">
              <w:rPr>
                <w:rFonts w:ascii="华文楷体" w:eastAsia="华文楷体" w:hAnsi="华文楷体" w:hint="eastAsia"/>
                <w:b/>
                <w:color w:val="000000"/>
                <w:szCs w:val="21"/>
              </w:rPr>
              <w:t xml:space="preserve">字段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0D8C" w:rsidRPr="005E0D8C" w:rsidRDefault="005E0D8C" w:rsidP="00F31DE3">
            <w:pPr>
              <w:spacing w:line="200" w:lineRule="exact"/>
              <w:jc w:val="center"/>
              <w:rPr>
                <w:rFonts w:ascii="华文楷体" w:eastAsia="华文楷体" w:hAnsi="华文楷体" w:cs="宋体"/>
                <w:b/>
                <w:color w:val="000000"/>
                <w:szCs w:val="21"/>
              </w:rPr>
            </w:pPr>
            <w:r w:rsidRPr="005E0D8C">
              <w:rPr>
                <w:rFonts w:ascii="华文楷体" w:eastAsia="华文楷体" w:hAnsi="华文楷体" w:hint="eastAsia"/>
                <w:b/>
                <w:color w:val="000000"/>
                <w:szCs w:val="21"/>
              </w:rPr>
              <w:t xml:space="preserve">描述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0D8C" w:rsidRPr="005E0D8C" w:rsidRDefault="005E0D8C" w:rsidP="00F31DE3">
            <w:pPr>
              <w:spacing w:line="200" w:lineRule="exact"/>
              <w:jc w:val="center"/>
              <w:rPr>
                <w:rFonts w:ascii="华文楷体" w:eastAsia="华文楷体" w:hAnsi="华文楷体" w:cs="宋体"/>
                <w:b/>
                <w:color w:val="000000"/>
                <w:szCs w:val="21"/>
              </w:rPr>
            </w:pPr>
            <w:r w:rsidRPr="005E0D8C">
              <w:rPr>
                <w:rFonts w:ascii="华文楷体" w:eastAsia="华文楷体" w:hAnsi="华文楷体" w:hint="eastAsia"/>
                <w:b/>
                <w:color w:val="000000"/>
                <w:szCs w:val="21"/>
              </w:rPr>
              <w:t>必填</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0D8C" w:rsidRPr="005E0D8C" w:rsidRDefault="005E0D8C" w:rsidP="00F31DE3">
            <w:pPr>
              <w:spacing w:line="200" w:lineRule="exact"/>
              <w:jc w:val="center"/>
              <w:rPr>
                <w:rFonts w:ascii="华文楷体" w:eastAsia="华文楷体" w:hAnsi="华文楷体" w:cs="宋体"/>
                <w:b/>
                <w:color w:val="000000"/>
                <w:szCs w:val="21"/>
              </w:rPr>
            </w:pPr>
            <w:r w:rsidRPr="005E0D8C">
              <w:rPr>
                <w:rFonts w:ascii="华文楷体" w:eastAsia="华文楷体" w:hAnsi="华文楷体" w:hint="eastAsia"/>
                <w:b/>
                <w:color w:val="000000"/>
                <w:szCs w:val="21"/>
              </w:rPr>
              <w:t xml:space="preserve">类型 </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0D8C" w:rsidRPr="005E0D8C" w:rsidRDefault="005E0D8C" w:rsidP="00F31DE3">
            <w:pPr>
              <w:spacing w:line="200" w:lineRule="exact"/>
              <w:jc w:val="center"/>
              <w:rPr>
                <w:rFonts w:ascii="华文楷体" w:eastAsia="华文楷体" w:hAnsi="华文楷体" w:cs="宋体"/>
                <w:b/>
                <w:color w:val="000000"/>
                <w:szCs w:val="21"/>
              </w:rPr>
            </w:pPr>
            <w:r w:rsidRPr="005E0D8C">
              <w:rPr>
                <w:rFonts w:ascii="华文楷体" w:eastAsia="华文楷体" w:hAnsi="华文楷体" w:hint="eastAsia"/>
                <w:b/>
                <w:color w:val="000000"/>
                <w:szCs w:val="21"/>
              </w:rPr>
              <w:t xml:space="preserve">长度 </w:t>
            </w:r>
          </w:p>
        </w:tc>
      </w:tr>
      <w:tr w:rsidR="00B71822" w:rsidRPr="005E0D8C" w:rsidTr="00E817CD">
        <w:trPr>
          <w:trHeight w:hRule="exact" w:val="680"/>
          <w:jc w:val="center"/>
        </w:trPr>
        <w:tc>
          <w:tcPr>
            <w:tcW w:w="273" w:type="pct"/>
            <w:vMerge w:val="restart"/>
            <w:tcBorders>
              <w:top w:val="single" w:sz="4" w:space="0" w:color="000000"/>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充电站</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1</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充电站ID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StationID</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Style w:val="font21"/>
                <w:rFonts w:ascii="华文楷体" w:eastAsia="华文楷体" w:hAnsi="华文楷体" w:hint="default"/>
                <w:sz w:val="21"/>
                <w:szCs w:val="21"/>
              </w:rPr>
              <w:t xml:space="preserve">运营商自定义的唯一编码， </w:t>
            </w:r>
            <w:r w:rsidRPr="005E0D8C">
              <w:rPr>
                <w:rStyle w:val="font11"/>
                <w:rFonts w:ascii="华文楷体" w:eastAsia="华文楷体" w:hAnsi="华文楷体"/>
                <w:sz w:val="21"/>
                <w:szCs w:val="21"/>
              </w:rPr>
              <w:t xml:space="preserve">加上运营商拼音首写字母前缀例如 </w:t>
            </w:r>
            <w:r w:rsidRPr="005E0D8C">
              <w:rPr>
                <w:rStyle w:val="font41"/>
                <w:rFonts w:ascii="华文楷体" w:eastAsia="华文楷体" w:hAnsi="华文楷体"/>
                <w:sz w:val="21"/>
                <w:szCs w:val="21"/>
              </w:rPr>
              <w:t xml:space="preserve">XXX_56564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&lt;=20 字符</w:t>
            </w:r>
          </w:p>
        </w:tc>
      </w:tr>
      <w:tr w:rsidR="00B71822" w:rsidRPr="005E0D8C" w:rsidTr="00E817CD">
        <w:trPr>
          <w:trHeight w:hRule="exact" w:val="292"/>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2</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运营商ID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OperatorID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组织机构代码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9 字符</w:t>
            </w:r>
          </w:p>
        </w:tc>
      </w:tr>
      <w:tr w:rsidR="00B71822" w:rsidRPr="005E0D8C" w:rsidTr="00E817CD">
        <w:trPr>
          <w:trHeight w:hRule="exact" w:val="428"/>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3</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设备所属方ID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EquipmentOwnerID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设备所属方组织机构代码</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9 字符</w:t>
            </w: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4</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充电站名称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StationName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充电站名称的描述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&lt;=50 字符</w:t>
            </w: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5</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充电站国家代码</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CountryCode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比如CN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2 字符</w:t>
            </w:r>
          </w:p>
        </w:tc>
      </w:tr>
      <w:tr w:rsidR="00B71822" w:rsidRPr="005E0D8C" w:rsidTr="00E817CD">
        <w:trPr>
          <w:trHeight w:hRule="exact" w:val="496"/>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6</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充电站省市辖区编码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AreaCode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填写内容为参照 GB/T2260-2015</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20 字符</w:t>
            </w: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7</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详细地址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Address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是</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&lt;=50 字符</w:t>
            </w: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8</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服务电话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ServiceTel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平台服务电话，例如400 的电话</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&lt;=30 字符</w:t>
            </w:r>
          </w:p>
        </w:tc>
      </w:tr>
      <w:tr w:rsidR="00B71822" w:rsidRPr="005E0D8C" w:rsidTr="00E817CD">
        <w:trPr>
          <w:trHeight w:hRule="exact" w:val="134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9</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站点类型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StationType</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1： 公共</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50： 个人</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100： 公交（专用）</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101： 环卫（专用）</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102： 物流（专用）</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103： 出租车（专用）</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104： 分时租赁（专用）</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105： 小区共享（专用）</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106： 单位（专用）</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 xml:space="preserve">255： 其他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整型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426"/>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10</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站点状态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StationStatus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0： 未知</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1：建设中</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5：关闭下线</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6：维护中</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50：正常使用</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整型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560"/>
          <w:jc w:val="center"/>
        </w:trPr>
        <w:tc>
          <w:tcPr>
            <w:tcW w:w="273" w:type="pct"/>
            <w:vMerge/>
            <w:tcBorders>
              <w:left w:val="single" w:sz="4" w:space="0" w:color="000000"/>
              <w:bottom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11</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车位数量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ParkNums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可停放进行充电的车位总数， 默认：0 未知</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整型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568"/>
          <w:jc w:val="center"/>
        </w:trPr>
        <w:tc>
          <w:tcPr>
            <w:tcW w:w="273" w:type="pct"/>
            <w:vMerge w:val="restart"/>
            <w:tcBorders>
              <w:top w:val="single" w:sz="4" w:space="0" w:color="000000"/>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r>
              <w:rPr>
                <w:rFonts w:ascii="华文楷体" w:eastAsia="华文楷体" w:hAnsi="华文楷体" w:cs="宋体" w:hint="eastAsia"/>
                <w:color w:val="000000"/>
                <w:szCs w:val="21"/>
              </w:rPr>
              <w:t>充电站</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12</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经度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StationLng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Pr>
                <w:rFonts w:ascii="华文楷体" w:eastAsia="华文楷体" w:hAnsi="华文楷体" w:hint="eastAsia"/>
                <w:color w:val="000000"/>
                <w:szCs w:val="21"/>
              </w:rPr>
              <w:t>GCJ-02</w:t>
            </w:r>
            <w:r w:rsidRPr="005E0D8C">
              <w:rPr>
                <w:rFonts w:ascii="华文楷体" w:eastAsia="华文楷体" w:hAnsi="华文楷体" w:hint="eastAsia"/>
                <w:color w:val="000000"/>
                <w:szCs w:val="21"/>
              </w:rPr>
              <w:t xml:space="preserve">坐标系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浮点型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保留小数点后 6 位</w:t>
            </w: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13</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纬度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StationLat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Pr>
                <w:rFonts w:ascii="华文楷体" w:eastAsia="华文楷体" w:hAnsi="华文楷体" w:hint="eastAsia"/>
                <w:color w:val="000000"/>
                <w:szCs w:val="21"/>
              </w:rPr>
              <w:t>GCJ-02</w:t>
            </w:r>
            <w:r w:rsidRPr="005E0D8C">
              <w:rPr>
                <w:rFonts w:ascii="华文楷体" w:eastAsia="华文楷体" w:hAnsi="华文楷体" w:hint="eastAsia"/>
                <w:color w:val="000000"/>
                <w:szCs w:val="21"/>
              </w:rPr>
              <w:t xml:space="preserve">坐标系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浮点型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保留小数</w:t>
            </w:r>
          </w:p>
        </w:tc>
      </w:tr>
      <w:tr w:rsidR="00E817CD" w:rsidRPr="005E0D8C" w:rsidTr="00E817CD">
        <w:trPr>
          <w:trHeight w:hRule="exact" w:val="433"/>
          <w:jc w:val="center"/>
        </w:trPr>
        <w:tc>
          <w:tcPr>
            <w:tcW w:w="273" w:type="pct"/>
            <w:vMerge/>
            <w:tcBorders>
              <w:left w:val="single" w:sz="4" w:space="0" w:color="000000"/>
              <w:right w:val="single" w:sz="4" w:space="0" w:color="000000"/>
            </w:tcBorders>
            <w:shd w:val="clear" w:color="auto" w:fill="auto"/>
            <w:vAlign w:val="center"/>
            <w:hideMark/>
          </w:tcPr>
          <w:p w:rsidR="00E817CD" w:rsidRPr="005E0D8C" w:rsidRDefault="00E817CD"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Pr>
                <w:rFonts w:ascii="华文楷体" w:eastAsia="华文楷体" w:hAnsi="华文楷体" w:hint="eastAsia"/>
                <w:color w:val="000000"/>
                <w:szCs w:val="21"/>
              </w:rPr>
              <w:t>14</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站点照片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Pictures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充电设备照片、充电车位照片、停车场入口照片</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字符串数组</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图片地址</w:t>
            </w:r>
          </w:p>
        </w:tc>
      </w:tr>
      <w:tr w:rsidR="00E817CD" w:rsidRPr="005E0D8C" w:rsidTr="00E817CD">
        <w:trPr>
          <w:trHeight w:hRule="exact" w:val="716"/>
          <w:jc w:val="center"/>
        </w:trPr>
        <w:tc>
          <w:tcPr>
            <w:tcW w:w="273" w:type="pct"/>
            <w:vMerge/>
            <w:tcBorders>
              <w:left w:val="single" w:sz="4" w:space="0" w:color="000000"/>
              <w:right w:val="single" w:sz="4" w:space="0" w:color="000000"/>
            </w:tcBorders>
            <w:shd w:val="clear" w:color="auto" w:fill="auto"/>
            <w:vAlign w:val="center"/>
            <w:hideMark/>
          </w:tcPr>
          <w:p w:rsidR="00E817CD" w:rsidRPr="005E0D8C" w:rsidRDefault="00E817CD"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Pr>
                <w:rFonts w:ascii="华文楷体" w:eastAsia="华文楷体" w:hAnsi="华文楷体" w:hint="eastAsia"/>
                <w:color w:val="000000"/>
                <w:szCs w:val="21"/>
              </w:rPr>
              <w:t>15</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使用车型描述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MatchCars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描述该站点接受的车大 小以及类型， 如大巴、物流车、 私家乘用车、出租车等</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&lt;=100字符</w:t>
            </w:r>
          </w:p>
        </w:tc>
      </w:tr>
      <w:tr w:rsidR="00E817CD" w:rsidRPr="005E0D8C" w:rsidTr="00E817CD">
        <w:trPr>
          <w:trHeight w:hRule="exact" w:val="574"/>
          <w:jc w:val="center"/>
        </w:trPr>
        <w:tc>
          <w:tcPr>
            <w:tcW w:w="273" w:type="pct"/>
            <w:vMerge/>
            <w:tcBorders>
              <w:left w:val="single" w:sz="4" w:space="0" w:color="000000"/>
              <w:right w:val="single" w:sz="4" w:space="0" w:color="000000"/>
            </w:tcBorders>
            <w:shd w:val="clear" w:color="auto" w:fill="auto"/>
            <w:vAlign w:val="center"/>
            <w:hideMark/>
          </w:tcPr>
          <w:p w:rsidR="00E817CD" w:rsidRPr="005E0D8C" w:rsidRDefault="00E817CD"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E817CD">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1</w:t>
            </w:r>
            <w:r>
              <w:rPr>
                <w:rFonts w:ascii="华文楷体" w:eastAsia="华文楷体" w:hAnsi="华文楷体" w:hint="eastAsia"/>
                <w:color w:val="000000"/>
                <w:szCs w:val="21"/>
              </w:rPr>
              <w:t>6</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全天开放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OpenAllDay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是否全天开放0：否1：是</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整型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7CD" w:rsidRPr="005E0D8C" w:rsidRDefault="00E817CD" w:rsidP="00967A70">
            <w:pPr>
              <w:spacing w:line="200" w:lineRule="exact"/>
              <w:jc w:val="center"/>
              <w:rPr>
                <w:rFonts w:ascii="华文楷体" w:eastAsia="华文楷体" w:hAnsi="华文楷体" w:cs="宋体"/>
                <w:color w:val="000000"/>
                <w:szCs w:val="21"/>
              </w:rPr>
            </w:pPr>
          </w:p>
        </w:tc>
      </w:tr>
      <w:tr w:rsidR="00B71822" w:rsidRPr="005E0D8C" w:rsidTr="00E817CD">
        <w:trPr>
          <w:trHeight w:hRule="exact" w:val="1709"/>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E817CD">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1</w:t>
            </w:r>
            <w:r w:rsidR="00E817CD">
              <w:rPr>
                <w:rFonts w:ascii="华文楷体" w:eastAsia="华文楷体" w:hAnsi="华文楷体" w:hint="eastAsia"/>
                <w:color w:val="000000"/>
                <w:szCs w:val="21"/>
              </w:rPr>
              <w:t>7</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建设场所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Construction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1：居民区</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2：公共机构</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3：企事业单位</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4：写字楼</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5：工业园区</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6：交通枢纽</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7：大型文体设施</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8：城市绿地</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9：大型建筑配建停车场</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10：路边停车位</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11：城际高速服务区</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12： 景区</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13：公交场站</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14：加油加气站</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15：出租车</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255：其他</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整型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18</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最低单价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MinElectricityPrice</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最低充电电费率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浮点型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19</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充电电费率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ElectricityFee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充电费描述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&lt;=256字符</w:t>
            </w: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20</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服务费率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ServiceFee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服务费率描述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&lt;=100字符 </w:t>
            </w: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21</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免费停车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ParkFree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是否停车免费 0：否1：是</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整型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678"/>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22</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支付方式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Payment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支付方式:刷卡、线上、现金其中电子钱包类卡为刷卡，身份鉴权卡、微信/支付宝、APP为线上</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字符串 </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&lt;=20字符</w:t>
            </w:r>
          </w:p>
        </w:tc>
      </w:tr>
      <w:tr w:rsidR="00B71822" w:rsidRPr="005E0D8C" w:rsidTr="00E817CD">
        <w:trPr>
          <w:trHeight w:hRule="exact" w:val="701"/>
          <w:jc w:val="center"/>
        </w:trPr>
        <w:tc>
          <w:tcPr>
            <w:tcW w:w="273" w:type="pct"/>
            <w:vMerge/>
            <w:tcBorders>
              <w:left w:val="single" w:sz="4" w:space="0" w:color="000000"/>
              <w:bottom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23</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是否支持预约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SupportOrder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充电设备是否需要提前预约后才能使用。0 为不支持预约、 1 为支持预约。不填默认为 0</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整型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570"/>
          <w:jc w:val="center"/>
        </w:trPr>
        <w:tc>
          <w:tcPr>
            <w:tcW w:w="273" w:type="pct"/>
            <w:vMerge w:val="restart"/>
            <w:tcBorders>
              <w:top w:val="single" w:sz="4" w:space="0" w:color="000000"/>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充电桩</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24</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设备编码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EquipmentID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设备唯一编码，对同一运营商，保证唯一</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&lt;=23字符</w:t>
            </w:r>
          </w:p>
        </w:tc>
      </w:tr>
      <w:tr w:rsidR="00B71822" w:rsidRPr="005E0D8C" w:rsidTr="00E817CD">
        <w:trPr>
          <w:trHeight w:hRule="exact" w:val="422"/>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25</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设备生产商组织机构代码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ManufacturerID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设备生产商组织机构代码</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9字符</w:t>
            </w:r>
          </w:p>
        </w:tc>
      </w:tr>
      <w:tr w:rsidR="00B71822" w:rsidRPr="005E0D8C" w:rsidTr="00E817CD">
        <w:trPr>
          <w:trHeight w:hRule="exact" w:val="412"/>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26</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建设时间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ConstructionTime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YYYY-MM-DD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10 字符</w:t>
            </w:r>
          </w:p>
        </w:tc>
      </w:tr>
      <w:tr w:rsidR="00B71822" w:rsidRPr="005E0D8C" w:rsidTr="00E817CD">
        <w:trPr>
          <w:trHeight w:hRule="exact" w:val="557"/>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27</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设备类型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EquipmentType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B71822">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1：直流设备</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2：交流设备</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3：交直流一体设备</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整型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28</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设备状态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EquipmentStatus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0：未知1：建设中</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整型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554"/>
          <w:jc w:val="center"/>
        </w:trPr>
        <w:tc>
          <w:tcPr>
            <w:tcW w:w="273" w:type="pct"/>
            <w:vMerge/>
            <w:tcBorders>
              <w:left w:val="single" w:sz="4" w:space="0" w:color="000000"/>
              <w:bottom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29</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额定功率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EquipmentPower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单位：kW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浮点型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保留小数点后一位 </w:t>
            </w:r>
          </w:p>
        </w:tc>
      </w:tr>
      <w:tr w:rsidR="00B71822" w:rsidRPr="005E0D8C" w:rsidTr="00E817CD">
        <w:trPr>
          <w:trHeight w:hRule="exact" w:val="416"/>
          <w:jc w:val="center"/>
        </w:trPr>
        <w:tc>
          <w:tcPr>
            <w:tcW w:w="273" w:type="pct"/>
            <w:vMerge w:val="restart"/>
            <w:tcBorders>
              <w:top w:val="single" w:sz="4" w:space="0" w:color="000000"/>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充电枪</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30</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充电设备接口ID</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ConnectorID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充电设备接口编码，同一运营商内唯一</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&lt;=26字符</w:t>
            </w:r>
          </w:p>
        </w:tc>
      </w:tr>
      <w:tr w:rsidR="00B71822" w:rsidRPr="005E0D8C" w:rsidTr="00E817CD">
        <w:trPr>
          <w:trHeight w:hRule="exact" w:val="1131"/>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31</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充电设备接口类型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ConnectorType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1： 家用插座（模式 2）</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2： 交流接口插座（模式3，连接方式 B ）</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3： 交流接口插头（带枪线，模式 3，连接方式 C）</w:t>
            </w:r>
            <w:r>
              <w:rPr>
                <w:rFonts w:ascii="华文楷体" w:eastAsia="华文楷体" w:hAnsi="华文楷体" w:hint="eastAsia"/>
                <w:color w:val="000000"/>
                <w:szCs w:val="21"/>
              </w:rPr>
              <w:t>；</w:t>
            </w:r>
            <w:r w:rsidRPr="005E0D8C">
              <w:rPr>
                <w:rFonts w:ascii="华文楷体" w:eastAsia="华文楷体" w:hAnsi="华文楷体" w:hint="eastAsia"/>
                <w:color w:val="000000"/>
                <w:szCs w:val="21"/>
              </w:rPr>
              <w:t>4： 直流接口枪头（带枪线，模式 4）</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整型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32</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额定电压上限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VoltageUpperLimits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Pr>
                <w:rFonts w:ascii="华文楷体" w:eastAsia="华文楷体" w:hAnsi="华文楷体" w:hint="eastAsia"/>
                <w:color w:val="000000"/>
                <w:szCs w:val="21"/>
              </w:rPr>
              <w:t>单位：</w:t>
            </w:r>
            <w:r w:rsidRPr="005E0D8C">
              <w:rPr>
                <w:rFonts w:ascii="华文楷体" w:eastAsia="华文楷体" w:hAnsi="华文楷体" w:hint="eastAsia"/>
                <w:color w:val="000000"/>
                <w:szCs w:val="21"/>
              </w:rPr>
              <w:t xml:space="preserve">V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整型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33</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额定电压下限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VoltageLowerLimits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单位：V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整型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34</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额定电流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Current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单位：A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整型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564"/>
          <w:jc w:val="center"/>
        </w:trPr>
        <w:tc>
          <w:tcPr>
            <w:tcW w:w="273" w:type="pct"/>
            <w:vMerge/>
            <w:tcBorders>
              <w:left w:val="single" w:sz="4" w:space="0" w:color="000000"/>
              <w:bottom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35</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额定功率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Power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单位：kW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浮点型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保留小数点后一位</w:t>
            </w:r>
          </w:p>
        </w:tc>
      </w:tr>
      <w:tr w:rsidR="00B71822" w:rsidRPr="005E0D8C" w:rsidTr="00E817CD">
        <w:trPr>
          <w:trHeight w:hRule="exact" w:val="284"/>
          <w:jc w:val="center"/>
        </w:trPr>
        <w:tc>
          <w:tcPr>
            <w:tcW w:w="273" w:type="pct"/>
            <w:vMerge w:val="restart"/>
            <w:tcBorders>
              <w:top w:val="single" w:sz="4" w:space="0" w:color="000000"/>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充电订单</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36</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运营商ID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OperatorID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组织机构代码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9 字符</w:t>
            </w:r>
          </w:p>
        </w:tc>
      </w:tr>
      <w:tr w:rsidR="00B71822" w:rsidRPr="005E0D8C" w:rsidTr="00E817CD">
        <w:trPr>
          <w:trHeight w:hRule="exact" w:val="558"/>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37</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充电设备接口ID</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ConnectorID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充电设备接口编码，同一运营商内唯一</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&lt;=26字符</w:t>
            </w:r>
          </w:p>
        </w:tc>
      </w:tr>
      <w:tr w:rsidR="00B71822" w:rsidRPr="005E0D8C" w:rsidTr="00E817CD">
        <w:trPr>
          <w:trHeight w:hRule="exact" w:val="284"/>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38</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充电订单号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StartChargeSeq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运营商系统订单编号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Style w:val="font51"/>
                <w:rFonts w:ascii="华文楷体" w:eastAsia="华文楷体" w:hAnsi="华文楷体" w:hint="default"/>
                <w:sz w:val="21"/>
                <w:szCs w:val="21"/>
              </w:rPr>
              <w:t>&lt;=</w:t>
            </w:r>
            <w:r w:rsidRPr="005E0D8C">
              <w:rPr>
                <w:rStyle w:val="font21"/>
                <w:rFonts w:ascii="华文楷体" w:eastAsia="华文楷体" w:hAnsi="华文楷体" w:hint="default"/>
                <w:sz w:val="21"/>
                <w:szCs w:val="21"/>
              </w:rPr>
              <w:t>32字符</w:t>
            </w:r>
          </w:p>
        </w:tc>
      </w:tr>
      <w:tr w:rsidR="00B71822" w:rsidRPr="005E0D8C" w:rsidTr="00E817CD">
        <w:trPr>
          <w:trHeight w:hRule="exact" w:val="556"/>
          <w:jc w:val="center"/>
        </w:trPr>
        <w:tc>
          <w:tcPr>
            <w:tcW w:w="273" w:type="pct"/>
            <w:vMerge/>
            <w:tcBorders>
              <w:left w:val="single" w:sz="4" w:space="0" w:color="000000"/>
              <w:bottom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39</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本次充电开始时间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StartTime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格式“yyyy-MM-dd HH:mm:ss”</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404"/>
          <w:jc w:val="center"/>
        </w:trPr>
        <w:tc>
          <w:tcPr>
            <w:tcW w:w="273" w:type="pct"/>
            <w:vMerge w:val="restart"/>
            <w:tcBorders>
              <w:top w:val="single" w:sz="4" w:space="0" w:color="000000"/>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充电订单</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40</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本次充电结束时间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EndTime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格式“yyyy-MM-dd HH:mm:ss”</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字符串</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p>
        </w:tc>
      </w:tr>
      <w:tr w:rsidR="00B71822" w:rsidRPr="005E0D8C" w:rsidTr="00E817CD">
        <w:trPr>
          <w:trHeight w:hRule="exact" w:val="443"/>
          <w:jc w:val="center"/>
        </w:trPr>
        <w:tc>
          <w:tcPr>
            <w:tcW w:w="273" w:type="pct"/>
            <w:vMerge/>
            <w:tcBorders>
              <w:left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41</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本次充电电量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Elect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单位 kWh，精度 0.01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浮点型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保留小数点后2位</w:t>
            </w:r>
          </w:p>
        </w:tc>
      </w:tr>
      <w:tr w:rsidR="00B71822" w:rsidRPr="005E0D8C" w:rsidTr="00E817CD">
        <w:trPr>
          <w:trHeight w:hRule="exact" w:val="540"/>
          <w:jc w:val="center"/>
        </w:trPr>
        <w:tc>
          <w:tcPr>
            <w:tcW w:w="273" w:type="pct"/>
            <w:vMerge/>
            <w:tcBorders>
              <w:left w:val="single" w:sz="4" w:space="0" w:color="000000"/>
              <w:bottom w:val="single" w:sz="4" w:space="0" w:color="000000"/>
              <w:right w:val="single" w:sz="4" w:space="0" w:color="000000"/>
            </w:tcBorders>
            <w:shd w:val="clear" w:color="auto" w:fill="auto"/>
            <w:vAlign w:val="center"/>
            <w:hideMark/>
          </w:tcPr>
          <w:p w:rsidR="00B71822" w:rsidRPr="005E0D8C" w:rsidRDefault="00B71822" w:rsidP="00F31DE3">
            <w:pPr>
              <w:spacing w:line="200" w:lineRule="exact"/>
              <w:rPr>
                <w:rFonts w:ascii="华文楷体" w:eastAsia="华文楷体" w:hAnsi="华文楷体" w:cs="宋体"/>
                <w:color w:val="000000"/>
                <w:szCs w:val="21"/>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42</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本次充电电费总金额 </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ElectMoney </w:t>
            </w:r>
          </w:p>
        </w:tc>
        <w:tc>
          <w:tcPr>
            <w:tcW w:w="1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 xml:space="preserve">单位：元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color w:val="000000"/>
                <w:szCs w:val="21"/>
              </w:rPr>
              <w:t xml:space="preserve">是 </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jc w:val="center"/>
              <w:rPr>
                <w:rFonts w:ascii="华文楷体" w:eastAsia="华文楷体" w:hAnsi="华文楷体" w:cs="宋体"/>
                <w:color w:val="000000"/>
                <w:szCs w:val="21"/>
              </w:rPr>
            </w:pPr>
            <w:r w:rsidRPr="005E0D8C">
              <w:rPr>
                <w:rFonts w:ascii="华文楷体" w:eastAsia="华文楷体" w:hAnsi="华文楷体" w:hint="eastAsia"/>
                <w:color w:val="000000"/>
                <w:szCs w:val="21"/>
              </w:rPr>
              <w:t>浮点型</w:t>
            </w:r>
          </w:p>
        </w:tc>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1822" w:rsidRPr="005E0D8C" w:rsidRDefault="00B71822" w:rsidP="00F31DE3">
            <w:pPr>
              <w:spacing w:line="200" w:lineRule="exact"/>
              <w:rPr>
                <w:rFonts w:ascii="华文楷体" w:eastAsia="华文楷体" w:hAnsi="华文楷体" w:cs="宋体"/>
                <w:color w:val="000000"/>
                <w:szCs w:val="21"/>
              </w:rPr>
            </w:pPr>
            <w:r w:rsidRPr="005E0D8C">
              <w:rPr>
                <w:rFonts w:ascii="华文楷体" w:eastAsia="华文楷体" w:hAnsi="华文楷体" w:hint="eastAsia"/>
                <w:color w:val="000000"/>
                <w:szCs w:val="21"/>
              </w:rPr>
              <w:t>保留小数点后2位</w:t>
            </w:r>
          </w:p>
        </w:tc>
      </w:tr>
    </w:tbl>
    <w:p w:rsidR="000C05FB" w:rsidRDefault="000C05FB" w:rsidP="004C3871">
      <w:pPr>
        <w:spacing w:line="620" w:lineRule="exact"/>
        <w:jc w:val="center"/>
        <w:rPr>
          <w:rFonts w:ascii="方正小标宋简体" w:eastAsia="方正小标宋简体" w:hAnsi="宋体"/>
          <w:bCs/>
          <w:color w:val="333333"/>
          <w:kern w:val="0"/>
          <w:sz w:val="44"/>
          <w:szCs w:val="44"/>
        </w:rPr>
        <w:sectPr w:rsidR="000C05FB" w:rsidSect="00E817CD">
          <w:headerReference w:type="even" r:id="rId8"/>
          <w:headerReference w:type="default" r:id="rId9"/>
          <w:footerReference w:type="default" r:id="rId10"/>
          <w:pgSz w:w="11906" w:h="16838"/>
          <w:pgMar w:top="1191" w:right="1474" w:bottom="851" w:left="1474" w:header="851" w:footer="992" w:gutter="0"/>
          <w:cols w:space="720"/>
          <w:docGrid w:linePitch="312"/>
        </w:sectPr>
      </w:pPr>
    </w:p>
    <w:p w:rsidR="00692F4D" w:rsidRDefault="00692F4D" w:rsidP="00691091">
      <w:pPr>
        <w:spacing w:line="620" w:lineRule="exact"/>
        <w:rPr>
          <w:rFonts w:ascii="黑体" w:eastAsia="黑体" w:hAnsi="黑体" w:cs="仿宋_GB2312"/>
          <w:bCs/>
          <w:sz w:val="32"/>
          <w:szCs w:val="32"/>
        </w:rPr>
      </w:pPr>
      <w:r w:rsidRPr="00691091">
        <w:rPr>
          <w:rFonts w:ascii="黑体" w:eastAsia="黑体" w:hAnsi="黑体" w:cs="仿宋_GB2312" w:hint="eastAsia"/>
          <w:bCs/>
          <w:sz w:val="32"/>
          <w:szCs w:val="32"/>
        </w:rPr>
        <w:lastRenderedPageBreak/>
        <w:t>附件</w:t>
      </w:r>
      <w:r w:rsidR="00D61A23">
        <w:rPr>
          <w:rFonts w:ascii="黑体" w:eastAsia="黑体" w:hAnsi="黑体" w:cs="仿宋_GB2312" w:hint="eastAsia"/>
          <w:bCs/>
          <w:sz w:val="32"/>
          <w:szCs w:val="32"/>
        </w:rPr>
        <w:t>2</w:t>
      </w:r>
    </w:p>
    <w:p w:rsidR="00D61A23" w:rsidRPr="00691091" w:rsidRDefault="00D61A23" w:rsidP="00691091">
      <w:pPr>
        <w:spacing w:line="620" w:lineRule="exact"/>
        <w:rPr>
          <w:rFonts w:ascii="黑体" w:eastAsia="黑体" w:hAnsi="黑体" w:cs="仿宋_GB2312"/>
          <w:bCs/>
          <w:sz w:val="32"/>
          <w:szCs w:val="32"/>
        </w:rPr>
      </w:pPr>
    </w:p>
    <w:p w:rsidR="006540BF" w:rsidRPr="006540BF" w:rsidRDefault="006540BF" w:rsidP="006540BF">
      <w:pPr>
        <w:widowControl/>
        <w:shd w:val="clear" w:color="auto" w:fill="FFFFFF"/>
        <w:spacing w:line="600" w:lineRule="exact"/>
        <w:jc w:val="center"/>
        <w:rPr>
          <w:rFonts w:ascii="方正小标宋简体" w:eastAsia="方正小标宋简体" w:hAnsi="宋体"/>
          <w:color w:val="333333"/>
          <w:kern w:val="0"/>
          <w:sz w:val="44"/>
          <w:szCs w:val="44"/>
        </w:rPr>
      </w:pPr>
      <w:r w:rsidRPr="006540BF">
        <w:rPr>
          <w:rFonts w:ascii="方正小标宋简体" w:eastAsia="方正小标宋简体" w:hAnsi="宋体" w:hint="eastAsia"/>
          <w:bCs/>
          <w:color w:val="333333"/>
          <w:kern w:val="0"/>
          <w:sz w:val="44"/>
          <w:szCs w:val="44"/>
          <w:u w:val="single"/>
        </w:rPr>
        <w:t>XX公司</w:t>
      </w:r>
      <w:r w:rsidRPr="006540BF">
        <w:rPr>
          <w:rFonts w:ascii="方正小标宋简体" w:eastAsia="方正小标宋简体" w:hAnsi="宋体" w:hint="eastAsia"/>
          <w:bCs/>
          <w:color w:val="333333"/>
          <w:kern w:val="0"/>
          <w:sz w:val="44"/>
          <w:szCs w:val="44"/>
        </w:rPr>
        <w:t>关于申请</w:t>
      </w:r>
      <w:r w:rsidR="00A44484">
        <w:rPr>
          <w:rFonts w:ascii="方正小标宋简体" w:eastAsia="方正小标宋简体" w:hAnsi="宋体" w:hint="eastAsia"/>
          <w:bCs/>
          <w:color w:val="333333"/>
          <w:kern w:val="0"/>
          <w:sz w:val="44"/>
          <w:szCs w:val="44"/>
          <w:u w:val="single"/>
        </w:rPr>
        <w:t>2019-2021</w:t>
      </w:r>
      <w:r w:rsidRPr="006540BF">
        <w:rPr>
          <w:rFonts w:ascii="方正小标宋简体" w:eastAsia="方正小标宋简体" w:hAnsi="宋体" w:hint="eastAsia"/>
          <w:bCs/>
          <w:color w:val="333333"/>
          <w:kern w:val="0"/>
          <w:sz w:val="44"/>
          <w:szCs w:val="44"/>
        </w:rPr>
        <w:t>年度</w:t>
      </w:r>
    </w:p>
    <w:p w:rsidR="002D498E" w:rsidRDefault="006540BF" w:rsidP="006540BF">
      <w:pPr>
        <w:widowControl/>
        <w:shd w:val="clear" w:color="auto" w:fill="FFFFFF"/>
        <w:spacing w:line="600" w:lineRule="exact"/>
        <w:jc w:val="center"/>
        <w:rPr>
          <w:rFonts w:ascii="方正小标宋简体" w:eastAsia="方正小标宋简体" w:hAnsi="宋体"/>
          <w:bCs/>
          <w:color w:val="333333"/>
          <w:kern w:val="0"/>
          <w:sz w:val="44"/>
          <w:szCs w:val="44"/>
        </w:rPr>
      </w:pPr>
      <w:r w:rsidRPr="006540BF">
        <w:rPr>
          <w:rFonts w:ascii="方正小标宋简体" w:eastAsia="方正小标宋简体" w:hAnsi="宋体" w:hint="eastAsia"/>
          <w:bCs/>
          <w:color w:val="333333"/>
          <w:kern w:val="0"/>
          <w:sz w:val="44"/>
          <w:szCs w:val="44"/>
        </w:rPr>
        <w:t>武汉市新能源汽车联网通讯流量费</w:t>
      </w:r>
    </w:p>
    <w:p w:rsidR="006540BF" w:rsidRPr="006540BF" w:rsidRDefault="006540BF" w:rsidP="006540BF">
      <w:pPr>
        <w:widowControl/>
        <w:shd w:val="clear" w:color="auto" w:fill="FFFFFF"/>
        <w:spacing w:line="600" w:lineRule="exact"/>
        <w:jc w:val="center"/>
        <w:rPr>
          <w:rFonts w:ascii="方正小标宋简体" w:eastAsia="方正小标宋简体" w:hAnsi="宋体"/>
          <w:color w:val="333333"/>
          <w:kern w:val="0"/>
          <w:sz w:val="44"/>
          <w:szCs w:val="44"/>
        </w:rPr>
      </w:pPr>
      <w:r w:rsidRPr="006540BF">
        <w:rPr>
          <w:rFonts w:ascii="方正小标宋简体" w:eastAsia="方正小标宋简体" w:hAnsi="宋体" w:hint="eastAsia"/>
          <w:bCs/>
          <w:color w:val="333333"/>
          <w:kern w:val="0"/>
          <w:sz w:val="44"/>
          <w:szCs w:val="44"/>
        </w:rPr>
        <w:t>财政补贴资金的报告</w:t>
      </w:r>
    </w:p>
    <w:p w:rsidR="006540BF" w:rsidRPr="00082CAD" w:rsidRDefault="006540BF" w:rsidP="006540BF">
      <w:pPr>
        <w:widowControl/>
        <w:shd w:val="clear" w:color="auto" w:fill="FFFFFF"/>
        <w:spacing w:line="600" w:lineRule="exact"/>
        <w:rPr>
          <w:rFonts w:ascii="仿宋" w:eastAsia="仿宋" w:hAnsi="仿宋"/>
          <w:color w:val="333333"/>
          <w:kern w:val="0"/>
          <w:sz w:val="32"/>
          <w:szCs w:val="32"/>
        </w:rPr>
      </w:pPr>
      <w:r w:rsidRPr="00082CAD">
        <w:rPr>
          <w:rFonts w:eastAsia="仿宋"/>
          <w:color w:val="333333"/>
          <w:kern w:val="0"/>
          <w:sz w:val="32"/>
          <w:szCs w:val="32"/>
        </w:rPr>
        <w:t> </w:t>
      </w:r>
    </w:p>
    <w:p w:rsidR="006540BF" w:rsidRDefault="002202C8" w:rsidP="006540BF">
      <w:pPr>
        <w:widowControl/>
        <w:shd w:val="clear" w:color="auto" w:fill="FFFFFF"/>
        <w:spacing w:line="600" w:lineRule="exact"/>
        <w:rPr>
          <w:rFonts w:ascii="仿宋" w:eastAsia="仿宋" w:hAnsi="仿宋"/>
          <w:kern w:val="0"/>
          <w:sz w:val="32"/>
          <w:szCs w:val="32"/>
        </w:rPr>
      </w:pPr>
      <w:r>
        <w:rPr>
          <w:rFonts w:ascii="仿宋" w:eastAsia="仿宋" w:hAnsi="仿宋" w:hint="eastAsia"/>
          <w:kern w:val="0"/>
          <w:sz w:val="32"/>
          <w:szCs w:val="32"/>
        </w:rPr>
        <w:t>**区</w:t>
      </w:r>
      <w:r w:rsidR="006540BF" w:rsidRPr="00082CAD">
        <w:rPr>
          <w:rFonts w:ascii="仿宋" w:eastAsia="仿宋" w:hAnsi="仿宋" w:hint="eastAsia"/>
          <w:kern w:val="0"/>
          <w:sz w:val="32"/>
          <w:szCs w:val="32"/>
        </w:rPr>
        <w:t>经信</w:t>
      </w:r>
      <w:r>
        <w:rPr>
          <w:rFonts w:ascii="仿宋" w:eastAsia="仿宋" w:hAnsi="仿宋" w:hint="eastAsia"/>
          <w:kern w:val="0"/>
          <w:sz w:val="32"/>
          <w:szCs w:val="32"/>
        </w:rPr>
        <w:t>部门</w:t>
      </w:r>
      <w:r w:rsidR="006540BF" w:rsidRPr="00082CAD">
        <w:rPr>
          <w:rFonts w:ascii="仿宋" w:eastAsia="仿宋" w:hAnsi="仿宋"/>
          <w:kern w:val="0"/>
          <w:sz w:val="32"/>
          <w:szCs w:val="32"/>
        </w:rPr>
        <w:t>：</w:t>
      </w:r>
    </w:p>
    <w:p w:rsidR="002F2E49" w:rsidRDefault="006540BF" w:rsidP="002F2E49">
      <w:pPr>
        <w:widowControl/>
        <w:shd w:val="clear" w:color="auto" w:fill="FFFFFF"/>
        <w:spacing w:line="600" w:lineRule="exact"/>
        <w:ind w:firstLineChars="200" w:firstLine="640"/>
        <w:rPr>
          <w:rFonts w:ascii="仿宋" w:eastAsia="仿宋" w:hAnsi="仿宋"/>
          <w:kern w:val="0"/>
          <w:sz w:val="32"/>
          <w:szCs w:val="32"/>
        </w:rPr>
      </w:pPr>
      <w:r w:rsidRPr="00082CAD">
        <w:rPr>
          <w:rFonts w:ascii="仿宋" w:eastAsia="仿宋" w:hAnsi="仿宋" w:hint="eastAsia"/>
          <w:kern w:val="0"/>
          <w:sz w:val="32"/>
          <w:szCs w:val="32"/>
        </w:rPr>
        <w:t>根据</w:t>
      </w:r>
      <w:r w:rsidR="00D32223" w:rsidRPr="00BF7787">
        <w:rPr>
          <w:rFonts w:ascii="仿宋" w:eastAsia="仿宋" w:hAnsi="仿宋"/>
          <w:sz w:val="32"/>
          <w:szCs w:val="32"/>
        </w:rPr>
        <w:t>《市人民政府关于</w:t>
      </w:r>
      <w:r w:rsidR="00D32223" w:rsidRPr="00BF7787">
        <w:rPr>
          <w:rFonts w:ascii="仿宋" w:eastAsia="仿宋" w:hAnsi="仿宋" w:hint="eastAsia"/>
          <w:sz w:val="32"/>
          <w:szCs w:val="32"/>
        </w:rPr>
        <w:t>促进新能源汽车产业发展若干政策的通知</w:t>
      </w:r>
      <w:r w:rsidR="00D32223" w:rsidRPr="00BF7787">
        <w:rPr>
          <w:rFonts w:ascii="仿宋" w:eastAsia="仿宋" w:hAnsi="仿宋"/>
          <w:sz w:val="32"/>
          <w:szCs w:val="32"/>
        </w:rPr>
        <w:t>》(武政规[2019]27号)</w:t>
      </w:r>
      <w:r w:rsidRPr="00082CAD">
        <w:rPr>
          <w:rFonts w:ascii="仿宋" w:eastAsia="仿宋" w:hAnsi="仿宋"/>
          <w:sz w:val="32"/>
          <w:szCs w:val="32"/>
        </w:rPr>
        <w:t>要求</w:t>
      </w:r>
      <w:r w:rsidRPr="00082CAD">
        <w:rPr>
          <w:rFonts w:ascii="仿宋" w:eastAsia="仿宋" w:hAnsi="仿宋" w:hint="eastAsia"/>
          <w:sz w:val="32"/>
          <w:szCs w:val="32"/>
        </w:rPr>
        <w:t>，</w:t>
      </w:r>
      <w:r w:rsidRPr="00082CAD">
        <w:rPr>
          <w:rFonts w:ascii="仿宋" w:eastAsia="仿宋" w:hAnsi="仿宋"/>
          <w:kern w:val="0"/>
          <w:sz w:val="32"/>
          <w:szCs w:val="32"/>
        </w:rPr>
        <w:t>我公司</w:t>
      </w:r>
      <w:r w:rsidRPr="00082CAD">
        <w:rPr>
          <w:rFonts w:ascii="仿宋" w:eastAsia="仿宋" w:hAnsi="仿宋" w:hint="eastAsia"/>
          <w:kern w:val="0"/>
          <w:sz w:val="32"/>
          <w:szCs w:val="32"/>
        </w:rPr>
        <w:t>符合申报武汉市新能源汽车联网通讯流量费财政补贴资金申报要求的</w:t>
      </w:r>
      <w:r w:rsidRPr="00082CAD">
        <w:rPr>
          <w:rFonts w:ascii="仿宋" w:eastAsia="仿宋" w:hAnsi="仿宋"/>
          <w:kern w:val="0"/>
          <w:sz w:val="32"/>
          <w:szCs w:val="32"/>
        </w:rPr>
        <w:t>新能源汽车共计</w:t>
      </w:r>
      <w:r w:rsidRPr="00082CAD">
        <w:rPr>
          <w:rFonts w:asciiTheme="minorEastAsia" w:eastAsia="仿宋" w:hAnsiTheme="minorEastAsia"/>
          <w:kern w:val="0"/>
          <w:sz w:val="32"/>
          <w:szCs w:val="32"/>
          <w:u w:val="single"/>
        </w:rPr>
        <w:t>    </w:t>
      </w:r>
      <w:r w:rsidRPr="00082CAD">
        <w:rPr>
          <w:rFonts w:ascii="仿宋" w:eastAsia="仿宋" w:hAnsi="仿宋"/>
          <w:kern w:val="0"/>
          <w:sz w:val="32"/>
          <w:szCs w:val="32"/>
          <w:u w:val="single"/>
        </w:rPr>
        <w:t xml:space="preserve"> </w:t>
      </w:r>
      <w:r w:rsidRPr="00082CAD">
        <w:rPr>
          <w:rFonts w:asciiTheme="minorEastAsia" w:eastAsia="仿宋" w:hAnsiTheme="minorEastAsia"/>
          <w:kern w:val="0"/>
          <w:sz w:val="32"/>
          <w:szCs w:val="32"/>
          <w:u w:val="single"/>
        </w:rPr>
        <w:t>  </w:t>
      </w:r>
      <w:r w:rsidRPr="00082CAD">
        <w:rPr>
          <w:rFonts w:ascii="仿宋" w:eastAsia="仿宋" w:hAnsi="仿宋"/>
          <w:kern w:val="0"/>
          <w:sz w:val="32"/>
          <w:szCs w:val="32"/>
        </w:rPr>
        <w:t>辆，共申请武汉市地方财政补贴资金</w:t>
      </w:r>
      <w:r w:rsidRPr="00082CAD">
        <w:rPr>
          <w:rFonts w:asciiTheme="minorEastAsia" w:eastAsia="仿宋" w:hAnsiTheme="minorEastAsia"/>
          <w:kern w:val="0"/>
          <w:sz w:val="32"/>
          <w:szCs w:val="32"/>
        </w:rPr>
        <w:t> </w:t>
      </w:r>
      <w:r w:rsidRPr="00082CAD">
        <w:rPr>
          <w:rFonts w:asciiTheme="minorEastAsia" w:eastAsia="仿宋" w:hAnsiTheme="minorEastAsia"/>
          <w:kern w:val="0"/>
          <w:sz w:val="32"/>
          <w:szCs w:val="32"/>
          <w:u w:val="single"/>
        </w:rPr>
        <w:t> </w:t>
      </w:r>
      <w:r w:rsidRPr="00082CAD">
        <w:rPr>
          <w:rFonts w:ascii="仿宋" w:eastAsia="仿宋" w:hAnsi="仿宋"/>
          <w:kern w:val="0"/>
          <w:sz w:val="32"/>
          <w:szCs w:val="32"/>
          <w:u w:val="single"/>
        </w:rPr>
        <w:t xml:space="preserve">  </w:t>
      </w:r>
      <w:r>
        <w:rPr>
          <w:rFonts w:ascii="仿宋" w:eastAsia="仿宋" w:hAnsi="仿宋" w:hint="eastAsia"/>
          <w:kern w:val="0"/>
          <w:sz w:val="32"/>
          <w:szCs w:val="32"/>
          <w:u w:val="single"/>
        </w:rPr>
        <w:t xml:space="preserve"> </w:t>
      </w:r>
      <w:r w:rsidRPr="00082CAD">
        <w:rPr>
          <w:rFonts w:ascii="仿宋" w:eastAsia="仿宋" w:hAnsi="仿宋"/>
          <w:kern w:val="0"/>
          <w:sz w:val="32"/>
          <w:szCs w:val="32"/>
          <w:u w:val="single"/>
        </w:rPr>
        <w:t xml:space="preserve">  </w:t>
      </w:r>
      <w:r w:rsidRPr="00082CAD">
        <w:rPr>
          <w:rFonts w:ascii="仿宋" w:eastAsia="仿宋" w:hAnsi="仿宋"/>
          <w:kern w:val="0"/>
          <w:sz w:val="32"/>
          <w:szCs w:val="32"/>
        </w:rPr>
        <w:t>元。</w:t>
      </w:r>
      <w:r w:rsidR="002F2E49">
        <w:rPr>
          <w:rFonts w:ascii="仿宋" w:eastAsia="仿宋" w:hAnsi="仿宋" w:hint="eastAsia"/>
          <w:kern w:val="0"/>
          <w:sz w:val="32"/>
          <w:szCs w:val="32"/>
        </w:rPr>
        <w:t>其中：</w:t>
      </w:r>
    </w:p>
    <w:p w:rsidR="002F2E49" w:rsidRDefault="002F2E49" w:rsidP="002F2E49">
      <w:pPr>
        <w:widowControl/>
        <w:shd w:val="clear" w:color="auto" w:fill="FFFFFF"/>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2019年度申报新能源汽车</w:t>
      </w:r>
      <w:r w:rsidRPr="00082CAD">
        <w:rPr>
          <w:rFonts w:asciiTheme="minorEastAsia" w:eastAsia="仿宋" w:hAnsiTheme="minorEastAsia"/>
          <w:kern w:val="0"/>
          <w:sz w:val="32"/>
          <w:szCs w:val="32"/>
          <w:u w:val="single"/>
        </w:rPr>
        <w:t> </w:t>
      </w:r>
      <w:r w:rsidRPr="00082CAD">
        <w:rPr>
          <w:rFonts w:ascii="仿宋" w:eastAsia="仿宋" w:hAnsi="仿宋"/>
          <w:kern w:val="0"/>
          <w:sz w:val="32"/>
          <w:szCs w:val="32"/>
          <w:u w:val="single"/>
        </w:rPr>
        <w:t xml:space="preserve"> </w:t>
      </w:r>
      <w:r w:rsidRPr="00082CAD">
        <w:rPr>
          <w:rFonts w:asciiTheme="minorEastAsia" w:eastAsia="仿宋" w:hAnsiTheme="minorEastAsia"/>
          <w:kern w:val="0"/>
          <w:sz w:val="32"/>
          <w:szCs w:val="32"/>
          <w:u w:val="single"/>
        </w:rPr>
        <w:t> </w:t>
      </w:r>
      <w:r w:rsidRPr="00082CAD">
        <w:rPr>
          <w:rFonts w:ascii="仿宋" w:eastAsia="仿宋" w:hAnsi="仿宋"/>
          <w:kern w:val="0"/>
          <w:sz w:val="32"/>
          <w:szCs w:val="32"/>
        </w:rPr>
        <w:t>辆</w:t>
      </w:r>
      <w:r>
        <w:rPr>
          <w:rFonts w:ascii="仿宋" w:eastAsia="仿宋" w:hAnsi="仿宋" w:hint="eastAsia"/>
          <w:kern w:val="0"/>
          <w:sz w:val="32"/>
          <w:szCs w:val="32"/>
        </w:rPr>
        <w:t>，</w:t>
      </w:r>
      <w:r w:rsidR="002202C8">
        <w:rPr>
          <w:rFonts w:ascii="仿宋" w:eastAsia="仿宋" w:hAnsi="仿宋" w:hint="eastAsia"/>
          <w:kern w:val="0"/>
          <w:sz w:val="32"/>
          <w:szCs w:val="32"/>
        </w:rPr>
        <w:t>申请</w:t>
      </w:r>
      <w:r>
        <w:rPr>
          <w:rFonts w:ascii="仿宋" w:eastAsia="仿宋" w:hAnsi="仿宋" w:hint="eastAsia"/>
          <w:kern w:val="0"/>
          <w:sz w:val="32"/>
          <w:szCs w:val="32"/>
        </w:rPr>
        <w:t>补贴金额</w:t>
      </w:r>
      <w:r w:rsidRPr="00082CAD">
        <w:rPr>
          <w:rFonts w:asciiTheme="minorEastAsia" w:eastAsia="仿宋" w:hAnsiTheme="minorEastAsia"/>
          <w:kern w:val="0"/>
          <w:sz w:val="32"/>
          <w:szCs w:val="32"/>
          <w:u w:val="single"/>
        </w:rPr>
        <w:t> </w:t>
      </w:r>
      <w:r w:rsidRPr="00082CAD">
        <w:rPr>
          <w:rFonts w:ascii="仿宋" w:eastAsia="仿宋" w:hAnsi="仿宋"/>
          <w:kern w:val="0"/>
          <w:sz w:val="32"/>
          <w:szCs w:val="32"/>
          <w:u w:val="single"/>
        </w:rPr>
        <w:t xml:space="preserve">  </w:t>
      </w:r>
      <w:r>
        <w:rPr>
          <w:rFonts w:ascii="仿宋" w:eastAsia="仿宋" w:hAnsi="仿宋" w:hint="eastAsia"/>
          <w:kern w:val="0"/>
          <w:sz w:val="32"/>
          <w:szCs w:val="32"/>
          <w:u w:val="single"/>
        </w:rPr>
        <w:t xml:space="preserve"> </w:t>
      </w:r>
      <w:r w:rsidRPr="00082CAD">
        <w:rPr>
          <w:rFonts w:ascii="仿宋" w:eastAsia="仿宋" w:hAnsi="仿宋"/>
          <w:kern w:val="0"/>
          <w:sz w:val="32"/>
          <w:szCs w:val="32"/>
          <w:u w:val="single"/>
        </w:rPr>
        <w:t xml:space="preserve"> </w:t>
      </w:r>
      <w:r w:rsidRPr="00082CAD">
        <w:rPr>
          <w:rFonts w:ascii="仿宋" w:eastAsia="仿宋" w:hAnsi="仿宋"/>
          <w:kern w:val="0"/>
          <w:sz w:val="32"/>
          <w:szCs w:val="32"/>
        </w:rPr>
        <w:t>元</w:t>
      </w:r>
      <w:r>
        <w:rPr>
          <w:rFonts w:ascii="仿宋" w:eastAsia="仿宋" w:hAnsi="仿宋" w:hint="eastAsia"/>
          <w:kern w:val="0"/>
          <w:sz w:val="32"/>
          <w:szCs w:val="32"/>
        </w:rPr>
        <w:t>；</w:t>
      </w:r>
    </w:p>
    <w:p w:rsidR="002F2E49" w:rsidRDefault="002F2E49" w:rsidP="002F2E49">
      <w:pPr>
        <w:widowControl/>
        <w:shd w:val="clear" w:color="auto" w:fill="FFFFFF"/>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2020年度申报新能源汽车</w:t>
      </w:r>
      <w:r w:rsidR="002202C8" w:rsidRPr="00082CAD">
        <w:rPr>
          <w:rFonts w:asciiTheme="minorEastAsia" w:eastAsia="仿宋" w:hAnsiTheme="minorEastAsia"/>
          <w:kern w:val="0"/>
          <w:sz w:val="32"/>
          <w:szCs w:val="32"/>
          <w:u w:val="single"/>
        </w:rPr>
        <w:t> </w:t>
      </w:r>
      <w:r w:rsidR="002202C8" w:rsidRPr="00082CAD">
        <w:rPr>
          <w:rFonts w:ascii="仿宋" w:eastAsia="仿宋" w:hAnsi="仿宋"/>
          <w:kern w:val="0"/>
          <w:sz w:val="32"/>
          <w:szCs w:val="32"/>
          <w:u w:val="single"/>
        </w:rPr>
        <w:t xml:space="preserve"> </w:t>
      </w:r>
      <w:r w:rsidR="002202C8" w:rsidRPr="00082CAD">
        <w:rPr>
          <w:rFonts w:asciiTheme="minorEastAsia" w:eastAsia="仿宋" w:hAnsiTheme="minorEastAsia"/>
          <w:kern w:val="0"/>
          <w:sz w:val="32"/>
          <w:szCs w:val="32"/>
          <w:u w:val="single"/>
        </w:rPr>
        <w:t> </w:t>
      </w:r>
      <w:r w:rsidR="002202C8" w:rsidRPr="00082CAD">
        <w:rPr>
          <w:rFonts w:ascii="仿宋" w:eastAsia="仿宋" w:hAnsi="仿宋"/>
          <w:kern w:val="0"/>
          <w:sz w:val="32"/>
          <w:szCs w:val="32"/>
        </w:rPr>
        <w:t>辆</w:t>
      </w:r>
      <w:r w:rsidR="002202C8">
        <w:rPr>
          <w:rFonts w:ascii="仿宋" w:eastAsia="仿宋" w:hAnsi="仿宋" w:hint="eastAsia"/>
          <w:kern w:val="0"/>
          <w:sz w:val="32"/>
          <w:szCs w:val="32"/>
        </w:rPr>
        <w:t>，申请补贴金额</w:t>
      </w:r>
      <w:r w:rsidR="002202C8" w:rsidRPr="00082CAD">
        <w:rPr>
          <w:rFonts w:asciiTheme="minorEastAsia" w:eastAsia="仿宋" w:hAnsiTheme="minorEastAsia"/>
          <w:kern w:val="0"/>
          <w:sz w:val="32"/>
          <w:szCs w:val="32"/>
          <w:u w:val="single"/>
        </w:rPr>
        <w:t> </w:t>
      </w:r>
      <w:r w:rsidR="002202C8" w:rsidRPr="00082CAD">
        <w:rPr>
          <w:rFonts w:ascii="仿宋" w:eastAsia="仿宋" w:hAnsi="仿宋"/>
          <w:kern w:val="0"/>
          <w:sz w:val="32"/>
          <w:szCs w:val="32"/>
          <w:u w:val="single"/>
        </w:rPr>
        <w:t xml:space="preserve">  </w:t>
      </w:r>
      <w:r w:rsidR="002202C8">
        <w:rPr>
          <w:rFonts w:ascii="仿宋" w:eastAsia="仿宋" w:hAnsi="仿宋" w:hint="eastAsia"/>
          <w:kern w:val="0"/>
          <w:sz w:val="32"/>
          <w:szCs w:val="32"/>
          <w:u w:val="single"/>
        </w:rPr>
        <w:t xml:space="preserve"> </w:t>
      </w:r>
      <w:r w:rsidR="002202C8" w:rsidRPr="00082CAD">
        <w:rPr>
          <w:rFonts w:ascii="仿宋" w:eastAsia="仿宋" w:hAnsi="仿宋"/>
          <w:kern w:val="0"/>
          <w:sz w:val="32"/>
          <w:szCs w:val="32"/>
          <w:u w:val="single"/>
        </w:rPr>
        <w:t xml:space="preserve"> </w:t>
      </w:r>
      <w:r w:rsidR="002202C8" w:rsidRPr="00082CAD">
        <w:rPr>
          <w:rFonts w:ascii="仿宋" w:eastAsia="仿宋" w:hAnsi="仿宋"/>
          <w:kern w:val="0"/>
          <w:sz w:val="32"/>
          <w:szCs w:val="32"/>
        </w:rPr>
        <w:t>元</w:t>
      </w:r>
      <w:r w:rsidR="002202C8">
        <w:rPr>
          <w:rFonts w:ascii="仿宋" w:eastAsia="仿宋" w:hAnsi="仿宋" w:hint="eastAsia"/>
          <w:kern w:val="0"/>
          <w:sz w:val="32"/>
          <w:szCs w:val="32"/>
        </w:rPr>
        <w:t>；</w:t>
      </w:r>
    </w:p>
    <w:p w:rsidR="002F2E49" w:rsidRDefault="002F2E49" w:rsidP="002F2E49">
      <w:pPr>
        <w:widowControl/>
        <w:shd w:val="clear" w:color="auto" w:fill="FFFFFF"/>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2021年度申报新能源汽车</w:t>
      </w:r>
      <w:r w:rsidR="002202C8" w:rsidRPr="00082CAD">
        <w:rPr>
          <w:rFonts w:asciiTheme="minorEastAsia" w:eastAsia="仿宋" w:hAnsiTheme="minorEastAsia"/>
          <w:kern w:val="0"/>
          <w:sz w:val="32"/>
          <w:szCs w:val="32"/>
          <w:u w:val="single"/>
        </w:rPr>
        <w:t> </w:t>
      </w:r>
      <w:r w:rsidR="002202C8" w:rsidRPr="00082CAD">
        <w:rPr>
          <w:rFonts w:ascii="仿宋" w:eastAsia="仿宋" w:hAnsi="仿宋"/>
          <w:kern w:val="0"/>
          <w:sz w:val="32"/>
          <w:szCs w:val="32"/>
          <w:u w:val="single"/>
        </w:rPr>
        <w:t xml:space="preserve"> </w:t>
      </w:r>
      <w:r w:rsidR="002202C8" w:rsidRPr="00082CAD">
        <w:rPr>
          <w:rFonts w:asciiTheme="minorEastAsia" w:eastAsia="仿宋" w:hAnsiTheme="minorEastAsia"/>
          <w:kern w:val="0"/>
          <w:sz w:val="32"/>
          <w:szCs w:val="32"/>
          <w:u w:val="single"/>
        </w:rPr>
        <w:t> </w:t>
      </w:r>
      <w:r w:rsidR="002202C8" w:rsidRPr="00082CAD">
        <w:rPr>
          <w:rFonts w:ascii="仿宋" w:eastAsia="仿宋" w:hAnsi="仿宋"/>
          <w:kern w:val="0"/>
          <w:sz w:val="32"/>
          <w:szCs w:val="32"/>
        </w:rPr>
        <w:t>辆</w:t>
      </w:r>
      <w:r w:rsidR="002202C8">
        <w:rPr>
          <w:rFonts w:ascii="仿宋" w:eastAsia="仿宋" w:hAnsi="仿宋" w:hint="eastAsia"/>
          <w:kern w:val="0"/>
          <w:sz w:val="32"/>
          <w:szCs w:val="32"/>
        </w:rPr>
        <w:t>，申请补贴金额</w:t>
      </w:r>
      <w:r w:rsidR="002202C8" w:rsidRPr="00082CAD">
        <w:rPr>
          <w:rFonts w:asciiTheme="minorEastAsia" w:eastAsia="仿宋" w:hAnsiTheme="minorEastAsia"/>
          <w:kern w:val="0"/>
          <w:sz w:val="32"/>
          <w:szCs w:val="32"/>
          <w:u w:val="single"/>
        </w:rPr>
        <w:t> </w:t>
      </w:r>
      <w:r w:rsidR="002202C8" w:rsidRPr="00082CAD">
        <w:rPr>
          <w:rFonts w:ascii="仿宋" w:eastAsia="仿宋" w:hAnsi="仿宋"/>
          <w:kern w:val="0"/>
          <w:sz w:val="32"/>
          <w:szCs w:val="32"/>
          <w:u w:val="single"/>
        </w:rPr>
        <w:t xml:space="preserve">  </w:t>
      </w:r>
      <w:r w:rsidR="002202C8">
        <w:rPr>
          <w:rFonts w:ascii="仿宋" w:eastAsia="仿宋" w:hAnsi="仿宋" w:hint="eastAsia"/>
          <w:kern w:val="0"/>
          <w:sz w:val="32"/>
          <w:szCs w:val="32"/>
          <w:u w:val="single"/>
        </w:rPr>
        <w:t xml:space="preserve"> </w:t>
      </w:r>
      <w:r w:rsidR="002202C8" w:rsidRPr="00082CAD">
        <w:rPr>
          <w:rFonts w:ascii="仿宋" w:eastAsia="仿宋" w:hAnsi="仿宋"/>
          <w:kern w:val="0"/>
          <w:sz w:val="32"/>
          <w:szCs w:val="32"/>
          <w:u w:val="single"/>
        </w:rPr>
        <w:t xml:space="preserve"> </w:t>
      </w:r>
      <w:r w:rsidR="002202C8" w:rsidRPr="00082CAD">
        <w:rPr>
          <w:rFonts w:ascii="仿宋" w:eastAsia="仿宋" w:hAnsi="仿宋"/>
          <w:kern w:val="0"/>
          <w:sz w:val="32"/>
          <w:szCs w:val="32"/>
        </w:rPr>
        <w:t>元</w:t>
      </w:r>
      <w:r>
        <w:rPr>
          <w:rFonts w:ascii="仿宋" w:eastAsia="仿宋" w:hAnsi="仿宋" w:hint="eastAsia"/>
          <w:kern w:val="0"/>
          <w:sz w:val="32"/>
          <w:szCs w:val="32"/>
        </w:rPr>
        <w:t>。</w:t>
      </w:r>
    </w:p>
    <w:p w:rsidR="006540BF" w:rsidRPr="00082CAD" w:rsidRDefault="006540BF" w:rsidP="006540BF">
      <w:pPr>
        <w:widowControl/>
        <w:shd w:val="clear" w:color="auto" w:fill="FFFFFF"/>
        <w:spacing w:line="600" w:lineRule="exact"/>
        <w:ind w:firstLineChars="200" w:firstLine="640"/>
        <w:rPr>
          <w:rFonts w:ascii="仿宋" w:eastAsia="仿宋" w:hAnsi="仿宋"/>
          <w:kern w:val="0"/>
          <w:sz w:val="32"/>
          <w:szCs w:val="32"/>
        </w:rPr>
      </w:pPr>
      <w:r w:rsidRPr="00082CAD">
        <w:rPr>
          <w:rFonts w:ascii="仿宋" w:eastAsia="仿宋" w:hAnsi="仿宋"/>
          <w:kern w:val="0"/>
          <w:sz w:val="32"/>
          <w:szCs w:val="32"/>
        </w:rPr>
        <w:t>特此报告。</w:t>
      </w:r>
      <w:r w:rsidRPr="00082CAD">
        <w:rPr>
          <w:rFonts w:asciiTheme="minorEastAsia" w:eastAsia="仿宋" w:hAnsiTheme="minorEastAsia"/>
          <w:kern w:val="0"/>
          <w:sz w:val="32"/>
          <w:szCs w:val="32"/>
        </w:rPr>
        <w:t> </w:t>
      </w:r>
    </w:p>
    <w:p w:rsidR="006540BF" w:rsidRDefault="006540BF" w:rsidP="006540BF">
      <w:pPr>
        <w:widowControl/>
        <w:shd w:val="clear" w:color="auto" w:fill="FFFFFF"/>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附件：1.</w:t>
      </w:r>
      <w:r w:rsidR="009E4735">
        <w:rPr>
          <w:rFonts w:ascii="仿宋" w:eastAsia="仿宋" w:hAnsi="仿宋" w:hint="eastAsia"/>
          <w:kern w:val="0"/>
          <w:sz w:val="32"/>
          <w:szCs w:val="32"/>
        </w:rPr>
        <w:t>申报车辆年度明细表</w:t>
      </w:r>
    </w:p>
    <w:p w:rsidR="006540BF" w:rsidRPr="00082CAD" w:rsidRDefault="006540BF" w:rsidP="006540BF">
      <w:pPr>
        <w:widowControl/>
        <w:shd w:val="clear" w:color="auto" w:fill="FFFFFF"/>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 xml:space="preserve">      2.新能源汽车有效接入证明</w:t>
      </w:r>
      <w:r w:rsidR="009E4735">
        <w:rPr>
          <w:rFonts w:ascii="仿宋" w:eastAsia="仿宋" w:hAnsi="仿宋" w:hint="eastAsia"/>
          <w:kern w:val="0"/>
          <w:sz w:val="32"/>
          <w:szCs w:val="32"/>
        </w:rPr>
        <w:t>(见正文附件4 模板)</w:t>
      </w:r>
    </w:p>
    <w:p w:rsidR="006540BF" w:rsidRPr="00082CAD" w:rsidRDefault="006540BF" w:rsidP="006540BF">
      <w:pPr>
        <w:widowControl/>
        <w:shd w:val="clear" w:color="auto" w:fill="FFFFFF"/>
        <w:spacing w:line="600" w:lineRule="exact"/>
        <w:rPr>
          <w:rFonts w:ascii="仿宋" w:eastAsia="仿宋" w:hAnsi="仿宋"/>
          <w:kern w:val="0"/>
          <w:sz w:val="32"/>
          <w:szCs w:val="32"/>
        </w:rPr>
      </w:pPr>
    </w:p>
    <w:p w:rsidR="006540BF" w:rsidRPr="00082CAD" w:rsidRDefault="006540BF" w:rsidP="006540BF">
      <w:pPr>
        <w:widowControl/>
        <w:shd w:val="clear" w:color="auto" w:fill="FFFFFF"/>
        <w:spacing w:line="600" w:lineRule="exact"/>
        <w:ind w:firstLineChars="1450" w:firstLine="4640"/>
        <w:rPr>
          <w:rFonts w:ascii="仿宋" w:eastAsia="仿宋" w:hAnsi="仿宋"/>
          <w:kern w:val="0"/>
          <w:sz w:val="32"/>
          <w:szCs w:val="32"/>
        </w:rPr>
      </w:pPr>
      <w:r w:rsidRPr="00082CAD">
        <w:rPr>
          <w:rFonts w:eastAsia="仿宋"/>
          <w:kern w:val="0"/>
          <w:sz w:val="32"/>
          <w:szCs w:val="32"/>
        </w:rPr>
        <w:t> </w:t>
      </w:r>
      <w:r w:rsidRPr="00082CAD">
        <w:rPr>
          <w:rFonts w:ascii="仿宋" w:eastAsia="仿宋" w:hAnsi="仿宋"/>
          <w:kern w:val="0"/>
          <w:sz w:val="32"/>
          <w:szCs w:val="32"/>
        </w:rPr>
        <w:t xml:space="preserve">公司名称（公章）：                                               </w:t>
      </w:r>
    </w:p>
    <w:p w:rsidR="006540BF" w:rsidRDefault="006540BF" w:rsidP="006540BF">
      <w:pPr>
        <w:widowControl/>
        <w:shd w:val="clear" w:color="auto" w:fill="FFFFFF"/>
        <w:spacing w:line="600" w:lineRule="exact"/>
        <w:rPr>
          <w:rFonts w:ascii="仿宋" w:eastAsia="仿宋" w:hAnsi="仿宋"/>
          <w:kern w:val="0"/>
          <w:sz w:val="32"/>
          <w:szCs w:val="32"/>
        </w:rPr>
      </w:pPr>
      <w:r w:rsidRPr="00082CAD">
        <w:rPr>
          <w:rFonts w:ascii="仿宋" w:eastAsia="仿宋" w:hAnsi="仿宋"/>
          <w:kern w:val="0"/>
          <w:sz w:val="32"/>
          <w:szCs w:val="32"/>
        </w:rPr>
        <w:t xml:space="preserve">                 </w:t>
      </w:r>
      <w:r>
        <w:rPr>
          <w:rFonts w:ascii="仿宋" w:eastAsia="仿宋" w:hAnsi="仿宋" w:hint="eastAsia"/>
          <w:kern w:val="0"/>
          <w:sz w:val="32"/>
          <w:szCs w:val="32"/>
        </w:rPr>
        <w:t xml:space="preserve">      </w:t>
      </w:r>
      <w:r w:rsidRPr="00082CAD">
        <w:rPr>
          <w:rFonts w:ascii="仿宋" w:eastAsia="仿宋" w:hAnsi="仿宋"/>
          <w:kern w:val="0"/>
          <w:sz w:val="32"/>
          <w:szCs w:val="32"/>
        </w:rPr>
        <w:t xml:space="preserve">         年</w:t>
      </w:r>
      <w:r w:rsidRPr="00082CAD">
        <w:rPr>
          <w:rFonts w:eastAsia="仿宋"/>
          <w:kern w:val="0"/>
          <w:sz w:val="32"/>
          <w:szCs w:val="32"/>
        </w:rPr>
        <w:t>  </w:t>
      </w:r>
      <w:r w:rsidRPr="00082CAD">
        <w:rPr>
          <w:rFonts w:ascii="仿宋" w:eastAsia="仿宋" w:hAnsi="仿宋"/>
          <w:kern w:val="0"/>
          <w:sz w:val="32"/>
          <w:szCs w:val="32"/>
        </w:rPr>
        <w:t xml:space="preserve"> </w:t>
      </w:r>
      <w:r w:rsidRPr="00082CAD">
        <w:rPr>
          <w:rFonts w:eastAsia="仿宋"/>
          <w:kern w:val="0"/>
          <w:sz w:val="32"/>
          <w:szCs w:val="32"/>
        </w:rPr>
        <w:t> </w:t>
      </w:r>
      <w:r w:rsidRPr="00082CAD">
        <w:rPr>
          <w:rFonts w:ascii="仿宋" w:eastAsia="仿宋" w:hAnsi="仿宋"/>
          <w:kern w:val="0"/>
          <w:sz w:val="32"/>
          <w:szCs w:val="32"/>
        </w:rPr>
        <w:t>月</w:t>
      </w:r>
      <w:r w:rsidRPr="00082CAD">
        <w:rPr>
          <w:rFonts w:eastAsia="仿宋"/>
          <w:kern w:val="0"/>
          <w:sz w:val="32"/>
          <w:szCs w:val="32"/>
        </w:rPr>
        <w:t> </w:t>
      </w:r>
      <w:r w:rsidRPr="00082CAD">
        <w:rPr>
          <w:rFonts w:ascii="仿宋" w:eastAsia="仿宋" w:hAnsi="仿宋"/>
          <w:kern w:val="0"/>
          <w:sz w:val="32"/>
          <w:szCs w:val="32"/>
        </w:rPr>
        <w:t xml:space="preserve"> </w:t>
      </w:r>
      <w:r w:rsidRPr="00082CAD">
        <w:rPr>
          <w:rFonts w:eastAsia="仿宋"/>
          <w:kern w:val="0"/>
          <w:sz w:val="32"/>
          <w:szCs w:val="32"/>
        </w:rPr>
        <w:t>  </w:t>
      </w:r>
      <w:r w:rsidRPr="00082CAD">
        <w:rPr>
          <w:rFonts w:ascii="仿宋" w:eastAsia="仿宋" w:hAnsi="仿宋"/>
          <w:kern w:val="0"/>
          <w:sz w:val="32"/>
          <w:szCs w:val="32"/>
        </w:rPr>
        <w:t>日</w:t>
      </w:r>
    </w:p>
    <w:p w:rsidR="006540BF" w:rsidRDefault="006540BF" w:rsidP="006540BF">
      <w:pPr>
        <w:widowControl/>
        <w:shd w:val="clear" w:color="auto" w:fill="FFFFFF"/>
        <w:spacing w:line="600" w:lineRule="exact"/>
        <w:rPr>
          <w:rFonts w:ascii="仿宋" w:eastAsia="仿宋" w:hAnsi="仿宋"/>
          <w:kern w:val="0"/>
          <w:sz w:val="32"/>
          <w:szCs w:val="32"/>
        </w:rPr>
      </w:pPr>
    </w:p>
    <w:p w:rsidR="006540BF" w:rsidRDefault="006540BF" w:rsidP="006540BF">
      <w:pPr>
        <w:widowControl/>
        <w:shd w:val="clear" w:color="auto" w:fill="FFFFFF"/>
        <w:spacing w:line="600" w:lineRule="exact"/>
        <w:rPr>
          <w:rFonts w:ascii="仿宋" w:eastAsia="仿宋" w:hAnsi="仿宋"/>
          <w:kern w:val="0"/>
          <w:sz w:val="32"/>
          <w:szCs w:val="32"/>
        </w:rPr>
      </w:pPr>
    </w:p>
    <w:p w:rsidR="006540BF" w:rsidRPr="00286A32" w:rsidRDefault="006540BF" w:rsidP="006540BF">
      <w:pPr>
        <w:widowControl/>
        <w:shd w:val="clear" w:color="auto" w:fill="FFFFFF"/>
        <w:spacing w:line="600" w:lineRule="exact"/>
        <w:rPr>
          <w:rFonts w:ascii="黑体" w:eastAsia="黑体" w:hAnsi="黑体"/>
          <w:kern w:val="0"/>
          <w:sz w:val="32"/>
          <w:szCs w:val="32"/>
        </w:rPr>
      </w:pPr>
    </w:p>
    <w:p w:rsidR="0002629D" w:rsidRDefault="0002629D" w:rsidP="006540BF">
      <w:pPr>
        <w:widowControl/>
        <w:shd w:val="clear" w:color="auto" w:fill="FFFFFF"/>
        <w:spacing w:line="600" w:lineRule="exact"/>
        <w:jc w:val="center"/>
        <w:rPr>
          <w:rFonts w:ascii="方正小标宋简体" w:eastAsia="方正小标宋简体" w:hAnsi="仿宋"/>
          <w:kern w:val="0"/>
          <w:sz w:val="44"/>
          <w:szCs w:val="44"/>
        </w:rPr>
      </w:pPr>
    </w:p>
    <w:p w:rsidR="0002629D" w:rsidRDefault="0002629D" w:rsidP="006540BF">
      <w:pPr>
        <w:widowControl/>
        <w:shd w:val="clear" w:color="auto" w:fill="FFFFFF"/>
        <w:spacing w:line="600" w:lineRule="exact"/>
        <w:jc w:val="center"/>
        <w:rPr>
          <w:rFonts w:ascii="方正小标宋简体" w:eastAsia="方正小标宋简体" w:hAnsi="仿宋"/>
          <w:kern w:val="0"/>
          <w:sz w:val="44"/>
          <w:szCs w:val="44"/>
        </w:rPr>
      </w:pPr>
    </w:p>
    <w:p w:rsidR="006540BF" w:rsidRPr="006540BF" w:rsidRDefault="006540BF" w:rsidP="006540BF">
      <w:pPr>
        <w:widowControl/>
        <w:shd w:val="clear" w:color="auto" w:fill="FFFFFF"/>
        <w:spacing w:line="600" w:lineRule="exact"/>
        <w:jc w:val="center"/>
        <w:rPr>
          <w:rFonts w:ascii="方正小标宋简体" w:eastAsia="方正小标宋简体" w:hAnsi="仿宋"/>
          <w:kern w:val="0"/>
          <w:sz w:val="44"/>
          <w:szCs w:val="44"/>
        </w:rPr>
      </w:pPr>
      <w:r w:rsidRPr="006540BF">
        <w:rPr>
          <w:rFonts w:ascii="方正小标宋简体" w:eastAsia="方正小标宋简体" w:hAnsi="仿宋" w:hint="eastAsia"/>
          <w:kern w:val="0"/>
          <w:sz w:val="44"/>
          <w:szCs w:val="44"/>
        </w:rPr>
        <w:t>申报车辆</w:t>
      </w:r>
      <w:r w:rsidR="002F2E49">
        <w:rPr>
          <w:rFonts w:ascii="方正小标宋简体" w:eastAsia="方正小标宋简体" w:hAnsi="仿宋" w:hint="eastAsia"/>
          <w:kern w:val="0"/>
          <w:sz w:val="44"/>
          <w:szCs w:val="44"/>
        </w:rPr>
        <w:t>年度明细</w:t>
      </w:r>
      <w:r w:rsidRPr="006540BF">
        <w:rPr>
          <w:rFonts w:ascii="方正小标宋简体" w:eastAsia="方正小标宋简体" w:hAnsi="仿宋" w:hint="eastAsia"/>
          <w:kern w:val="0"/>
          <w:sz w:val="44"/>
          <w:szCs w:val="44"/>
        </w:rPr>
        <w:t>表</w:t>
      </w:r>
    </w:p>
    <w:p w:rsidR="006540BF" w:rsidRDefault="004D756B" w:rsidP="006540BF">
      <w:pPr>
        <w:widowControl/>
        <w:shd w:val="clear" w:color="auto" w:fill="FFFFFF"/>
        <w:spacing w:line="600" w:lineRule="exact"/>
        <w:ind w:firstLineChars="100" w:firstLine="320"/>
        <w:rPr>
          <w:rFonts w:ascii="仿宋" w:eastAsia="仿宋" w:hAnsi="仿宋"/>
          <w:kern w:val="0"/>
          <w:sz w:val="32"/>
          <w:szCs w:val="32"/>
        </w:rPr>
      </w:pPr>
      <w:r>
        <w:rPr>
          <w:rFonts w:ascii="仿宋" w:eastAsia="仿宋" w:hAnsi="仿宋" w:hint="eastAsia"/>
          <w:kern w:val="0"/>
          <w:sz w:val="32"/>
          <w:szCs w:val="32"/>
        </w:rPr>
        <w:t>公司名称：（</w:t>
      </w:r>
      <w:r w:rsidR="006540BF">
        <w:rPr>
          <w:rFonts w:ascii="仿宋" w:eastAsia="仿宋" w:hAnsi="仿宋" w:hint="eastAsia"/>
          <w:kern w:val="0"/>
          <w:sz w:val="32"/>
          <w:szCs w:val="32"/>
        </w:rPr>
        <w:t xml:space="preserve">公章）               </w:t>
      </w:r>
    </w:p>
    <w:tbl>
      <w:tblPr>
        <w:tblStyle w:val="a7"/>
        <w:tblW w:w="0" w:type="auto"/>
        <w:jc w:val="center"/>
        <w:tblInd w:w="534" w:type="dxa"/>
        <w:tblLook w:val="04A0"/>
      </w:tblPr>
      <w:tblGrid>
        <w:gridCol w:w="936"/>
        <w:gridCol w:w="1409"/>
        <w:gridCol w:w="4300"/>
        <w:gridCol w:w="1995"/>
      </w:tblGrid>
      <w:tr w:rsidR="002202C8" w:rsidRPr="001052BB" w:rsidTr="002202C8">
        <w:trPr>
          <w:jc w:val="center"/>
        </w:trPr>
        <w:tc>
          <w:tcPr>
            <w:tcW w:w="936" w:type="dxa"/>
            <w:vAlign w:val="center"/>
          </w:tcPr>
          <w:p w:rsidR="002202C8" w:rsidRPr="001052BB" w:rsidRDefault="002202C8" w:rsidP="006540BF">
            <w:pPr>
              <w:widowControl/>
              <w:spacing w:line="600" w:lineRule="exact"/>
              <w:jc w:val="center"/>
              <w:rPr>
                <w:rFonts w:ascii="黑体" w:eastAsia="黑体" w:hAnsi="黑体"/>
                <w:kern w:val="0"/>
                <w:sz w:val="28"/>
                <w:szCs w:val="28"/>
              </w:rPr>
            </w:pPr>
            <w:r w:rsidRPr="001052BB">
              <w:rPr>
                <w:rFonts w:ascii="黑体" w:eastAsia="黑体" w:hAnsi="黑体" w:hint="eastAsia"/>
                <w:kern w:val="0"/>
                <w:sz w:val="28"/>
                <w:szCs w:val="28"/>
              </w:rPr>
              <w:t>序号</w:t>
            </w:r>
          </w:p>
        </w:tc>
        <w:tc>
          <w:tcPr>
            <w:tcW w:w="1409" w:type="dxa"/>
            <w:vAlign w:val="center"/>
          </w:tcPr>
          <w:p w:rsidR="002202C8" w:rsidRPr="001052BB" w:rsidRDefault="002202C8" w:rsidP="006540BF">
            <w:pPr>
              <w:widowControl/>
              <w:spacing w:line="600" w:lineRule="exact"/>
              <w:jc w:val="center"/>
              <w:rPr>
                <w:rFonts w:ascii="黑体" w:eastAsia="黑体" w:hAnsi="黑体"/>
                <w:kern w:val="0"/>
                <w:sz w:val="28"/>
                <w:szCs w:val="28"/>
              </w:rPr>
            </w:pPr>
            <w:r w:rsidRPr="001052BB">
              <w:rPr>
                <w:rFonts w:ascii="黑体" w:eastAsia="黑体" w:hAnsi="黑体" w:hint="eastAsia"/>
                <w:kern w:val="0"/>
                <w:sz w:val="28"/>
                <w:szCs w:val="28"/>
              </w:rPr>
              <w:t>车牌号</w:t>
            </w:r>
          </w:p>
        </w:tc>
        <w:tc>
          <w:tcPr>
            <w:tcW w:w="4300" w:type="dxa"/>
            <w:vAlign w:val="center"/>
          </w:tcPr>
          <w:p w:rsidR="002202C8" w:rsidRPr="001052BB" w:rsidRDefault="002202C8" w:rsidP="006540BF">
            <w:pPr>
              <w:widowControl/>
              <w:spacing w:line="600" w:lineRule="exact"/>
              <w:jc w:val="center"/>
              <w:rPr>
                <w:rFonts w:ascii="黑体" w:eastAsia="黑体" w:hAnsi="黑体"/>
                <w:kern w:val="0"/>
                <w:sz w:val="28"/>
                <w:szCs w:val="28"/>
              </w:rPr>
            </w:pPr>
            <w:r w:rsidRPr="001052BB">
              <w:rPr>
                <w:rFonts w:ascii="黑体" w:eastAsia="黑体" w:hAnsi="黑体" w:hint="eastAsia"/>
                <w:kern w:val="0"/>
                <w:sz w:val="28"/>
                <w:szCs w:val="28"/>
              </w:rPr>
              <w:t>车辆VIN码</w:t>
            </w:r>
          </w:p>
        </w:tc>
        <w:tc>
          <w:tcPr>
            <w:tcW w:w="1995" w:type="dxa"/>
          </w:tcPr>
          <w:p w:rsidR="002202C8" w:rsidRPr="001052BB" w:rsidRDefault="002202C8" w:rsidP="006540BF">
            <w:pPr>
              <w:widowControl/>
              <w:spacing w:line="600" w:lineRule="exact"/>
              <w:jc w:val="center"/>
              <w:rPr>
                <w:rFonts w:ascii="黑体" w:eastAsia="黑体" w:hAnsi="黑体"/>
                <w:kern w:val="0"/>
                <w:sz w:val="28"/>
                <w:szCs w:val="28"/>
              </w:rPr>
            </w:pPr>
            <w:r w:rsidRPr="001052BB">
              <w:rPr>
                <w:rFonts w:ascii="黑体" w:eastAsia="黑体" w:hAnsi="黑体" w:hint="eastAsia"/>
                <w:kern w:val="0"/>
                <w:sz w:val="28"/>
                <w:szCs w:val="28"/>
              </w:rPr>
              <w:t>申报年度</w:t>
            </w:r>
          </w:p>
        </w:tc>
      </w:tr>
      <w:tr w:rsidR="002202C8" w:rsidRPr="006540BF" w:rsidTr="002202C8">
        <w:trPr>
          <w:jc w:val="center"/>
        </w:trPr>
        <w:tc>
          <w:tcPr>
            <w:tcW w:w="936" w:type="dxa"/>
            <w:vAlign w:val="center"/>
          </w:tcPr>
          <w:p w:rsidR="002202C8" w:rsidRPr="006540BF" w:rsidRDefault="002202C8" w:rsidP="006540BF">
            <w:pPr>
              <w:widowControl/>
              <w:spacing w:line="600" w:lineRule="exact"/>
              <w:jc w:val="center"/>
              <w:rPr>
                <w:rFonts w:ascii="华文楷体" w:eastAsia="华文楷体" w:hAnsi="华文楷体"/>
                <w:kern w:val="0"/>
                <w:sz w:val="28"/>
                <w:szCs w:val="28"/>
              </w:rPr>
            </w:pPr>
            <w:r w:rsidRPr="006540BF">
              <w:rPr>
                <w:rFonts w:ascii="华文楷体" w:eastAsia="华文楷体" w:hAnsi="华文楷体" w:hint="eastAsia"/>
                <w:kern w:val="0"/>
                <w:sz w:val="28"/>
                <w:szCs w:val="28"/>
              </w:rPr>
              <w:t>1</w:t>
            </w:r>
          </w:p>
        </w:tc>
        <w:tc>
          <w:tcPr>
            <w:tcW w:w="1409" w:type="dxa"/>
            <w:vAlign w:val="center"/>
          </w:tcPr>
          <w:p w:rsidR="002202C8" w:rsidRPr="006540BF" w:rsidRDefault="002202C8" w:rsidP="006540BF">
            <w:pPr>
              <w:widowControl/>
              <w:spacing w:line="600" w:lineRule="exact"/>
              <w:jc w:val="center"/>
              <w:rPr>
                <w:rFonts w:ascii="华文楷体" w:eastAsia="华文楷体" w:hAnsi="华文楷体"/>
                <w:kern w:val="0"/>
                <w:sz w:val="28"/>
                <w:szCs w:val="28"/>
              </w:rPr>
            </w:pPr>
          </w:p>
        </w:tc>
        <w:tc>
          <w:tcPr>
            <w:tcW w:w="4300" w:type="dxa"/>
            <w:vAlign w:val="center"/>
          </w:tcPr>
          <w:p w:rsidR="002202C8" w:rsidRPr="006540BF" w:rsidRDefault="002202C8" w:rsidP="006540BF">
            <w:pPr>
              <w:widowControl/>
              <w:spacing w:line="600" w:lineRule="exact"/>
              <w:jc w:val="center"/>
              <w:rPr>
                <w:rFonts w:ascii="华文楷体" w:eastAsia="华文楷体" w:hAnsi="华文楷体"/>
                <w:kern w:val="0"/>
                <w:sz w:val="28"/>
                <w:szCs w:val="28"/>
              </w:rPr>
            </w:pPr>
          </w:p>
        </w:tc>
        <w:tc>
          <w:tcPr>
            <w:tcW w:w="1995" w:type="dxa"/>
          </w:tcPr>
          <w:p w:rsidR="002202C8" w:rsidRPr="006540BF" w:rsidRDefault="002202C8" w:rsidP="002202C8">
            <w:pPr>
              <w:widowControl/>
              <w:spacing w:line="600" w:lineRule="exact"/>
              <w:rPr>
                <w:rFonts w:ascii="华文楷体" w:eastAsia="华文楷体" w:hAnsi="华文楷体"/>
                <w:kern w:val="0"/>
                <w:sz w:val="28"/>
                <w:szCs w:val="28"/>
              </w:rPr>
            </w:pPr>
          </w:p>
        </w:tc>
      </w:tr>
      <w:tr w:rsidR="002202C8" w:rsidRPr="006540BF" w:rsidTr="002202C8">
        <w:trPr>
          <w:jc w:val="center"/>
        </w:trPr>
        <w:tc>
          <w:tcPr>
            <w:tcW w:w="936" w:type="dxa"/>
            <w:vAlign w:val="center"/>
          </w:tcPr>
          <w:p w:rsidR="002202C8" w:rsidRPr="006540BF" w:rsidRDefault="002202C8" w:rsidP="006540BF">
            <w:pPr>
              <w:widowControl/>
              <w:spacing w:line="600" w:lineRule="exact"/>
              <w:jc w:val="center"/>
              <w:rPr>
                <w:rFonts w:ascii="华文楷体" w:eastAsia="华文楷体" w:hAnsi="华文楷体"/>
                <w:kern w:val="0"/>
                <w:sz w:val="28"/>
                <w:szCs w:val="28"/>
              </w:rPr>
            </w:pPr>
            <w:r w:rsidRPr="006540BF">
              <w:rPr>
                <w:rFonts w:ascii="华文楷体" w:eastAsia="华文楷体" w:hAnsi="华文楷体" w:hint="eastAsia"/>
                <w:kern w:val="0"/>
                <w:sz w:val="28"/>
                <w:szCs w:val="28"/>
              </w:rPr>
              <w:t>2</w:t>
            </w:r>
          </w:p>
        </w:tc>
        <w:tc>
          <w:tcPr>
            <w:tcW w:w="1409" w:type="dxa"/>
            <w:vAlign w:val="center"/>
          </w:tcPr>
          <w:p w:rsidR="002202C8" w:rsidRPr="006540BF" w:rsidRDefault="002202C8" w:rsidP="006540BF">
            <w:pPr>
              <w:widowControl/>
              <w:spacing w:line="600" w:lineRule="exact"/>
              <w:jc w:val="center"/>
              <w:rPr>
                <w:rFonts w:ascii="华文楷体" w:eastAsia="华文楷体" w:hAnsi="华文楷体"/>
                <w:kern w:val="0"/>
                <w:sz w:val="28"/>
                <w:szCs w:val="28"/>
              </w:rPr>
            </w:pPr>
          </w:p>
        </w:tc>
        <w:tc>
          <w:tcPr>
            <w:tcW w:w="4300" w:type="dxa"/>
            <w:vAlign w:val="center"/>
          </w:tcPr>
          <w:p w:rsidR="002202C8" w:rsidRPr="006540BF" w:rsidRDefault="002202C8" w:rsidP="006540BF">
            <w:pPr>
              <w:widowControl/>
              <w:spacing w:line="600" w:lineRule="exact"/>
              <w:jc w:val="center"/>
              <w:rPr>
                <w:rFonts w:ascii="华文楷体" w:eastAsia="华文楷体" w:hAnsi="华文楷体"/>
                <w:kern w:val="0"/>
                <w:sz w:val="28"/>
                <w:szCs w:val="28"/>
              </w:rPr>
            </w:pPr>
          </w:p>
        </w:tc>
        <w:tc>
          <w:tcPr>
            <w:tcW w:w="1995" w:type="dxa"/>
          </w:tcPr>
          <w:p w:rsidR="002202C8" w:rsidRPr="006540BF" w:rsidRDefault="002202C8" w:rsidP="006540BF">
            <w:pPr>
              <w:widowControl/>
              <w:spacing w:line="600" w:lineRule="exact"/>
              <w:jc w:val="center"/>
              <w:rPr>
                <w:rFonts w:ascii="华文楷体" w:eastAsia="华文楷体" w:hAnsi="华文楷体"/>
                <w:kern w:val="0"/>
                <w:sz w:val="28"/>
                <w:szCs w:val="28"/>
              </w:rPr>
            </w:pPr>
          </w:p>
        </w:tc>
      </w:tr>
      <w:tr w:rsidR="002202C8" w:rsidRPr="006540BF" w:rsidTr="002202C8">
        <w:trPr>
          <w:jc w:val="center"/>
        </w:trPr>
        <w:tc>
          <w:tcPr>
            <w:tcW w:w="936" w:type="dxa"/>
            <w:vAlign w:val="center"/>
          </w:tcPr>
          <w:p w:rsidR="002202C8" w:rsidRPr="006540BF" w:rsidRDefault="002202C8" w:rsidP="006540BF">
            <w:pPr>
              <w:widowControl/>
              <w:spacing w:line="600" w:lineRule="exact"/>
              <w:jc w:val="center"/>
              <w:rPr>
                <w:rFonts w:ascii="华文楷体" w:eastAsia="华文楷体" w:hAnsi="华文楷体"/>
                <w:kern w:val="0"/>
                <w:sz w:val="28"/>
                <w:szCs w:val="28"/>
              </w:rPr>
            </w:pPr>
            <w:r w:rsidRPr="006540BF">
              <w:rPr>
                <w:rFonts w:ascii="华文楷体" w:eastAsia="华文楷体" w:hAnsi="华文楷体" w:hint="eastAsia"/>
                <w:kern w:val="0"/>
                <w:sz w:val="28"/>
                <w:szCs w:val="28"/>
              </w:rPr>
              <w:t>3</w:t>
            </w:r>
          </w:p>
        </w:tc>
        <w:tc>
          <w:tcPr>
            <w:tcW w:w="1409" w:type="dxa"/>
            <w:vAlign w:val="center"/>
          </w:tcPr>
          <w:p w:rsidR="002202C8" w:rsidRPr="006540BF" w:rsidRDefault="002202C8" w:rsidP="006540BF">
            <w:pPr>
              <w:widowControl/>
              <w:spacing w:line="600" w:lineRule="exact"/>
              <w:jc w:val="center"/>
              <w:rPr>
                <w:rFonts w:ascii="华文楷体" w:eastAsia="华文楷体" w:hAnsi="华文楷体"/>
                <w:kern w:val="0"/>
                <w:sz w:val="28"/>
                <w:szCs w:val="28"/>
              </w:rPr>
            </w:pPr>
          </w:p>
        </w:tc>
        <w:tc>
          <w:tcPr>
            <w:tcW w:w="4300" w:type="dxa"/>
            <w:vAlign w:val="center"/>
          </w:tcPr>
          <w:p w:rsidR="002202C8" w:rsidRPr="006540BF" w:rsidRDefault="002202C8" w:rsidP="006540BF">
            <w:pPr>
              <w:widowControl/>
              <w:spacing w:line="600" w:lineRule="exact"/>
              <w:jc w:val="center"/>
              <w:rPr>
                <w:rFonts w:ascii="华文楷体" w:eastAsia="华文楷体" w:hAnsi="华文楷体"/>
                <w:kern w:val="0"/>
                <w:sz w:val="28"/>
                <w:szCs w:val="28"/>
              </w:rPr>
            </w:pPr>
          </w:p>
        </w:tc>
        <w:tc>
          <w:tcPr>
            <w:tcW w:w="1995" w:type="dxa"/>
          </w:tcPr>
          <w:p w:rsidR="002202C8" w:rsidRPr="006540BF" w:rsidRDefault="002202C8" w:rsidP="006540BF">
            <w:pPr>
              <w:widowControl/>
              <w:spacing w:line="600" w:lineRule="exact"/>
              <w:jc w:val="center"/>
              <w:rPr>
                <w:rFonts w:ascii="华文楷体" w:eastAsia="华文楷体" w:hAnsi="华文楷体"/>
                <w:kern w:val="0"/>
                <w:sz w:val="28"/>
                <w:szCs w:val="28"/>
              </w:rPr>
            </w:pPr>
          </w:p>
        </w:tc>
      </w:tr>
      <w:tr w:rsidR="002202C8" w:rsidRPr="006540BF" w:rsidTr="002202C8">
        <w:trPr>
          <w:jc w:val="center"/>
        </w:trPr>
        <w:tc>
          <w:tcPr>
            <w:tcW w:w="936" w:type="dxa"/>
            <w:vAlign w:val="center"/>
          </w:tcPr>
          <w:p w:rsidR="002202C8" w:rsidRPr="006540BF" w:rsidRDefault="002202C8" w:rsidP="006540BF">
            <w:pPr>
              <w:widowControl/>
              <w:spacing w:line="600" w:lineRule="exact"/>
              <w:jc w:val="center"/>
              <w:rPr>
                <w:rFonts w:ascii="华文楷体" w:eastAsia="华文楷体" w:hAnsi="华文楷体"/>
                <w:kern w:val="0"/>
                <w:sz w:val="28"/>
                <w:szCs w:val="28"/>
              </w:rPr>
            </w:pPr>
            <w:r w:rsidRPr="006540BF">
              <w:rPr>
                <w:rFonts w:ascii="华文楷体" w:eastAsia="华文楷体" w:hAnsi="华文楷体"/>
                <w:kern w:val="0"/>
                <w:sz w:val="28"/>
                <w:szCs w:val="28"/>
              </w:rPr>
              <w:t>…</w:t>
            </w:r>
          </w:p>
        </w:tc>
        <w:tc>
          <w:tcPr>
            <w:tcW w:w="1409" w:type="dxa"/>
            <w:vAlign w:val="center"/>
          </w:tcPr>
          <w:p w:rsidR="002202C8" w:rsidRPr="006540BF" w:rsidRDefault="002202C8" w:rsidP="006540BF">
            <w:pPr>
              <w:widowControl/>
              <w:spacing w:line="600" w:lineRule="exact"/>
              <w:jc w:val="center"/>
              <w:rPr>
                <w:rFonts w:ascii="华文楷体" w:eastAsia="华文楷体" w:hAnsi="华文楷体"/>
                <w:kern w:val="0"/>
                <w:sz w:val="28"/>
                <w:szCs w:val="28"/>
              </w:rPr>
            </w:pPr>
          </w:p>
        </w:tc>
        <w:tc>
          <w:tcPr>
            <w:tcW w:w="4300" w:type="dxa"/>
            <w:vAlign w:val="center"/>
          </w:tcPr>
          <w:p w:rsidR="002202C8" w:rsidRPr="006540BF" w:rsidRDefault="002202C8" w:rsidP="006540BF">
            <w:pPr>
              <w:widowControl/>
              <w:spacing w:line="600" w:lineRule="exact"/>
              <w:jc w:val="center"/>
              <w:rPr>
                <w:rFonts w:ascii="华文楷体" w:eastAsia="华文楷体" w:hAnsi="华文楷体"/>
                <w:kern w:val="0"/>
                <w:sz w:val="28"/>
                <w:szCs w:val="28"/>
              </w:rPr>
            </w:pPr>
          </w:p>
        </w:tc>
        <w:tc>
          <w:tcPr>
            <w:tcW w:w="1995" w:type="dxa"/>
          </w:tcPr>
          <w:p w:rsidR="002202C8" w:rsidRPr="006540BF" w:rsidRDefault="002202C8" w:rsidP="006540BF">
            <w:pPr>
              <w:widowControl/>
              <w:spacing w:line="600" w:lineRule="exact"/>
              <w:jc w:val="center"/>
              <w:rPr>
                <w:rFonts w:ascii="华文楷体" w:eastAsia="华文楷体" w:hAnsi="华文楷体"/>
                <w:kern w:val="0"/>
                <w:sz w:val="28"/>
                <w:szCs w:val="28"/>
              </w:rPr>
            </w:pPr>
          </w:p>
        </w:tc>
      </w:tr>
    </w:tbl>
    <w:p w:rsidR="004C3871" w:rsidRDefault="004C3871" w:rsidP="006540BF">
      <w:pPr>
        <w:spacing w:line="560" w:lineRule="atLeast"/>
        <w:rPr>
          <w:rFonts w:ascii="黑体" w:eastAsia="黑体" w:hAnsi="黑体" w:cs="仿宋_GB2312"/>
          <w:bCs/>
          <w:sz w:val="32"/>
          <w:szCs w:val="32"/>
        </w:rPr>
      </w:pPr>
    </w:p>
    <w:p w:rsidR="002202C8" w:rsidRDefault="002202C8" w:rsidP="006540BF">
      <w:pPr>
        <w:spacing w:line="560" w:lineRule="atLeast"/>
        <w:rPr>
          <w:rFonts w:ascii="黑体" w:eastAsia="黑体" w:hAnsi="黑体" w:cs="仿宋_GB2312"/>
          <w:bCs/>
          <w:sz w:val="32"/>
          <w:szCs w:val="32"/>
        </w:rPr>
      </w:pPr>
    </w:p>
    <w:p w:rsidR="002202C8" w:rsidRDefault="002202C8" w:rsidP="006540BF">
      <w:pPr>
        <w:spacing w:line="560" w:lineRule="atLeast"/>
        <w:rPr>
          <w:rFonts w:ascii="黑体" w:eastAsia="黑体" w:hAnsi="黑体" w:cs="仿宋_GB2312"/>
          <w:bCs/>
          <w:sz w:val="32"/>
          <w:szCs w:val="32"/>
        </w:rPr>
      </w:pPr>
    </w:p>
    <w:p w:rsidR="002202C8" w:rsidRDefault="002202C8" w:rsidP="006540BF">
      <w:pPr>
        <w:spacing w:line="560" w:lineRule="atLeast"/>
        <w:rPr>
          <w:rFonts w:ascii="黑体" w:eastAsia="黑体" w:hAnsi="黑体" w:cs="仿宋_GB2312"/>
          <w:bCs/>
          <w:sz w:val="32"/>
          <w:szCs w:val="32"/>
        </w:rPr>
      </w:pPr>
    </w:p>
    <w:p w:rsidR="002202C8" w:rsidRDefault="002202C8" w:rsidP="006540BF">
      <w:pPr>
        <w:spacing w:line="560" w:lineRule="atLeast"/>
        <w:rPr>
          <w:rFonts w:ascii="黑体" w:eastAsia="黑体" w:hAnsi="黑体" w:cs="仿宋_GB2312"/>
          <w:bCs/>
          <w:sz w:val="32"/>
          <w:szCs w:val="32"/>
        </w:rPr>
      </w:pPr>
    </w:p>
    <w:p w:rsidR="002202C8" w:rsidRDefault="002202C8" w:rsidP="006540BF">
      <w:pPr>
        <w:spacing w:line="560" w:lineRule="atLeast"/>
        <w:rPr>
          <w:rFonts w:ascii="黑体" w:eastAsia="黑体" w:hAnsi="黑体" w:cs="仿宋_GB2312"/>
          <w:bCs/>
          <w:sz w:val="32"/>
          <w:szCs w:val="32"/>
        </w:rPr>
      </w:pPr>
    </w:p>
    <w:p w:rsidR="002202C8" w:rsidRDefault="002202C8" w:rsidP="006540BF">
      <w:pPr>
        <w:spacing w:line="560" w:lineRule="atLeast"/>
        <w:rPr>
          <w:rFonts w:ascii="黑体" w:eastAsia="黑体" w:hAnsi="黑体" w:cs="仿宋_GB2312"/>
          <w:bCs/>
          <w:sz w:val="32"/>
          <w:szCs w:val="32"/>
        </w:rPr>
      </w:pPr>
    </w:p>
    <w:p w:rsidR="002202C8" w:rsidRDefault="002202C8" w:rsidP="006540BF">
      <w:pPr>
        <w:spacing w:line="560" w:lineRule="atLeast"/>
        <w:rPr>
          <w:rFonts w:ascii="黑体" w:eastAsia="黑体" w:hAnsi="黑体" w:cs="仿宋_GB2312"/>
          <w:bCs/>
          <w:sz w:val="32"/>
          <w:szCs w:val="32"/>
        </w:rPr>
      </w:pPr>
    </w:p>
    <w:p w:rsidR="002202C8" w:rsidRDefault="002202C8" w:rsidP="006540BF">
      <w:pPr>
        <w:spacing w:line="560" w:lineRule="atLeast"/>
        <w:rPr>
          <w:rFonts w:ascii="黑体" w:eastAsia="黑体" w:hAnsi="黑体" w:cs="仿宋_GB2312"/>
          <w:bCs/>
          <w:sz w:val="32"/>
          <w:szCs w:val="32"/>
        </w:rPr>
      </w:pPr>
    </w:p>
    <w:p w:rsidR="002202C8" w:rsidRDefault="002202C8" w:rsidP="006540BF">
      <w:pPr>
        <w:spacing w:line="560" w:lineRule="atLeast"/>
        <w:rPr>
          <w:rFonts w:ascii="黑体" w:eastAsia="黑体" w:hAnsi="黑体" w:cs="仿宋_GB2312"/>
          <w:bCs/>
          <w:sz w:val="32"/>
          <w:szCs w:val="32"/>
        </w:rPr>
      </w:pPr>
    </w:p>
    <w:p w:rsidR="002202C8" w:rsidRDefault="002202C8" w:rsidP="006540BF">
      <w:pPr>
        <w:spacing w:line="560" w:lineRule="atLeast"/>
        <w:rPr>
          <w:rFonts w:ascii="黑体" w:eastAsia="黑体" w:hAnsi="黑体" w:cs="仿宋_GB2312"/>
          <w:bCs/>
          <w:sz w:val="32"/>
          <w:szCs w:val="32"/>
        </w:rPr>
      </w:pPr>
    </w:p>
    <w:p w:rsidR="002202C8" w:rsidRDefault="002202C8" w:rsidP="006540BF">
      <w:pPr>
        <w:spacing w:line="560" w:lineRule="atLeast"/>
        <w:rPr>
          <w:rFonts w:ascii="黑体" w:eastAsia="黑体" w:hAnsi="黑体" w:cs="仿宋_GB2312"/>
          <w:bCs/>
          <w:sz w:val="32"/>
          <w:szCs w:val="32"/>
        </w:rPr>
      </w:pPr>
    </w:p>
    <w:p w:rsidR="002202C8" w:rsidRDefault="002202C8" w:rsidP="006540BF">
      <w:pPr>
        <w:spacing w:line="560" w:lineRule="atLeast"/>
        <w:rPr>
          <w:rFonts w:ascii="黑体" w:eastAsia="黑体" w:hAnsi="黑体" w:cs="仿宋_GB2312"/>
          <w:bCs/>
          <w:sz w:val="32"/>
          <w:szCs w:val="32"/>
        </w:rPr>
      </w:pPr>
    </w:p>
    <w:p w:rsidR="006540BF" w:rsidRPr="002D498E" w:rsidRDefault="006540BF" w:rsidP="006540BF">
      <w:pPr>
        <w:spacing w:line="560" w:lineRule="atLeast"/>
        <w:rPr>
          <w:rFonts w:ascii="黑体" w:eastAsia="黑体" w:hAnsi="黑体" w:cs="仿宋_GB2312"/>
          <w:bCs/>
          <w:sz w:val="32"/>
          <w:szCs w:val="32"/>
        </w:rPr>
      </w:pPr>
      <w:r w:rsidRPr="002D498E">
        <w:rPr>
          <w:rFonts w:ascii="黑体" w:eastAsia="黑体" w:hAnsi="黑体" w:cs="仿宋_GB2312" w:hint="eastAsia"/>
          <w:bCs/>
          <w:sz w:val="32"/>
          <w:szCs w:val="32"/>
        </w:rPr>
        <w:lastRenderedPageBreak/>
        <w:t>附件</w:t>
      </w:r>
      <w:r w:rsidR="00D61A23">
        <w:rPr>
          <w:rFonts w:ascii="黑体" w:eastAsia="黑体" w:hAnsi="黑体" w:cs="仿宋_GB2312" w:hint="eastAsia"/>
          <w:bCs/>
          <w:sz w:val="32"/>
          <w:szCs w:val="32"/>
        </w:rPr>
        <w:t>3</w:t>
      </w:r>
    </w:p>
    <w:p w:rsidR="006540BF" w:rsidRPr="002D498E" w:rsidRDefault="006540BF" w:rsidP="002D498E">
      <w:pPr>
        <w:widowControl/>
        <w:shd w:val="clear" w:color="auto" w:fill="FFFFFF"/>
        <w:spacing w:line="600" w:lineRule="exact"/>
        <w:jc w:val="center"/>
        <w:rPr>
          <w:rFonts w:ascii="方正小标宋简体" w:eastAsia="方正小标宋简体" w:hAnsiTheme="majorEastAsia"/>
          <w:color w:val="333333"/>
          <w:kern w:val="0"/>
          <w:sz w:val="44"/>
          <w:szCs w:val="44"/>
        </w:rPr>
      </w:pPr>
      <w:r w:rsidRPr="002D498E">
        <w:rPr>
          <w:rFonts w:asciiTheme="majorEastAsia" w:eastAsia="方正小标宋简体" w:hAnsiTheme="majorEastAsia" w:hint="eastAsia"/>
          <w:bCs/>
          <w:color w:val="333333"/>
          <w:kern w:val="0"/>
          <w:sz w:val="44"/>
          <w:szCs w:val="44"/>
          <w:u w:val="single"/>
        </w:rPr>
        <w:t> </w:t>
      </w:r>
      <w:r w:rsidRPr="002D498E">
        <w:rPr>
          <w:rFonts w:ascii="方正小标宋简体" w:eastAsia="方正小标宋简体" w:hAnsiTheme="majorEastAsia" w:hint="eastAsia"/>
          <w:bCs/>
          <w:color w:val="333333"/>
          <w:kern w:val="0"/>
          <w:sz w:val="44"/>
          <w:szCs w:val="44"/>
          <w:u w:val="single"/>
        </w:rPr>
        <w:t>XX公司</w:t>
      </w:r>
      <w:r w:rsidRPr="002D498E">
        <w:rPr>
          <w:rFonts w:ascii="方正小标宋简体" w:eastAsia="方正小标宋简体" w:hAnsiTheme="majorEastAsia" w:hint="eastAsia"/>
          <w:bCs/>
          <w:color w:val="333333"/>
          <w:kern w:val="0"/>
          <w:sz w:val="44"/>
          <w:szCs w:val="44"/>
        </w:rPr>
        <w:t>关于申请</w:t>
      </w:r>
      <w:r w:rsidR="00832652">
        <w:rPr>
          <w:rFonts w:ascii="方正小标宋简体" w:eastAsia="方正小标宋简体" w:hAnsiTheme="majorEastAsia" w:hint="eastAsia"/>
          <w:bCs/>
          <w:color w:val="333333"/>
          <w:kern w:val="0"/>
          <w:sz w:val="44"/>
          <w:szCs w:val="44"/>
          <w:u w:val="single"/>
        </w:rPr>
        <w:t>2019-2021</w:t>
      </w:r>
      <w:r w:rsidRPr="002D498E">
        <w:rPr>
          <w:rFonts w:ascii="方正小标宋简体" w:eastAsia="方正小标宋简体" w:hAnsiTheme="majorEastAsia" w:hint="eastAsia"/>
          <w:bCs/>
          <w:color w:val="333333"/>
          <w:kern w:val="0"/>
          <w:sz w:val="44"/>
          <w:szCs w:val="44"/>
        </w:rPr>
        <w:t>年度</w:t>
      </w:r>
    </w:p>
    <w:p w:rsidR="002D498E" w:rsidRDefault="006540BF" w:rsidP="002D498E">
      <w:pPr>
        <w:widowControl/>
        <w:shd w:val="clear" w:color="auto" w:fill="FFFFFF"/>
        <w:spacing w:line="600" w:lineRule="exact"/>
        <w:jc w:val="center"/>
        <w:rPr>
          <w:rFonts w:ascii="方正小标宋简体" w:eastAsia="方正小标宋简体" w:hAnsiTheme="majorEastAsia"/>
          <w:bCs/>
          <w:color w:val="333333"/>
          <w:kern w:val="0"/>
          <w:sz w:val="44"/>
          <w:szCs w:val="44"/>
        </w:rPr>
      </w:pPr>
      <w:r w:rsidRPr="002D498E">
        <w:rPr>
          <w:rFonts w:ascii="方正小标宋简体" w:eastAsia="方正小标宋简体" w:hAnsiTheme="majorEastAsia" w:hint="eastAsia"/>
          <w:bCs/>
          <w:color w:val="333333"/>
          <w:kern w:val="0"/>
          <w:sz w:val="44"/>
          <w:szCs w:val="44"/>
        </w:rPr>
        <w:t>武汉市充电桩联网通讯流量费</w:t>
      </w:r>
    </w:p>
    <w:p w:rsidR="006540BF" w:rsidRPr="002D498E" w:rsidRDefault="006540BF" w:rsidP="002D498E">
      <w:pPr>
        <w:widowControl/>
        <w:shd w:val="clear" w:color="auto" w:fill="FFFFFF"/>
        <w:spacing w:line="600" w:lineRule="exact"/>
        <w:jc w:val="center"/>
        <w:rPr>
          <w:rFonts w:ascii="方正小标宋简体" w:eastAsia="方正小标宋简体" w:hAnsiTheme="majorEastAsia"/>
          <w:color w:val="333333"/>
          <w:kern w:val="0"/>
          <w:sz w:val="44"/>
          <w:szCs w:val="44"/>
        </w:rPr>
      </w:pPr>
      <w:r w:rsidRPr="002D498E">
        <w:rPr>
          <w:rFonts w:ascii="方正小标宋简体" w:eastAsia="方正小标宋简体" w:hAnsiTheme="majorEastAsia" w:hint="eastAsia"/>
          <w:bCs/>
          <w:color w:val="333333"/>
          <w:kern w:val="0"/>
          <w:sz w:val="44"/>
          <w:szCs w:val="44"/>
        </w:rPr>
        <w:t>财政补贴资金申请报告</w:t>
      </w:r>
    </w:p>
    <w:p w:rsidR="006540BF" w:rsidRPr="00082CAD" w:rsidRDefault="006540BF" w:rsidP="002D498E">
      <w:pPr>
        <w:widowControl/>
        <w:shd w:val="clear" w:color="auto" w:fill="FFFFFF"/>
        <w:spacing w:line="600" w:lineRule="exact"/>
        <w:rPr>
          <w:rFonts w:ascii="仿宋" w:eastAsia="仿宋" w:hAnsi="仿宋"/>
          <w:kern w:val="0"/>
          <w:sz w:val="32"/>
          <w:szCs w:val="32"/>
        </w:rPr>
      </w:pPr>
    </w:p>
    <w:p w:rsidR="006540BF" w:rsidRPr="00082CAD" w:rsidRDefault="006B6423" w:rsidP="002D498E">
      <w:pPr>
        <w:widowControl/>
        <w:shd w:val="clear" w:color="auto" w:fill="FFFFFF"/>
        <w:spacing w:line="600" w:lineRule="exact"/>
        <w:rPr>
          <w:rFonts w:ascii="仿宋" w:eastAsia="仿宋" w:hAnsi="仿宋"/>
          <w:kern w:val="0"/>
          <w:sz w:val="32"/>
          <w:szCs w:val="32"/>
        </w:rPr>
      </w:pPr>
      <w:r>
        <w:rPr>
          <w:rFonts w:ascii="仿宋" w:eastAsia="仿宋" w:hAnsi="仿宋" w:hint="eastAsia"/>
          <w:kern w:val="0"/>
          <w:sz w:val="32"/>
          <w:szCs w:val="32"/>
        </w:rPr>
        <w:t>**区</w:t>
      </w:r>
      <w:r w:rsidR="006540BF" w:rsidRPr="00082CAD">
        <w:rPr>
          <w:rFonts w:ascii="仿宋" w:eastAsia="仿宋" w:hAnsi="仿宋" w:hint="eastAsia"/>
          <w:kern w:val="0"/>
          <w:sz w:val="32"/>
          <w:szCs w:val="32"/>
        </w:rPr>
        <w:t>经信</w:t>
      </w:r>
      <w:r>
        <w:rPr>
          <w:rFonts w:ascii="仿宋" w:eastAsia="仿宋" w:hAnsi="仿宋" w:hint="eastAsia"/>
          <w:kern w:val="0"/>
          <w:sz w:val="32"/>
          <w:szCs w:val="32"/>
        </w:rPr>
        <w:t>部门</w:t>
      </w:r>
      <w:r w:rsidR="006540BF" w:rsidRPr="00082CAD">
        <w:rPr>
          <w:rFonts w:ascii="仿宋" w:eastAsia="仿宋" w:hAnsi="仿宋"/>
          <w:kern w:val="0"/>
          <w:sz w:val="32"/>
          <w:szCs w:val="32"/>
        </w:rPr>
        <w:t>：</w:t>
      </w:r>
    </w:p>
    <w:p w:rsidR="00832652" w:rsidRDefault="006540BF" w:rsidP="00832652">
      <w:pPr>
        <w:spacing w:line="600" w:lineRule="exact"/>
        <w:rPr>
          <w:rFonts w:ascii="仿宋" w:eastAsia="仿宋" w:hAnsi="仿宋"/>
          <w:kern w:val="0"/>
          <w:sz w:val="32"/>
          <w:szCs w:val="32"/>
        </w:rPr>
      </w:pPr>
      <w:r w:rsidRPr="00082CAD">
        <w:rPr>
          <w:rFonts w:ascii="仿宋" w:eastAsia="仿宋" w:hAnsi="仿宋"/>
          <w:kern w:val="0"/>
          <w:sz w:val="32"/>
          <w:szCs w:val="32"/>
        </w:rPr>
        <w:t xml:space="preserve">     </w:t>
      </w:r>
      <w:r w:rsidRPr="00082CAD">
        <w:rPr>
          <w:rFonts w:ascii="仿宋" w:eastAsia="仿宋" w:hAnsi="仿宋" w:hint="eastAsia"/>
          <w:kern w:val="0"/>
          <w:sz w:val="32"/>
          <w:szCs w:val="32"/>
        </w:rPr>
        <w:t>根据</w:t>
      </w:r>
      <w:r w:rsidR="00D32223" w:rsidRPr="00BF7787">
        <w:rPr>
          <w:rFonts w:ascii="仿宋" w:eastAsia="仿宋" w:hAnsi="仿宋"/>
          <w:sz w:val="32"/>
          <w:szCs w:val="32"/>
        </w:rPr>
        <w:t>《市人民政府关于</w:t>
      </w:r>
      <w:r w:rsidR="00D32223" w:rsidRPr="00BF7787">
        <w:rPr>
          <w:rFonts w:ascii="仿宋" w:eastAsia="仿宋" w:hAnsi="仿宋" w:hint="eastAsia"/>
          <w:sz w:val="32"/>
          <w:szCs w:val="32"/>
        </w:rPr>
        <w:t>促进新能源汽车产业发展若干政策的通知</w:t>
      </w:r>
      <w:r w:rsidR="00D32223" w:rsidRPr="00BF7787">
        <w:rPr>
          <w:rFonts w:ascii="仿宋" w:eastAsia="仿宋" w:hAnsi="仿宋"/>
          <w:sz w:val="32"/>
          <w:szCs w:val="32"/>
        </w:rPr>
        <w:t>》(武政规[2019]27号)</w:t>
      </w:r>
      <w:r w:rsidRPr="00082CAD">
        <w:rPr>
          <w:rFonts w:ascii="仿宋" w:eastAsia="仿宋" w:hAnsi="仿宋"/>
          <w:sz w:val="32"/>
          <w:szCs w:val="32"/>
        </w:rPr>
        <w:t>要求</w:t>
      </w:r>
      <w:r w:rsidRPr="00082CAD">
        <w:rPr>
          <w:rFonts w:ascii="仿宋" w:eastAsia="仿宋" w:hAnsi="仿宋" w:hint="eastAsia"/>
          <w:sz w:val="32"/>
          <w:szCs w:val="32"/>
        </w:rPr>
        <w:t>，</w:t>
      </w:r>
      <w:r w:rsidRPr="00082CAD">
        <w:rPr>
          <w:rFonts w:ascii="仿宋" w:eastAsia="仿宋" w:hAnsi="仿宋"/>
          <w:kern w:val="0"/>
          <w:sz w:val="32"/>
          <w:szCs w:val="32"/>
        </w:rPr>
        <w:t>我公司</w:t>
      </w:r>
      <w:r w:rsidRPr="00082CAD">
        <w:rPr>
          <w:rFonts w:ascii="仿宋" w:eastAsia="仿宋" w:hAnsi="仿宋" w:hint="eastAsia"/>
          <w:kern w:val="0"/>
          <w:sz w:val="32"/>
          <w:szCs w:val="32"/>
        </w:rPr>
        <w:t>符合申报</w:t>
      </w:r>
      <w:r w:rsidRPr="00082CAD">
        <w:rPr>
          <w:rFonts w:ascii="仿宋" w:eastAsia="仿宋" w:hAnsi="仿宋"/>
          <w:color w:val="000000" w:themeColor="text1"/>
          <w:sz w:val="32"/>
          <w:szCs w:val="32"/>
        </w:rPr>
        <w:t>武汉市</w:t>
      </w:r>
      <w:r w:rsidRPr="00082CAD">
        <w:rPr>
          <w:rFonts w:ascii="仿宋" w:eastAsia="仿宋" w:hAnsi="仿宋" w:hint="eastAsia"/>
          <w:color w:val="000000" w:themeColor="text1"/>
          <w:sz w:val="32"/>
          <w:szCs w:val="32"/>
        </w:rPr>
        <w:t>充电桩联网通讯流量费财政</w:t>
      </w:r>
      <w:r w:rsidRPr="00082CAD">
        <w:rPr>
          <w:rFonts w:ascii="仿宋" w:eastAsia="仿宋" w:hAnsi="仿宋"/>
          <w:color w:val="000000" w:themeColor="text1"/>
          <w:sz w:val="32"/>
          <w:szCs w:val="32"/>
        </w:rPr>
        <w:t>补贴资金</w:t>
      </w:r>
      <w:r w:rsidRPr="00082CAD">
        <w:rPr>
          <w:rFonts w:ascii="仿宋" w:eastAsia="仿宋" w:hAnsi="仿宋" w:hint="eastAsia"/>
          <w:kern w:val="0"/>
          <w:sz w:val="32"/>
          <w:szCs w:val="32"/>
        </w:rPr>
        <w:t>申报要求的充电桩</w:t>
      </w:r>
      <w:r w:rsidRPr="00082CAD">
        <w:rPr>
          <w:rFonts w:ascii="仿宋" w:eastAsia="仿宋" w:hAnsi="仿宋"/>
          <w:kern w:val="0"/>
          <w:sz w:val="32"/>
          <w:szCs w:val="32"/>
        </w:rPr>
        <w:t>共计</w:t>
      </w:r>
      <w:r w:rsidRPr="00082CAD">
        <w:rPr>
          <w:rFonts w:asciiTheme="minorEastAsia" w:eastAsia="仿宋" w:hAnsiTheme="minorEastAsia"/>
          <w:kern w:val="0"/>
          <w:sz w:val="32"/>
          <w:szCs w:val="32"/>
          <w:u w:val="single"/>
        </w:rPr>
        <w:t>    </w:t>
      </w:r>
      <w:r w:rsidRPr="00082CAD">
        <w:rPr>
          <w:rFonts w:ascii="仿宋" w:eastAsia="仿宋" w:hAnsi="仿宋"/>
          <w:kern w:val="0"/>
          <w:sz w:val="32"/>
          <w:szCs w:val="32"/>
          <w:u w:val="single"/>
        </w:rPr>
        <w:t xml:space="preserve"> </w:t>
      </w:r>
      <w:r w:rsidRPr="00082CAD">
        <w:rPr>
          <w:rFonts w:asciiTheme="minorEastAsia" w:eastAsia="仿宋" w:hAnsiTheme="minorEastAsia"/>
          <w:kern w:val="0"/>
          <w:sz w:val="32"/>
          <w:szCs w:val="32"/>
          <w:u w:val="single"/>
        </w:rPr>
        <w:t>  </w:t>
      </w:r>
      <w:r w:rsidRPr="00082CAD">
        <w:rPr>
          <w:rFonts w:ascii="仿宋" w:eastAsia="仿宋" w:hAnsi="仿宋" w:hint="eastAsia"/>
          <w:kern w:val="0"/>
          <w:sz w:val="32"/>
          <w:szCs w:val="32"/>
        </w:rPr>
        <w:t>座</w:t>
      </w:r>
      <w:r w:rsidRPr="00082CAD">
        <w:rPr>
          <w:rFonts w:ascii="仿宋" w:eastAsia="仿宋" w:hAnsi="仿宋"/>
          <w:kern w:val="0"/>
          <w:sz w:val="32"/>
          <w:szCs w:val="32"/>
        </w:rPr>
        <w:t>，共申请武汉市地方财政补贴资金</w:t>
      </w:r>
      <w:r w:rsidRPr="00082CAD">
        <w:rPr>
          <w:rFonts w:asciiTheme="minorEastAsia" w:eastAsia="仿宋" w:hAnsiTheme="minorEastAsia"/>
          <w:kern w:val="0"/>
          <w:sz w:val="32"/>
          <w:szCs w:val="32"/>
        </w:rPr>
        <w:t> </w:t>
      </w:r>
      <w:r w:rsidRPr="00082CAD">
        <w:rPr>
          <w:rFonts w:asciiTheme="minorEastAsia" w:eastAsia="仿宋" w:hAnsiTheme="minorEastAsia"/>
          <w:kern w:val="0"/>
          <w:sz w:val="32"/>
          <w:szCs w:val="32"/>
          <w:u w:val="single"/>
        </w:rPr>
        <w:t> </w:t>
      </w:r>
      <w:r w:rsidRPr="00082CAD">
        <w:rPr>
          <w:rFonts w:ascii="仿宋" w:eastAsia="仿宋" w:hAnsi="仿宋"/>
          <w:kern w:val="0"/>
          <w:sz w:val="32"/>
          <w:szCs w:val="32"/>
          <w:u w:val="single"/>
        </w:rPr>
        <w:t xml:space="preserve">    </w:t>
      </w:r>
      <w:r w:rsidRPr="00082CAD">
        <w:rPr>
          <w:rFonts w:ascii="仿宋" w:eastAsia="仿宋" w:hAnsi="仿宋"/>
          <w:kern w:val="0"/>
          <w:sz w:val="32"/>
          <w:szCs w:val="32"/>
        </w:rPr>
        <w:t>元。</w:t>
      </w:r>
      <w:r w:rsidR="00832652">
        <w:rPr>
          <w:rFonts w:ascii="仿宋" w:eastAsia="仿宋" w:hAnsi="仿宋" w:hint="eastAsia"/>
          <w:kern w:val="0"/>
          <w:sz w:val="32"/>
          <w:szCs w:val="32"/>
        </w:rPr>
        <w:t>其中：</w:t>
      </w:r>
    </w:p>
    <w:p w:rsidR="00832652" w:rsidRDefault="00832652" w:rsidP="00832652">
      <w:pPr>
        <w:widowControl/>
        <w:shd w:val="clear" w:color="auto" w:fill="FFFFFF"/>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2019年度申报充电桩</w:t>
      </w:r>
      <w:r w:rsidRPr="00082CAD">
        <w:rPr>
          <w:rFonts w:asciiTheme="minorEastAsia" w:eastAsia="仿宋" w:hAnsiTheme="minorEastAsia"/>
          <w:kern w:val="0"/>
          <w:sz w:val="32"/>
          <w:szCs w:val="32"/>
          <w:u w:val="single"/>
        </w:rPr>
        <w:t> </w:t>
      </w:r>
      <w:r w:rsidRPr="00082CAD">
        <w:rPr>
          <w:rFonts w:ascii="仿宋" w:eastAsia="仿宋" w:hAnsi="仿宋"/>
          <w:kern w:val="0"/>
          <w:sz w:val="32"/>
          <w:szCs w:val="32"/>
          <w:u w:val="single"/>
        </w:rPr>
        <w:t xml:space="preserve"> </w:t>
      </w:r>
      <w:r w:rsidRPr="00082CAD">
        <w:rPr>
          <w:rFonts w:asciiTheme="minorEastAsia" w:eastAsia="仿宋" w:hAnsiTheme="minorEastAsia"/>
          <w:kern w:val="0"/>
          <w:sz w:val="32"/>
          <w:szCs w:val="32"/>
          <w:u w:val="single"/>
        </w:rPr>
        <w:t>  </w:t>
      </w:r>
      <w:r>
        <w:rPr>
          <w:rFonts w:ascii="仿宋" w:eastAsia="仿宋" w:hAnsi="仿宋" w:hint="eastAsia"/>
          <w:kern w:val="0"/>
          <w:sz w:val="32"/>
          <w:szCs w:val="32"/>
        </w:rPr>
        <w:t>座，</w:t>
      </w:r>
      <w:r w:rsidR="006B6423">
        <w:rPr>
          <w:rFonts w:ascii="仿宋" w:eastAsia="仿宋" w:hAnsi="仿宋" w:hint="eastAsia"/>
          <w:kern w:val="0"/>
          <w:sz w:val="32"/>
          <w:szCs w:val="32"/>
        </w:rPr>
        <w:t>申请补贴金额</w:t>
      </w:r>
      <w:r w:rsidR="006B6423" w:rsidRPr="00082CAD">
        <w:rPr>
          <w:rFonts w:asciiTheme="minorEastAsia" w:eastAsia="仿宋" w:hAnsiTheme="minorEastAsia"/>
          <w:kern w:val="0"/>
          <w:sz w:val="32"/>
          <w:szCs w:val="32"/>
          <w:u w:val="single"/>
        </w:rPr>
        <w:t> </w:t>
      </w:r>
      <w:r w:rsidR="006B6423" w:rsidRPr="00082CAD">
        <w:rPr>
          <w:rFonts w:ascii="仿宋" w:eastAsia="仿宋" w:hAnsi="仿宋"/>
          <w:kern w:val="0"/>
          <w:sz w:val="32"/>
          <w:szCs w:val="32"/>
          <w:u w:val="single"/>
        </w:rPr>
        <w:t xml:space="preserve">  </w:t>
      </w:r>
      <w:r w:rsidR="006B6423">
        <w:rPr>
          <w:rFonts w:ascii="仿宋" w:eastAsia="仿宋" w:hAnsi="仿宋" w:hint="eastAsia"/>
          <w:kern w:val="0"/>
          <w:sz w:val="32"/>
          <w:szCs w:val="32"/>
          <w:u w:val="single"/>
        </w:rPr>
        <w:t xml:space="preserve"> </w:t>
      </w:r>
      <w:r w:rsidR="006B6423" w:rsidRPr="00082CAD">
        <w:rPr>
          <w:rFonts w:ascii="仿宋" w:eastAsia="仿宋" w:hAnsi="仿宋"/>
          <w:kern w:val="0"/>
          <w:sz w:val="32"/>
          <w:szCs w:val="32"/>
          <w:u w:val="single"/>
        </w:rPr>
        <w:t xml:space="preserve"> </w:t>
      </w:r>
      <w:r w:rsidR="006B6423" w:rsidRPr="00082CAD">
        <w:rPr>
          <w:rFonts w:ascii="仿宋" w:eastAsia="仿宋" w:hAnsi="仿宋"/>
          <w:kern w:val="0"/>
          <w:sz w:val="32"/>
          <w:szCs w:val="32"/>
        </w:rPr>
        <w:t>元</w:t>
      </w:r>
      <w:r w:rsidR="006B6423">
        <w:rPr>
          <w:rFonts w:ascii="仿宋" w:eastAsia="仿宋" w:hAnsi="仿宋" w:hint="eastAsia"/>
          <w:kern w:val="0"/>
          <w:sz w:val="32"/>
          <w:szCs w:val="32"/>
        </w:rPr>
        <w:t>；</w:t>
      </w:r>
    </w:p>
    <w:p w:rsidR="006B6423" w:rsidRDefault="00832652" w:rsidP="00832652">
      <w:pPr>
        <w:widowControl/>
        <w:shd w:val="clear" w:color="auto" w:fill="FFFFFF"/>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2020年度申报充电桩</w:t>
      </w:r>
      <w:r w:rsidRPr="00082CAD">
        <w:rPr>
          <w:rFonts w:asciiTheme="minorEastAsia" w:eastAsia="仿宋" w:hAnsiTheme="minorEastAsia"/>
          <w:kern w:val="0"/>
          <w:sz w:val="32"/>
          <w:szCs w:val="32"/>
          <w:u w:val="single"/>
        </w:rPr>
        <w:t> </w:t>
      </w:r>
      <w:r w:rsidRPr="00082CAD">
        <w:rPr>
          <w:rFonts w:ascii="仿宋" w:eastAsia="仿宋" w:hAnsi="仿宋"/>
          <w:kern w:val="0"/>
          <w:sz w:val="32"/>
          <w:szCs w:val="32"/>
          <w:u w:val="single"/>
        </w:rPr>
        <w:t xml:space="preserve"> </w:t>
      </w:r>
      <w:r w:rsidRPr="00082CAD">
        <w:rPr>
          <w:rFonts w:asciiTheme="minorEastAsia" w:eastAsia="仿宋" w:hAnsiTheme="minorEastAsia"/>
          <w:kern w:val="0"/>
          <w:sz w:val="32"/>
          <w:szCs w:val="32"/>
          <w:u w:val="single"/>
        </w:rPr>
        <w:t>  </w:t>
      </w:r>
      <w:r>
        <w:rPr>
          <w:rFonts w:asciiTheme="minorEastAsia" w:eastAsia="仿宋" w:hAnsiTheme="minorEastAsia" w:hint="eastAsia"/>
          <w:kern w:val="0"/>
          <w:sz w:val="32"/>
          <w:szCs w:val="32"/>
          <w:u w:val="single"/>
        </w:rPr>
        <w:t>座</w:t>
      </w:r>
      <w:r>
        <w:rPr>
          <w:rFonts w:ascii="仿宋" w:eastAsia="仿宋" w:hAnsi="仿宋" w:hint="eastAsia"/>
          <w:kern w:val="0"/>
          <w:sz w:val="32"/>
          <w:szCs w:val="32"/>
        </w:rPr>
        <w:t>，</w:t>
      </w:r>
      <w:r w:rsidR="006B6423">
        <w:rPr>
          <w:rFonts w:ascii="仿宋" w:eastAsia="仿宋" w:hAnsi="仿宋" w:hint="eastAsia"/>
          <w:kern w:val="0"/>
          <w:sz w:val="32"/>
          <w:szCs w:val="32"/>
        </w:rPr>
        <w:t>申请补贴金额</w:t>
      </w:r>
      <w:r w:rsidR="006B6423" w:rsidRPr="00082CAD">
        <w:rPr>
          <w:rFonts w:asciiTheme="minorEastAsia" w:eastAsia="仿宋" w:hAnsiTheme="minorEastAsia"/>
          <w:kern w:val="0"/>
          <w:sz w:val="32"/>
          <w:szCs w:val="32"/>
          <w:u w:val="single"/>
        </w:rPr>
        <w:t> </w:t>
      </w:r>
      <w:r w:rsidR="006B6423" w:rsidRPr="00082CAD">
        <w:rPr>
          <w:rFonts w:ascii="仿宋" w:eastAsia="仿宋" w:hAnsi="仿宋"/>
          <w:kern w:val="0"/>
          <w:sz w:val="32"/>
          <w:szCs w:val="32"/>
          <w:u w:val="single"/>
        </w:rPr>
        <w:t xml:space="preserve">  </w:t>
      </w:r>
      <w:r w:rsidR="006B6423">
        <w:rPr>
          <w:rFonts w:ascii="仿宋" w:eastAsia="仿宋" w:hAnsi="仿宋" w:hint="eastAsia"/>
          <w:kern w:val="0"/>
          <w:sz w:val="32"/>
          <w:szCs w:val="32"/>
          <w:u w:val="single"/>
        </w:rPr>
        <w:t xml:space="preserve"> </w:t>
      </w:r>
      <w:r w:rsidR="006B6423" w:rsidRPr="00082CAD">
        <w:rPr>
          <w:rFonts w:ascii="仿宋" w:eastAsia="仿宋" w:hAnsi="仿宋"/>
          <w:kern w:val="0"/>
          <w:sz w:val="32"/>
          <w:szCs w:val="32"/>
          <w:u w:val="single"/>
        </w:rPr>
        <w:t xml:space="preserve"> </w:t>
      </w:r>
      <w:r w:rsidR="006B6423" w:rsidRPr="00082CAD">
        <w:rPr>
          <w:rFonts w:ascii="仿宋" w:eastAsia="仿宋" w:hAnsi="仿宋"/>
          <w:kern w:val="0"/>
          <w:sz w:val="32"/>
          <w:szCs w:val="32"/>
        </w:rPr>
        <w:t>元</w:t>
      </w:r>
      <w:r w:rsidR="006B6423">
        <w:rPr>
          <w:rFonts w:ascii="仿宋" w:eastAsia="仿宋" w:hAnsi="仿宋" w:hint="eastAsia"/>
          <w:kern w:val="0"/>
          <w:sz w:val="32"/>
          <w:szCs w:val="32"/>
        </w:rPr>
        <w:t>；</w:t>
      </w:r>
    </w:p>
    <w:p w:rsidR="00832652" w:rsidRDefault="00832652" w:rsidP="00832652">
      <w:pPr>
        <w:widowControl/>
        <w:shd w:val="clear" w:color="auto" w:fill="FFFFFF"/>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2021年度申报充电桩</w:t>
      </w:r>
      <w:r w:rsidRPr="00082CAD">
        <w:rPr>
          <w:rFonts w:asciiTheme="minorEastAsia" w:eastAsia="仿宋" w:hAnsiTheme="minorEastAsia"/>
          <w:kern w:val="0"/>
          <w:sz w:val="32"/>
          <w:szCs w:val="32"/>
          <w:u w:val="single"/>
        </w:rPr>
        <w:t> </w:t>
      </w:r>
      <w:r w:rsidRPr="00082CAD">
        <w:rPr>
          <w:rFonts w:ascii="仿宋" w:eastAsia="仿宋" w:hAnsi="仿宋"/>
          <w:kern w:val="0"/>
          <w:sz w:val="32"/>
          <w:szCs w:val="32"/>
          <w:u w:val="single"/>
        </w:rPr>
        <w:t xml:space="preserve"> </w:t>
      </w:r>
      <w:r w:rsidRPr="00082CAD">
        <w:rPr>
          <w:rFonts w:asciiTheme="minorEastAsia" w:eastAsia="仿宋" w:hAnsiTheme="minorEastAsia"/>
          <w:kern w:val="0"/>
          <w:sz w:val="32"/>
          <w:szCs w:val="32"/>
          <w:u w:val="single"/>
        </w:rPr>
        <w:t>  </w:t>
      </w:r>
      <w:r>
        <w:rPr>
          <w:rFonts w:asciiTheme="minorEastAsia" w:eastAsia="仿宋" w:hAnsiTheme="minorEastAsia" w:hint="eastAsia"/>
          <w:kern w:val="0"/>
          <w:sz w:val="32"/>
          <w:szCs w:val="32"/>
          <w:u w:val="single"/>
        </w:rPr>
        <w:t>座</w:t>
      </w:r>
      <w:r>
        <w:rPr>
          <w:rFonts w:ascii="仿宋" w:eastAsia="仿宋" w:hAnsi="仿宋" w:hint="eastAsia"/>
          <w:kern w:val="0"/>
          <w:sz w:val="32"/>
          <w:szCs w:val="32"/>
        </w:rPr>
        <w:t>，</w:t>
      </w:r>
      <w:r w:rsidR="006B6423">
        <w:rPr>
          <w:rFonts w:ascii="仿宋" w:eastAsia="仿宋" w:hAnsi="仿宋" w:hint="eastAsia"/>
          <w:kern w:val="0"/>
          <w:sz w:val="32"/>
          <w:szCs w:val="32"/>
        </w:rPr>
        <w:t>申请补贴金额</w:t>
      </w:r>
      <w:r w:rsidR="006B6423" w:rsidRPr="00082CAD">
        <w:rPr>
          <w:rFonts w:asciiTheme="minorEastAsia" w:eastAsia="仿宋" w:hAnsiTheme="minorEastAsia"/>
          <w:kern w:val="0"/>
          <w:sz w:val="32"/>
          <w:szCs w:val="32"/>
          <w:u w:val="single"/>
        </w:rPr>
        <w:t> </w:t>
      </w:r>
      <w:r w:rsidR="006B6423" w:rsidRPr="00082CAD">
        <w:rPr>
          <w:rFonts w:ascii="仿宋" w:eastAsia="仿宋" w:hAnsi="仿宋"/>
          <w:kern w:val="0"/>
          <w:sz w:val="32"/>
          <w:szCs w:val="32"/>
          <w:u w:val="single"/>
        </w:rPr>
        <w:t xml:space="preserve">  </w:t>
      </w:r>
      <w:r w:rsidR="006B6423">
        <w:rPr>
          <w:rFonts w:ascii="仿宋" w:eastAsia="仿宋" w:hAnsi="仿宋" w:hint="eastAsia"/>
          <w:kern w:val="0"/>
          <w:sz w:val="32"/>
          <w:szCs w:val="32"/>
          <w:u w:val="single"/>
        </w:rPr>
        <w:t xml:space="preserve"> </w:t>
      </w:r>
      <w:r w:rsidR="006B6423" w:rsidRPr="00082CAD">
        <w:rPr>
          <w:rFonts w:ascii="仿宋" w:eastAsia="仿宋" w:hAnsi="仿宋"/>
          <w:kern w:val="0"/>
          <w:sz w:val="32"/>
          <w:szCs w:val="32"/>
          <w:u w:val="single"/>
        </w:rPr>
        <w:t xml:space="preserve"> </w:t>
      </w:r>
      <w:r w:rsidR="006B6423" w:rsidRPr="00082CAD">
        <w:rPr>
          <w:rFonts w:ascii="仿宋" w:eastAsia="仿宋" w:hAnsi="仿宋"/>
          <w:kern w:val="0"/>
          <w:sz w:val="32"/>
          <w:szCs w:val="32"/>
        </w:rPr>
        <w:t>元</w:t>
      </w:r>
      <w:r w:rsidR="006B6423">
        <w:rPr>
          <w:rFonts w:ascii="仿宋" w:eastAsia="仿宋" w:hAnsi="仿宋" w:hint="eastAsia"/>
          <w:kern w:val="0"/>
          <w:sz w:val="32"/>
          <w:szCs w:val="32"/>
        </w:rPr>
        <w:t>。</w:t>
      </w:r>
    </w:p>
    <w:p w:rsidR="006540BF" w:rsidRPr="00082CAD" w:rsidRDefault="006540BF" w:rsidP="002D498E">
      <w:pPr>
        <w:widowControl/>
        <w:shd w:val="clear" w:color="auto" w:fill="FFFFFF"/>
        <w:spacing w:line="600" w:lineRule="exact"/>
        <w:ind w:firstLineChars="200" w:firstLine="640"/>
        <w:rPr>
          <w:rFonts w:ascii="仿宋" w:eastAsia="仿宋" w:hAnsi="仿宋"/>
          <w:kern w:val="0"/>
          <w:sz w:val="32"/>
          <w:szCs w:val="32"/>
        </w:rPr>
      </w:pPr>
      <w:r w:rsidRPr="00082CAD">
        <w:rPr>
          <w:rFonts w:ascii="仿宋" w:eastAsia="仿宋" w:hAnsi="仿宋"/>
          <w:kern w:val="0"/>
          <w:sz w:val="32"/>
          <w:szCs w:val="32"/>
        </w:rPr>
        <w:t>特此报告。</w:t>
      </w:r>
      <w:r w:rsidRPr="00082CAD">
        <w:rPr>
          <w:rFonts w:asciiTheme="minorEastAsia" w:eastAsia="仿宋" w:hAnsiTheme="minorEastAsia"/>
          <w:kern w:val="0"/>
          <w:sz w:val="32"/>
          <w:szCs w:val="32"/>
        </w:rPr>
        <w:t> </w:t>
      </w:r>
    </w:p>
    <w:p w:rsidR="006540BF" w:rsidRDefault="006540BF" w:rsidP="002D498E">
      <w:pPr>
        <w:widowControl/>
        <w:shd w:val="clear" w:color="auto" w:fill="FFFFFF"/>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附件：1.</w:t>
      </w:r>
      <w:r w:rsidR="009E4735">
        <w:rPr>
          <w:rFonts w:ascii="仿宋" w:eastAsia="仿宋" w:hAnsi="仿宋" w:hint="eastAsia"/>
          <w:kern w:val="0"/>
          <w:sz w:val="32"/>
          <w:szCs w:val="32"/>
        </w:rPr>
        <w:t>申报充电桩年度明细表</w:t>
      </w:r>
    </w:p>
    <w:p w:rsidR="006540BF" w:rsidRPr="00082CAD" w:rsidRDefault="006540BF" w:rsidP="002D498E">
      <w:pPr>
        <w:widowControl/>
        <w:shd w:val="clear" w:color="auto" w:fill="FFFFFF"/>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 xml:space="preserve">      2.充电桩有效接入证明</w:t>
      </w:r>
      <w:r w:rsidR="009E4735">
        <w:rPr>
          <w:rFonts w:ascii="仿宋" w:eastAsia="仿宋" w:hAnsi="仿宋" w:hint="eastAsia"/>
          <w:kern w:val="0"/>
          <w:sz w:val="32"/>
          <w:szCs w:val="32"/>
        </w:rPr>
        <w:t>(见正文附件4 模板)</w:t>
      </w:r>
    </w:p>
    <w:p w:rsidR="006540BF" w:rsidRPr="00082CAD" w:rsidRDefault="006540BF" w:rsidP="002D498E">
      <w:pPr>
        <w:widowControl/>
        <w:shd w:val="clear" w:color="auto" w:fill="FFFFFF"/>
        <w:spacing w:line="600" w:lineRule="exact"/>
        <w:ind w:firstLineChars="200" w:firstLine="640"/>
        <w:rPr>
          <w:rFonts w:ascii="仿宋" w:eastAsia="仿宋" w:hAnsi="仿宋"/>
          <w:kern w:val="0"/>
          <w:sz w:val="32"/>
          <w:szCs w:val="32"/>
        </w:rPr>
      </w:pPr>
    </w:p>
    <w:p w:rsidR="006540BF" w:rsidRDefault="006540BF" w:rsidP="002D498E">
      <w:pPr>
        <w:widowControl/>
        <w:shd w:val="clear" w:color="auto" w:fill="FFFFFF"/>
        <w:spacing w:line="600" w:lineRule="exact"/>
        <w:ind w:right="560" w:firstLineChars="3350" w:firstLine="10720"/>
        <w:jc w:val="right"/>
        <w:rPr>
          <w:rFonts w:ascii="仿宋" w:eastAsia="仿宋" w:hAnsi="仿宋"/>
          <w:kern w:val="0"/>
          <w:sz w:val="32"/>
          <w:szCs w:val="32"/>
        </w:rPr>
      </w:pPr>
      <w:r w:rsidRPr="00082CAD">
        <w:rPr>
          <w:rFonts w:eastAsia="仿宋"/>
          <w:kern w:val="0"/>
          <w:sz w:val="32"/>
          <w:szCs w:val="32"/>
        </w:rPr>
        <w:t> </w:t>
      </w:r>
      <w:r w:rsidRPr="00082CAD">
        <w:rPr>
          <w:rFonts w:ascii="仿宋" w:eastAsia="仿宋" w:hAnsi="仿宋"/>
          <w:kern w:val="0"/>
          <w:sz w:val="32"/>
          <w:szCs w:val="32"/>
        </w:rPr>
        <w:t xml:space="preserve">公司名称（公章）： </w:t>
      </w:r>
    </w:p>
    <w:p w:rsidR="006540BF" w:rsidRDefault="006540BF" w:rsidP="002D498E">
      <w:pPr>
        <w:widowControl/>
        <w:shd w:val="clear" w:color="auto" w:fill="FFFFFF"/>
        <w:spacing w:line="600" w:lineRule="exact"/>
        <w:ind w:left="6035" w:right="560" w:hanging="5600"/>
        <w:jc w:val="center"/>
        <w:rPr>
          <w:rFonts w:ascii="仿宋" w:eastAsia="仿宋" w:hAnsi="仿宋"/>
          <w:kern w:val="0"/>
          <w:sz w:val="32"/>
          <w:szCs w:val="32"/>
        </w:rPr>
      </w:pPr>
      <w:r>
        <w:rPr>
          <w:rFonts w:ascii="仿宋" w:eastAsia="仿宋" w:hAnsi="仿宋" w:hint="eastAsia"/>
          <w:kern w:val="0"/>
          <w:sz w:val="32"/>
          <w:szCs w:val="32"/>
        </w:rPr>
        <w:t xml:space="preserve">                              </w:t>
      </w:r>
      <w:r w:rsidRPr="00082CAD">
        <w:rPr>
          <w:rFonts w:ascii="仿宋" w:eastAsia="仿宋" w:hAnsi="仿宋"/>
          <w:kern w:val="0"/>
          <w:sz w:val="32"/>
          <w:szCs w:val="32"/>
        </w:rPr>
        <w:t>年</w:t>
      </w:r>
      <w:r w:rsidRPr="00082CAD">
        <w:rPr>
          <w:rFonts w:eastAsia="仿宋"/>
          <w:kern w:val="0"/>
          <w:sz w:val="32"/>
          <w:szCs w:val="32"/>
        </w:rPr>
        <w:t>  </w:t>
      </w:r>
      <w:r w:rsidRPr="00082CAD">
        <w:rPr>
          <w:rFonts w:ascii="仿宋" w:eastAsia="仿宋" w:hAnsi="仿宋"/>
          <w:kern w:val="0"/>
          <w:sz w:val="32"/>
          <w:szCs w:val="32"/>
        </w:rPr>
        <w:t xml:space="preserve"> </w:t>
      </w:r>
      <w:r w:rsidRPr="00082CAD">
        <w:rPr>
          <w:rFonts w:eastAsia="仿宋"/>
          <w:kern w:val="0"/>
          <w:sz w:val="32"/>
          <w:szCs w:val="32"/>
        </w:rPr>
        <w:t> </w:t>
      </w:r>
      <w:r w:rsidRPr="00082CAD">
        <w:rPr>
          <w:rFonts w:ascii="仿宋" w:eastAsia="仿宋" w:hAnsi="仿宋"/>
          <w:kern w:val="0"/>
          <w:sz w:val="32"/>
          <w:szCs w:val="32"/>
        </w:rPr>
        <w:t>月</w:t>
      </w:r>
      <w:r w:rsidRPr="00082CAD">
        <w:rPr>
          <w:rFonts w:eastAsia="仿宋"/>
          <w:kern w:val="0"/>
          <w:sz w:val="32"/>
          <w:szCs w:val="32"/>
        </w:rPr>
        <w:t> </w:t>
      </w:r>
      <w:r w:rsidRPr="00082CAD">
        <w:rPr>
          <w:rFonts w:ascii="仿宋" w:eastAsia="仿宋" w:hAnsi="仿宋"/>
          <w:kern w:val="0"/>
          <w:sz w:val="32"/>
          <w:szCs w:val="32"/>
        </w:rPr>
        <w:t xml:space="preserve"> </w:t>
      </w:r>
      <w:r w:rsidRPr="00082CAD">
        <w:rPr>
          <w:rFonts w:eastAsia="仿宋"/>
          <w:kern w:val="0"/>
          <w:sz w:val="32"/>
          <w:szCs w:val="32"/>
        </w:rPr>
        <w:t>  </w:t>
      </w:r>
      <w:r w:rsidRPr="00082CAD">
        <w:rPr>
          <w:rFonts w:ascii="仿宋" w:eastAsia="仿宋" w:hAnsi="仿宋"/>
          <w:kern w:val="0"/>
          <w:sz w:val="32"/>
          <w:szCs w:val="32"/>
        </w:rPr>
        <w:t>日</w:t>
      </w:r>
    </w:p>
    <w:p w:rsidR="002D498E" w:rsidRDefault="002D498E" w:rsidP="002D498E">
      <w:pPr>
        <w:widowControl/>
        <w:shd w:val="clear" w:color="auto" w:fill="FFFFFF"/>
        <w:spacing w:line="600" w:lineRule="exact"/>
        <w:ind w:left="6035" w:right="560" w:hanging="5600"/>
        <w:jc w:val="center"/>
        <w:rPr>
          <w:rFonts w:ascii="仿宋" w:eastAsia="仿宋" w:hAnsi="仿宋"/>
          <w:kern w:val="0"/>
          <w:sz w:val="32"/>
          <w:szCs w:val="32"/>
        </w:rPr>
      </w:pPr>
    </w:p>
    <w:p w:rsidR="002D498E" w:rsidRDefault="002D498E" w:rsidP="002D498E">
      <w:pPr>
        <w:widowControl/>
        <w:shd w:val="clear" w:color="auto" w:fill="FFFFFF"/>
        <w:spacing w:line="600" w:lineRule="exact"/>
        <w:ind w:left="6035" w:right="560" w:hanging="5600"/>
        <w:jc w:val="center"/>
        <w:rPr>
          <w:rFonts w:ascii="仿宋" w:eastAsia="仿宋" w:hAnsi="仿宋"/>
          <w:kern w:val="0"/>
          <w:sz w:val="32"/>
          <w:szCs w:val="32"/>
        </w:rPr>
      </w:pPr>
    </w:p>
    <w:p w:rsidR="002D498E" w:rsidRPr="00286A32" w:rsidRDefault="002D498E" w:rsidP="00286A32">
      <w:pPr>
        <w:widowControl/>
        <w:shd w:val="clear" w:color="auto" w:fill="FFFFFF"/>
        <w:spacing w:line="600" w:lineRule="exact"/>
        <w:ind w:right="561"/>
        <w:jc w:val="left"/>
        <w:rPr>
          <w:rFonts w:ascii="黑体" w:eastAsia="黑体" w:hAnsi="黑体"/>
          <w:kern w:val="0"/>
          <w:sz w:val="32"/>
          <w:szCs w:val="32"/>
        </w:rPr>
      </w:pPr>
    </w:p>
    <w:p w:rsidR="0002629D" w:rsidRDefault="0002629D" w:rsidP="002D498E">
      <w:pPr>
        <w:widowControl/>
        <w:shd w:val="clear" w:color="auto" w:fill="FFFFFF"/>
        <w:spacing w:line="600" w:lineRule="exact"/>
        <w:ind w:left="6035" w:right="560" w:hanging="5600"/>
        <w:jc w:val="center"/>
        <w:rPr>
          <w:rFonts w:ascii="方正小标宋简体" w:eastAsia="方正小标宋简体" w:hAnsi="仿宋"/>
          <w:kern w:val="0"/>
          <w:sz w:val="44"/>
          <w:szCs w:val="44"/>
        </w:rPr>
      </w:pPr>
    </w:p>
    <w:p w:rsidR="0002629D" w:rsidRDefault="0002629D" w:rsidP="002D498E">
      <w:pPr>
        <w:widowControl/>
        <w:shd w:val="clear" w:color="auto" w:fill="FFFFFF"/>
        <w:spacing w:line="600" w:lineRule="exact"/>
        <w:ind w:left="6035" w:right="560" w:hanging="5600"/>
        <w:jc w:val="center"/>
        <w:rPr>
          <w:rFonts w:ascii="方正小标宋简体" w:eastAsia="方正小标宋简体" w:hAnsi="仿宋"/>
          <w:kern w:val="0"/>
          <w:sz w:val="44"/>
          <w:szCs w:val="44"/>
        </w:rPr>
      </w:pPr>
    </w:p>
    <w:p w:rsidR="006540BF" w:rsidRPr="002D498E" w:rsidRDefault="006540BF" w:rsidP="002D498E">
      <w:pPr>
        <w:widowControl/>
        <w:shd w:val="clear" w:color="auto" w:fill="FFFFFF"/>
        <w:spacing w:line="600" w:lineRule="exact"/>
        <w:ind w:left="6035" w:right="560" w:hanging="5600"/>
        <w:jc w:val="center"/>
        <w:rPr>
          <w:rFonts w:ascii="方正小标宋简体" w:eastAsia="方正小标宋简体" w:hAnsi="仿宋"/>
          <w:kern w:val="0"/>
          <w:sz w:val="44"/>
          <w:szCs w:val="44"/>
        </w:rPr>
      </w:pPr>
      <w:r w:rsidRPr="002D498E">
        <w:rPr>
          <w:rFonts w:ascii="方正小标宋简体" w:eastAsia="方正小标宋简体" w:hAnsi="仿宋" w:hint="eastAsia"/>
          <w:kern w:val="0"/>
          <w:sz w:val="44"/>
          <w:szCs w:val="44"/>
        </w:rPr>
        <w:t>申报充电桩</w:t>
      </w:r>
      <w:r w:rsidR="00832652">
        <w:rPr>
          <w:rFonts w:ascii="方正小标宋简体" w:eastAsia="方正小标宋简体" w:hAnsi="仿宋" w:hint="eastAsia"/>
          <w:kern w:val="0"/>
          <w:sz w:val="44"/>
          <w:szCs w:val="44"/>
        </w:rPr>
        <w:t>年度明细</w:t>
      </w:r>
      <w:r w:rsidRPr="002D498E">
        <w:rPr>
          <w:rFonts w:ascii="方正小标宋简体" w:eastAsia="方正小标宋简体" w:hAnsi="仿宋" w:hint="eastAsia"/>
          <w:kern w:val="0"/>
          <w:sz w:val="44"/>
          <w:szCs w:val="44"/>
        </w:rPr>
        <w:t>表</w:t>
      </w:r>
    </w:p>
    <w:p w:rsidR="006540BF" w:rsidRDefault="006540BF" w:rsidP="002D498E">
      <w:pPr>
        <w:widowControl/>
        <w:shd w:val="clear" w:color="auto" w:fill="FFFFFF"/>
        <w:spacing w:line="600" w:lineRule="exact"/>
        <w:ind w:left="6035" w:right="560" w:hanging="5600"/>
        <w:jc w:val="left"/>
        <w:rPr>
          <w:rFonts w:ascii="仿宋" w:eastAsia="仿宋" w:hAnsi="仿宋"/>
          <w:kern w:val="0"/>
          <w:sz w:val="32"/>
          <w:szCs w:val="32"/>
        </w:rPr>
      </w:pPr>
      <w:r>
        <w:rPr>
          <w:rFonts w:ascii="仿宋" w:eastAsia="仿宋" w:hAnsi="仿宋" w:hint="eastAsia"/>
          <w:kern w:val="0"/>
          <w:sz w:val="32"/>
          <w:szCs w:val="32"/>
        </w:rPr>
        <w:t>公司名称：</w:t>
      </w:r>
      <w:r w:rsidR="004D756B">
        <w:rPr>
          <w:rFonts w:ascii="仿宋" w:eastAsia="仿宋" w:hAnsi="仿宋" w:hint="eastAsia"/>
          <w:kern w:val="0"/>
          <w:sz w:val="32"/>
          <w:szCs w:val="32"/>
        </w:rPr>
        <w:t>（公章）</w:t>
      </w:r>
    </w:p>
    <w:tbl>
      <w:tblPr>
        <w:tblStyle w:val="a7"/>
        <w:tblW w:w="9174" w:type="dxa"/>
        <w:jc w:val="center"/>
        <w:tblLook w:val="04A0"/>
      </w:tblPr>
      <w:tblGrid>
        <w:gridCol w:w="959"/>
        <w:gridCol w:w="1559"/>
        <w:gridCol w:w="2552"/>
        <w:gridCol w:w="2409"/>
        <w:gridCol w:w="1695"/>
      </w:tblGrid>
      <w:tr w:rsidR="00445AD5" w:rsidRPr="001052BB" w:rsidTr="001052BB">
        <w:trPr>
          <w:trHeight w:val="836"/>
          <w:jc w:val="center"/>
        </w:trPr>
        <w:tc>
          <w:tcPr>
            <w:tcW w:w="959" w:type="dxa"/>
            <w:vAlign w:val="center"/>
          </w:tcPr>
          <w:p w:rsidR="00445AD5" w:rsidRPr="001052BB" w:rsidRDefault="00445AD5" w:rsidP="001052BB">
            <w:pPr>
              <w:widowControl/>
              <w:spacing w:line="600" w:lineRule="exact"/>
              <w:jc w:val="center"/>
              <w:rPr>
                <w:rFonts w:ascii="黑体" w:eastAsia="黑体" w:hAnsi="黑体"/>
                <w:kern w:val="0"/>
                <w:sz w:val="28"/>
                <w:szCs w:val="28"/>
              </w:rPr>
            </w:pPr>
            <w:r w:rsidRPr="001052BB">
              <w:rPr>
                <w:rFonts w:ascii="黑体" w:eastAsia="黑体" w:hAnsi="黑体" w:hint="eastAsia"/>
                <w:kern w:val="0"/>
                <w:sz w:val="28"/>
                <w:szCs w:val="28"/>
              </w:rPr>
              <w:t>序号</w:t>
            </w:r>
          </w:p>
        </w:tc>
        <w:tc>
          <w:tcPr>
            <w:tcW w:w="1559" w:type="dxa"/>
            <w:vAlign w:val="center"/>
          </w:tcPr>
          <w:p w:rsidR="00445AD5" w:rsidRPr="001052BB" w:rsidRDefault="00445AD5" w:rsidP="001052BB">
            <w:pPr>
              <w:widowControl/>
              <w:spacing w:line="600" w:lineRule="exact"/>
              <w:jc w:val="center"/>
              <w:rPr>
                <w:rFonts w:ascii="黑体" w:eastAsia="黑体" w:hAnsi="黑体"/>
                <w:kern w:val="0"/>
                <w:sz w:val="28"/>
                <w:szCs w:val="28"/>
              </w:rPr>
            </w:pPr>
            <w:r w:rsidRPr="001052BB">
              <w:rPr>
                <w:rFonts w:ascii="黑体" w:eastAsia="黑体" w:hAnsi="黑体" w:hint="eastAsia"/>
                <w:kern w:val="0"/>
                <w:sz w:val="28"/>
                <w:szCs w:val="28"/>
              </w:rPr>
              <w:t>运营商ID</w:t>
            </w:r>
          </w:p>
        </w:tc>
        <w:tc>
          <w:tcPr>
            <w:tcW w:w="2552" w:type="dxa"/>
            <w:vAlign w:val="center"/>
          </w:tcPr>
          <w:p w:rsidR="00445AD5" w:rsidRPr="001052BB" w:rsidRDefault="00445AD5" w:rsidP="001052BB">
            <w:pPr>
              <w:widowControl/>
              <w:spacing w:line="240" w:lineRule="atLeast"/>
              <w:jc w:val="center"/>
              <w:rPr>
                <w:rFonts w:ascii="黑体" w:eastAsia="黑体" w:hAnsi="黑体"/>
                <w:kern w:val="0"/>
                <w:sz w:val="28"/>
                <w:szCs w:val="28"/>
              </w:rPr>
            </w:pPr>
            <w:r w:rsidRPr="001052BB">
              <w:rPr>
                <w:rFonts w:ascii="黑体" w:eastAsia="黑体" w:hAnsi="黑体"/>
                <w:kern w:val="0"/>
                <w:sz w:val="28"/>
                <w:szCs w:val="28"/>
              </w:rPr>
              <w:t>EquipmentID</w:t>
            </w:r>
          </w:p>
          <w:p w:rsidR="00445AD5" w:rsidRPr="001052BB" w:rsidRDefault="00445AD5" w:rsidP="001052BB">
            <w:pPr>
              <w:widowControl/>
              <w:spacing w:line="240" w:lineRule="atLeast"/>
              <w:jc w:val="center"/>
              <w:rPr>
                <w:rFonts w:ascii="黑体" w:eastAsia="黑体" w:hAnsi="黑体"/>
                <w:kern w:val="0"/>
                <w:sz w:val="28"/>
                <w:szCs w:val="28"/>
              </w:rPr>
            </w:pPr>
            <w:r w:rsidRPr="001052BB">
              <w:rPr>
                <w:rFonts w:ascii="黑体" w:eastAsia="黑体" w:hAnsi="黑体" w:hint="eastAsia"/>
                <w:kern w:val="0"/>
                <w:sz w:val="28"/>
                <w:szCs w:val="28"/>
              </w:rPr>
              <w:t>（设备编码）</w:t>
            </w:r>
          </w:p>
        </w:tc>
        <w:tc>
          <w:tcPr>
            <w:tcW w:w="2409" w:type="dxa"/>
            <w:vAlign w:val="center"/>
          </w:tcPr>
          <w:p w:rsidR="00445AD5" w:rsidRPr="001052BB" w:rsidRDefault="00445AD5" w:rsidP="001052BB">
            <w:pPr>
              <w:widowControl/>
              <w:spacing w:line="600" w:lineRule="exact"/>
              <w:jc w:val="center"/>
              <w:rPr>
                <w:rFonts w:ascii="黑体" w:eastAsia="黑体" w:hAnsi="黑体"/>
                <w:kern w:val="0"/>
                <w:sz w:val="28"/>
                <w:szCs w:val="28"/>
              </w:rPr>
            </w:pPr>
            <w:r w:rsidRPr="001052BB">
              <w:rPr>
                <w:rFonts w:ascii="黑体" w:eastAsia="黑体" w:hAnsi="黑体" w:hint="eastAsia"/>
                <w:kern w:val="0"/>
                <w:sz w:val="28"/>
                <w:szCs w:val="28"/>
              </w:rPr>
              <w:t>桩身识别码</w:t>
            </w:r>
          </w:p>
        </w:tc>
        <w:tc>
          <w:tcPr>
            <w:tcW w:w="1695" w:type="dxa"/>
            <w:vAlign w:val="center"/>
          </w:tcPr>
          <w:p w:rsidR="00445AD5" w:rsidRPr="001052BB" w:rsidRDefault="00445AD5" w:rsidP="001052BB">
            <w:pPr>
              <w:widowControl/>
              <w:spacing w:line="600" w:lineRule="exact"/>
              <w:jc w:val="center"/>
              <w:rPr>
                <w:rFonts w:ascii="黑体" w:eastAsia="黑体" w:hAnsi="黑体"/>
                <w:kern w:val="0"/>
                <w:sz w:val="28"/>
                <w:szCs w:val="28"/>
              </w:rPr>
            </w:pPr>
            <w:r w:rsidRPr="001052BB">
              <w:rPr>
                <w:rFonts w:ascii="黑体" w:eastAsia="黑体" w:hAnsi="黑体" w:hint="eastAsia"/>
                <w:kern w:val="0"/>
                <w:sz w:val="28"/>
                <w:szCs w:val="28"/>
              </w:rPr>
              <w:t>申报年份</w:t>
            </w:r>
          </w:p>
        </w:tc>
      </w:tr>
      <w:tr w:rsidR="00445AD5" w:rsidRPr="002D498E" w:rsidTr="001052BB">
        <w:trPr>
          <w:trHeight w:val="581"/>
          <w:jc w:val="center"/>
        </w:trPr>
        <w:tc>
          <w:tcPr>
            <w:tcW w:w="959" w:type="dxa"/>
            <w:vAlign w:val="center"/>
          </w:tcPr>
          <w:p w:rsidR="00445AD5" w:rsidRPr="002D498E" w:rsidRDefault="00445AD5" w:rsidP="004D756B">
            <w:pPr>
              <w:widowControl/>
              <w:spacing w:line="600" w:lineRule="exact"/>
              <w:jc w:val="center"/>
              <w:rPr>
                <w:rFonts w:ascii="华文楷体" w:eastAsia="华文楷体" w:hAnsi="华文楷体"/>
                <w:kern w:val="0"/>
                <w:sz w:val="28"/>
                <w:szCs w:val="28"/>
              </w:rPr>
            </w:pPr>
            <w:r w:rsidRPr="002D498E">
              <w:rPr>
                <w:rFonts w:ascii="华文楷体" w:eastAsia="华文楷体" w:hAnsi="华文楷体" w:hint="eastAsia"/>
                <w:kern w:val="0"/>
                <w:sz w:val="28"/>
                <w:szCs w:val="28"/>
              </w:rPr>
              <w:t>1</w:t>
            </w:r>
          </w:p>
        </w:tc>
        <w:tc>
          <w:tcPr>
            <w:tcW w:w="1559" w:type="dxa"/>
            <w:vAlign w:val="center"/>
          </w:tcPr>
          <w:p w:rsidR="00445AD5" w:rsidRPr="002D498E" w:rsidRDefault="00445AD5" w:rsidP="004D756B">
            <w:pPr>
              <w:widowControl/>
              <w:spacing w:line="600" w:lineRule="exact"/>
              <w:ind w:right="560"/>
              <w:jc w:val="center"/>
              <w:rPr>
                <w:rFonts w:ascii="华文楷体" w:eastAsia="华文楷体" w:hAnsi="华文楷体"/>
                <w:kern w:val="0"/>
                <w:sz w:val="28"/>
                <w:szCs w:val="28"/>
              </w:rPr>
            </w:pPr>
          </w:p>
        </w:tc>
        <w:tc>
          <w:tcPr>
            <w:tcW w:w="2552" w:type="dxa"/>
            <w:vAlign w:val="center"/>
          </w:tcPr>
          <w:p w:rsidR="00445AD5" w:rsidRPr="002D498E" w:rsidRDefault="00445AD5" w:rsidP="004D756B">
            <w:pPr>
              <w:widowControl/>
              <w:spacing w:line="600" w:lineRule="exact"/>
              <w:ind w:right="560"/>
              <w:jc w:val="center"/>
              <w:rPr>
                <w:rFonts w:ascii="华文楷体" w:eastAsia="华文楷体" w:hAnsi="华文楷体"/>
                <w:kern w:val="0"/>
                <w:sz w:val="28"/>
                <w:szCs w:val="28"/>
              </w:rPr>
            </w:pPr>
          </w:p>
        </w:tc>
        <w:tc>
          <w:tcPr>
            <w:tcW w:w="2409" w:type="dxa"/>
            <w:vAlign w:val="center"/>
          </w:tcPr>
          <w:p w:rsidR="00445AD5" w:rsidRPr="002D498E" w:rsidRDefault="00445AD5" w:rsidP="004D756B">
            <w:pPr>
              <w:widowControl/>
              <w:spacing w:line="600" w:lineRule="exact"/>
              <w:ind w:right="560"/>
              <w:jc w:val="center"/>
              <w:rPr>
                <w:rFonts w:ascii="华文楷体" w:eastAsia="华文楷体" w:hAnsi="华文楷体"/>
                <w:kern w:val="0"/>
                <w:sz w:val="28"/>
                <w:szCs w:val="28"/>
              </w:rPr>
            </w:pPr>
          </w:p>
        </w:tc>
        <w:tc>
          <w:tcPr>
            <w:tcW w:w="1695" w:type="dxa"/>
          </w:tcPr>
          <w:p w:rsidR="00445AD5" w:rsidRPr="002D498E" w:rsidRDefault="00445AD5" w:rsidP="004D756B">
            <w:pPr>
              <w:widowControl/>
              <w:spacing w:line="600" w:lineRule="exact"/>
              <w:ind w:right="560"/>
              <w:jc w:val="center"/>
              <w:rPr>
                <w:rFonts w:ascii="华文楷体" w:eastAsia="华文楷体" w:hAnsi="华文楷体"/>
                <w:kern w:val="0"/>
                <w:sz w:val="28"/>
                <w:szCs w:val="28"/>
              </w:rPr>
            </w:pPr>
          </w:p>
        </w:tc>
      </w:tr>
      <w:tr w:rsidR="00445AD5" w:rsidRPr="002D498E" w:rsidTr="001052BB">
        <w:trPr>
          <w:trHeight w:val="568"/>
          <w:jc w:val="center"/>
        </w:trPr>
        <w:tc>
          <w:tcPr>
            <w:tcW w:w="959" w:type="dxa"/>
            <w:vAlign w:val="center"/>
          </w:tcPr>
          <w:p w:rsidR="00445AD5" w:rsidRPr="002D498E" w:rsidRDefault="00445AD5" w:rsidP="004D756B">
            <w:pPr>
              <w:widowControl/>
              <w:spacing w:line="600" w:lineRule="exact"/>
              <w:jc w:val="center"/>
              <w:rPr>
                <w:rFonts w:ascii="华文楷体" w:eastAsia="华文楷体" w:hAnsi="华文楷体"/>
                <w:kern w:val="0"/>
                <w:sz w:val="28"/>
                <w:szCs w:val="28"/>
              </w:rPr>
            </w:pPr>
            <w:r w:rsidRPr="002D498E">
              <w:rPr>
                <w:rFonts w:ascii="华文楷体" w:eastAsia="华文楷体" w:hAnsi="华文楷体" w:hint="eastAsia"/>
                <w:kern w:val="0"/>
                <w:sz w:val="28"/>
                <w:szCs w:val="28"/>
              </w:rPr>
              <w:t>2</w:t>
            </w:r>
          </w:p>
        </w:tc>
        <w:tc>
          <w:tcPr>
            <w:tcW w:w="1559" w:type="dxa"/>
            <w:vAlign w:val="center"/>
          </w:tcPr>
          <w:p w:rsidR="00445AD5" w:rsidRPr="002D498E" w:rsidRDefault="00445AD5" w:rsidP="002D498E">
            <w:pPr>
              <w:widowControl/>
              <w:spacing w:line="600" w:lineRule="exact"/>
              <w:ind w:right="560"/>
              <w:jc w:val="center"/>
              <w:rPr>
                <w:rFonts w:ascii="华文楷体" w:eastAsia="华文楷体" w:hAnsi="华文楷体"/>
                <w:kern w:val="0"/>
                <w:sz w:val="28"/>
                <w:szCs w:val="28"/>
              </w:rPr>
            </w:pPr>
          </w:p>
        </w:tc>
        <w:tc>
          <w:tcPr>
            <w:tcW w:w="2552" w:type="dxa"/>
            <w:vAlign w:val="center"/>
          </w:tcPr>
          <w:p w:rsidR="00445AD5" w:rsidRPr="002D498E" w:rsidRDefault="00445AD5" w:rsidP="002D498E">
            <w:pPr>
              <w:widowControl/>
              <w:spacing w:line="600" w:lineRule="exact"/>
              <w:ind w:right="560"/>
              <w:jc w:val="center"/>
              <w:rPr>
                <w:rFonts w:ascii="华文楷体" w:eastAsia="华文楷体" w:hAnsi="华文楷体"/>
                <w:kern w:val="0"/>
                <w:sz w:val="28"/>
                <w:szCs w:val="28"/>
              </w:rPr>
            </w:pPr>
          </w:p>
        </w:tc>
        <w:tc>
          <w:tcPr>
            <w:tcW w:w="2409" w:type="dxa"/>
            <w:vAlign w:val="center"/>
          </w:tcPr>
          <w:p w:rsidR="00445AD5" w:rsidRPr="002D498E" w:rsidRDefault="00445AD5" w:rsidP="002D498E">
            <w:pPr>
              <w:widowControl/>
              <w:spacing w:line="600" w:lineRule="exact"/>
              <w:ind w:right="560"/>
              <w:jc w:val="center"/>
              <w:rPr>
                <w:rFonts w:ascii="华文楷体" w:eastAsia="华文楷体" w:hAnsi="华文楷体"/>
                <w:kern w:val="0"/>
                <w:sz w:val="28"/>
                <w:szCs w:val="28"/>
              </w:rPr>
            </w:pPr>
          </w:p>
        </w:tc>
        <w:tc>
          <w:tcPr>
            <w:tcW w:w="1695" w:type="dxa"/>
          </w:tcPr>
          <w:p w:rsidR="00445AD5" w:rsidRPr="002D498E" w:rsidRDefault="00445AD5" w:rsidP="002D498E">
            <w:pPr>
              <w:widowControl/>
              <w:spacing w:line="600" w:lineRule="exact"/>
              <w:ind w:right="560"/>
              <w:jc w:val="center"/>
              <w:rPr>
                <w:rFonts w:ascii="华文楷体" w:eastAsia="华文楷体" w:hAnsi="华文楷体"/>
                <w:kern w:val="0"/>
                <w:sz w:val="28"/>
                <w:szCs w:val="28"/>
              </w:rPr>
            </w:pPr>
          </w:p>
        </w:tc>
      </w:tr>
      <w:tr w:rsidR="00445AD5" w:rsidRPr="002D498E" w:rsidTr="001052BB">
        <w:trPr>
          <w:trHeight w:val="581"/>
          <w:jc w:val="center"/>
        </w:trPr>
        <w:tc>
          <w:tcPr>
            <w:tcW w:w="959" w:type="dxa"/>
            <w:vAlign w:val="center"/>
          </w:tcPr>
          <w:p w:rsidR="00445AD5" w:rsidRPr="002D498E" w:rsidRDefault="00445AD5" w:rsidP="004D756B">
            <w:pPr>
              <w:widowControl/>
              <w:spacing w:line="600" w:lineRule="exact"/>
              <w:jc w:val="center"/>
              <w:rPr>
                <w:rFonts w:ascii="华文楷体" w:eastAsia="华文楷体" w:hAnsi="华文楷体"/>
                <w:kern w:val="0"/>
                <w:sz w:val="28"/>
                <w:szCs w:val="28"/>
              </w:rPr>
            </w:pPr>
            <w:r w:rsidRPr="002D498E">
              <w:rPr>
                <w:rFonts w:ascii="华文楷体" w:eastAsia="华文楷体" w:hAnsi="华文楷体" w:hint="eastAsia"/>
                <w:kern w:val="0"/>
                <w:sz w:val="28"/>
                <w:szCs w:val="28"/>
              </w:rPr>
              <w:t>3</w:t>
            </w:r>
          </w:p>
        </w:tc>
        <w:tc>
          <w:tcPr>
            <w:tcW w:w="1559" w:type="dxa"/>
            <w:vAlign w:val="center"/>
          </w:tcPr>
          <w:p w:rsidR="00445AD5" w:rsidRPr="002D498E" w:rsidRDefault="00445AD5" w:rsidP="002D498E">
            <w:pPr>
              <w:widowControl/>
              <w:spacing w:line="600" w:lineRule="exact"/>
              <w:ind w:right="560"/>
              <w:jc w:val="center"/>
              <w:rPr>
                <w:rFonts w:ascii="华文楷体" w:eastAsia="华文楷体" w:hAnsi="华文楷体"/>
                <w:kern w:val="0"/>
                <w:sz w:val="28"/>
                <w:szCs w:val="28"/>
              </w:rPr>
            </w:pPr>
          </w:p>
        </w:tc>
        <w:tc>
          <w:tcPr>
            <w:tcW w:w="2552" w:type="dxa"/>
            <w:vAlign w:val="center"/>
          </w:tcPr>
          <w:p w:rsidR="00445AD5" w:rsidRPr="002D498E" w:rsidRDefault="00445AD5" w:rsidP="002D498E">
            <w:pPr>
              <w:widowControl/>
              <w:spacing w:line="600" w:lineRule="exact"/>
              <w:ind w:right="560"/>
              <w:jc w:val="center"/>
              <w:rPr>
                <w:rFonts w:ascii="华文楷体" w:eastAsia="华文楷体" w:hAnsi="华文楷体"/>
                <w:kern w:val="0"/>
                <w:sz w:val="28"/>
                <w:szCs w:val="28"/>
              </w:rPr>
            </w:pPr>
          </w:p>
        </w:tc>
        <w:tc>
          <w:tcPr>
            <w:tcW w:w="2409" w:type="dxa"/>
            <w:vAlign w:val="center"/>
          </w:tcPr>
          <w:p w:rsidR="00445AD5" w:rsidRPr="002D498E" w:rsidRDefault="00445AD5" w:rsidP="002D498E">
            <w:pPr>
              <w:widowControl/>
              <w:spacing w:line="600" w:lineRule="exact"/>
              <w:ind w:right="560"/>
              <w:jc w:val="center"/>
              <w:rPr>
                <w:rFonts w:ascii="华文楷体" w:eastAsia="华文楷体" w:hAnsi="华文楷体"/>
                <w:kern w:val="0"/>
                <w:sz w:val="28"/>
                <w:szCs w:val="28"/>
              </w:rPr>
            </w:pPr>
          </w:p>
        </w:tc>
        <w:tc>
          <w:tcPr>
            <w:tcW w:w="1695" w:type="dxa"/>
          </w:tcPr>
          <w:p w:rsidR="00445AD5" w:rsidRPr="002D498E" w:rsidRDefault="00445AD5" w:rsidP="002D498E">
            <w:pPr>
              <w:widowControl/>
              <w:spacing w:line="600" w:lineRule="exact"/>
              <w:ind w:right="560"/>
              <w:jc w:val="center"/>
              <w:rPr>
                <w:rFonts w:ascii="华文楷体" w:eastAsia="华文楷体" w:hAnsi="华文楷体"/>
                <w:kern w:val="0"/>
                <w:sz w:val="28"/>
                <w:szCs w:val="28"/>
              </w:rPr>
            </w:pPr>
          </w:p>
        </w:tc>
      </w:tr>
      <w:tr w:rsidR="00445AD5" w:rsidRPr="002D498E" w:rsidTr="001052BB">
        <w:trPr>
          <w:trHeight w:val="581"/>
          <w:jc w:val="center"/>
        </w:trPr>
        <w:tc>
          <w:tcPr>
            <w:tcW w:w="959" w:type="dxa"/>
            <w:vAlign w:val="center"/>
          </w:tcPr>
          <w:p w:rsidR="00445AD5" w:rsidRPr="002D498E" w:rsidRDefault="00445AD5" w:rsidP="004D756B">
            <w:pPr>
              <w:widowControl/>
              <w:spacing w:line="600" w:lineRule="exact"/>
              <w:jc w:val="center"/>
              <w:rPr>
                <w:rFonts w:ascii="华文楷体" w:eastAsia="华文楷体" w:hAnsi="华文楷体"/>
                <w:kern w:val="0"/>
                <w:sz w:val="28"/>
                <w:szCs w:val="28"/>
              </w:rPr>
            </w:pPr>
            <w:r w:rsidRPr="002D498E">
              <w:rPr>
                <w:rFonts w:ascii="华文楷体" w:eastAsia="华文楷体" w:hAnsi="华文楷体"/>
                <w:kern w:val="0"/>
                <w:sz w:val="28"/>
                <w:szCs w:val="28"/>
              </w:rPr>
              <w:t>…</w:t>
            </w:r>
          </w:p>
        </w:tc>
        <w:tc>
          <w:tcPr>
            <w:tcW w:w="1559" w:type="dxa"/>
            <w:vAlign w:val="center"/>
          </w:tcPr>
          <w:p w:rsidR="00445AD5" w:rsidRPr="002D498E" w:rsidRDefault="00445AD5" w:rsidP="002D498E">
            <w:pPr>
              <w:widowControl/>
              <w:spacing w:line="600" w:lineRule="exact"/>
              <w:ind w:right="560"/>
              <w:jc w:val="center"/>
              <w:rPr>
                <w:rFonts w:ascii="华文楷体" w:eastAsia="华文楷体" w:hAnsi="华文楷体"/>
                <w:kern w:val="0"/>
                <w:sz w:val="28"/>
                <w:szCs w:val="28"/>
              </w:rPr>
            </w:pPr>
          </w:p>
        </w:tc>
        <w:tc>
          <w:tcPr>
            <w:tcW w:w="2552" w:type="dxa"/>
            <w:vAlign w:val="center"/>
          </w:tcPr>
          <w:p w:rsidR="00445AD5" w:rsidRPr="002D498E" w:rsidRDefault="00445AD5" w:rsidP="002D498E">
            <w:pPr>
              <w:widowControl/>
              <w:spacing w:line="600" w:lineRule="exact"/>
              <w:ind w:right="560"/>
              <w:jc w:val="center"/>
              <w:rPr>
                <w:rFonts w:ascii="华文楷体" w:eastAsia="华文楷体" w:hAnsi="华文楷体"/>
                <w:kern w:val="0"/>
                <w:sz w:val="28"/>
                <w:szCs w:val="28"/>
              </w:rPr>
            </w:pPr>
          </w:p>
        </w:tc>
        <w:tc>
          <w:tcPr>
            <w:tcW w:w="2409" w:type="dxa"/>
            <w:vAlign w:val="center"/>
          </w:tcPr>
          <w:p w:rsidR="00445AD5" w:rsidRPr="002D498E" w:rsidRDefault="00445AD5" w:rsidP="002D498E">
            <w:pPr>
              <w:widowControl/>
              <w:spacing w:line="600" w:lineRule="exact"/>
              <w:ind w:right="560"/>
              <w:jc w:val="center"/>
              <w:rPr>
                <w:rFonts w:ascii="华文楷体" w:eastAsia="华文楷体" w:hAnsi="华文楷体"/>
                <w:kern w:val="0"/>
                <w:sz w:val="28"/>
                <w:szCs w:val="28"/>
              </w:rPr>
            </w:pPr>
          </w:p>
        </w:tc>
        <w:tc>
          <w:tcPr>
            <w:tcW w:w="1695" w:type="dxa"/>
          </w:tcPr>
          <w:p w:rsidR="00445AD5" w:rsidRPr="002D498E" w:rsidRDefault="00445AD5" w:rsidP="002D498E">
            <w:pPr>
              <w:widowControl/>
              <w:spacing w:line="600" w:lineRule="exact"/>
              <w:ind w:right="560"/>
              <w:jc w:val="center"/>
              <w:rPr>
                <w:rFonts w:ascii="华文楷体" w:eastAsia="华文楷体" w:hAnsi="华文楷体"/>
                <w:kern w:val="0"/>
                <w:sz w:val="28"/>
                <w:szCs w:val="28"/>
              </w:rPr>
            </w:pPr>
          </w:p>
        </w:tc>
      </w:tr>
    </w:tbl>
    <w:p w:rsidR="001052BB" w:rsidRDefault="001052BB" w:rsidP="00B51794">
      <w:pPr>
        <w:spacing w:line="560" w:lineRule="atLeast"/>
        <w:rPr>
          <w:rFonts w:ascii="黑体" w:eastAsia="黑体" w:hAnsi="黑体" w:cs="仿宋_GB2312"/>
          <w:bCs/>
          <w:sz w:val="32"/>
          <w:szCs w:val="32"/>
        </w:rPr>
      </w:pPr>
    </w:p>
    <w:p w:rsidR="001052BB" w:rsidRDefault="001052BB" w:rsidP="00B51794">
      <w:pPr>
        <w:spacing w:line="560" w:lineRule="atLeast"/>
        <w:rPr>
          <w:rFonts w:ascii="黑体" w:eastAsia="黑体" w:hAnsi="黑体" w:cs="仿宋_GB2312"/>
          <w:bCs/>
          <w:sz w:val="32"/>
          <w:szCs w:val="32"/>
        </w:rPr>
      </w:pPr>
    </w:p>
    <w:p w:rsidR="001052BB" w:rsidRDefault="001052BB" w:rsidP="00B51794">
      <w:pPr>
        <w:spacing w:line="560" w:lineRule="atLeast"/>
        <w:rPr>
          <w:rFonts w:ascii="黑体" w:eastAsia="黑体" w:hAnsi="黑体" w:cs="仿宋_GB2312"/>
          <w:bCs/>
          <w:sz w:val="32"/>
          <w:szCs w:val="32"/>
        </w:rPr>
      </w:pPr>
    </w:p>
    <w:p w:rsidR="001052BB" w:rsidRDefault="001052BB" w:rsidP="00B51794">
      <w:pPr>
        <w:spacing w:line="560" w:lineRule="atLeast"/>
        <w:rPr>
          <w:rFonts w:ascii="黑体" w:eastAsia="黑体" w:hAnsi="黑体" w:cs="仿宋_GB2312"/>
          <w:bCs/>
          <w:sz w:val="32"/>
          <w:szCs w:val="32"/>
        </w:rPr>
      </w:pPr>
    </w:p>
    <w:p w:rsidR="001052BB" w:rsidRDefault="001052BB" w:rsidP="00B51794">
      <w:pPr>
        <w:spacing w:line="560" w:lineRule="atLeast"/>
        <w:rPr>
          <w:rFonts w:ascii="黑体" w:eastAsia="黑体" w:hAnsi="黑体" w:cs="仿宋_GB2312"/>
          <w:bCs/>
          <w:sz w:val="32"/>
          <w:szCs w:val="32"/>
        </w:rPr>
      </w:pPr>
    </w:p>
    <w:p w:rsidR="001052BB" w:rsidRDefault="001052BB" w:rsidP="00B51794">
      <w:pPr>
        <w:spacing w:line="560" w:lineRule="atLeast"/>
        <w:rPr>
          <w:rFonts w:ascii="黑体" w:eastAsia="黑体" w:hAnsi="黑体" w:cs="仿宋_GB2312"/>
          <w:bCs/>
          <w:sz w:val="32"/>
          <w:szCs w:val="32"/>
        </w:rPr>
      </w:pPr>
    </w:p>
    <w:p w:rsidR="001052BB" w:rsidRDefault="001052BB" w:rsidP="00B51794">
      <w:pPr>
        <w:spacing w:line="560" w:lineRule="atLeast"/>
        <w:rPr>
          <w:rFonts w:ascii="黑体" w:eastAsia="黑体" w:hAnsi="黑体" w:cs="仿宋_GB2312"/>
          <w:bCs/>
          <w:sz w:val="32"/>
          <w:szCs w:val="32"/>
        </w:rPr>
      </w:pPr>
    </w:p>
    <w:p w:rsidR="001052BB" w:rsidRDefault="001052BB" w:rsidP="00B51794">
      <w:pPr>
        <w:spacing w:line="560" w:lineRule="atLeast"/>
        <w:rPr>
          <w:rFonts w:ascii="黑体" w:eastAsia="黑体" w:hAnsi="黑体" w:cs="仿宋_GB2312"/>
          <w:bCs/>
          <w:sz w:val="32"/>
          <w:szCs w:val="32"/>
        </w:rPr>
      </w:pPr>
    </w:p>
    <w:p w:rsidR="001052BB" w:rsidRDefault="001052BB" w:rsidP="00B51794">
      <w:pPr>
        <w:spacing w:line="560" w:lineRule="atLeast"/>
        <w:rPr>
          <w:rFonts w:ascii="黑体" w:eastAsia="黑体" w:hAnsi="黑体" w:cs="仿宋_GB2312"/>
          <w:bCs/>
          <w:sz w:val="32"/>
          <w:szCs w:val="32"/>
        </w:rPr>
      </w:pPr>
    </w:p>
    <w:p w:rsidR="001052BB" w:rsidRDefault="001052BB" w:rsidP="00B51794">
      <w:pPr>
        <w:spacing w:line="560" w:lineRule="atLeast"/>
        <w:rPr>
          <w:rFonts w:ascii="黑体" w:eastAsia="黑体" w:hAnsi="黑体" w:cs="仿宋_GB2312"/>
          <w:bCs/>
          <w:sz w:val="32"/>
          <w:szCs w:val="32"/>
        </w:rPr>
      </w:pPr>
    </w:p>
    <w:p w:rsidR="001052BB" w:rsidRDefault="001052BB" w:rsidP="00B51794">
      <w:pPr>
        <w:spacing w:line="560" w:lineRule="atLeast"/>
        <w:rPr>
          <w:rFonts w:ascii="黑体" w:eastAsia="黑体" w:hAnsi="黑体" w:cs="仿宋_GB2312"/>
          <w:bCs/>
          <w:sz w:val="32"/>
          <w:szCs w:val="32"/>
        </w:rPr>
      </w:pPr>
    </w:p>
    <w:p w:rsidR="001052BB" w:rsidRDefault="001052BB" w:rsidP="00B51794">
      <w:pPr>
        <w:spacing w:line="560" w:lineRule="atLeast"/>
        <w:rPr>
          <w:rFonts w:ascii="黑体" w:eastAsia="黑体" w:hAnsi="黑体" w:cs="仿宋_GB2312"/>
          <w:bCs/>
          <w:sz w:val="32"/>
          <w:szCs w:val="32"/>
        </w:rPr>
      </w:pPr>
    </w:p>
    <w:p w:rsidR="001052BB" w:rsidRDefault="001052BB" w:rsidP="00B51794">
      <w:pPr>
        <w:spacing w:line="560" w:lineRule="atLeast"/>
        <w:rPr>
          <w:rFonts w:ascii="黑体" w:eastAsia="黑体" w:hAnsi="黑体" w:cs="仿宋_GB2312"/>
          <w:bCs/>
          <w:sz w:val="32"/>
          <w:szCs w:val="32"/>
        </w:rPr>
      </w:pPr>
    </w:p>
    <w:p w:rsidR="00B51794" w:rsidRPr="002D498E" w:rsidRDefault="00B51794" w:rsidP="00B51794">
      <w:pPr>
        <w:spacing w:line="560" w:lineRule="atLeast"/>
        <w:rPr>
          <w:rFonts w:ascii="黑体" w:eastAsia="黑体" w:hAnsi="黑体" w:cs="仿宋_GB2312"/>
          <w:bCs/>
          <w:sz w:val="32"/>
          <w:szCs w:val="32"/>
        </w:rPr>
      </w:pPr>
      <w:r w:rsidRPr="002D498E">
        <w:rPr>
          <w:rFonts w:ascii="黑体" w:eastAsia="黑体" w:hAnsi="黑体" w:cs="仿宋_GB2312" w:hint="eastAsia"/>
          <w:bCs/>
          <w:sz w:val="32"/>
          <w:szCs w:val="32"/>
        </w:rPr>
        <w:lastRenderedPageBreak/>
        <w:t>附件</w:t>
      </w:r>
      <w:r>
        <w:rPr>
          <w:rFonts w:ascii="黑体" w:eastAsia="黑体" w:hAnsi="黑体" w:cs="仿宋_GB2312" w:hint="eastAsia"/>
          <w:bCs/>
          <w:sz w:val="32"/>
          <w:szCs w:val="32"/>
        </w:rPr>
        <w:t>4</w:t>
      </w:r>
    </w:p>
    <w:p w:rsidR="00B51794" w:rsidRDefault="00B51794" w:rsidP="00B51794">
      <w:pPr>
        <w:widowControl/>
        <w:shd w:val="clear" w:color="auto" w:fill="FFFFFF"/>
        <w:spacing w:line="600" w:lineRule="exact"/>
        <w:jc w:val="center"/>
        <w:rPr>
          <w:rFonts w:ascii="仿宋" w:eastAsia="仿宋" w:hAnsi="仿宋" w:cs="仿宋_GB2312"/>
          <w:bCs/>
          <w:sz w:val="32"/>
          <w:szCs w:val="32"/>
        </w:rPr>
      </w:pPr>
    </w:p>
    <w:p w:rsidR="00B51794" w:rsidRDefault="00B51794" w:rsidP="00B51794">
      <w:pPr>
        <w:pStyle w:val="aa"/>
        <w:spacing w:before="0" w:line="620" w:lineRule="exact"/>
        <w:ind w:left="0" w:right="0" w:firstLine="0"/>
        <w:jc w:val="center"/>
        <w:rPr>
          <w:rFonts w:ascii="方正小标宋简体" w:eastAsia="方正小标宋简体"/>
          <w:sz w:val="44"/>
          <w:szCs w:val="44"/>
        </w:rPr>
      </w:pPr>
      <w:r w:rsidRPr="00D84A02">
        <w:rPr>
          <w:rFonts w:ascii="方正小标宋简体" w:eastAsia="方正小标宋简体" w:hint="eastAsia"/>
          <w:sz w:val="44"/>
          <w:szCs w:val="44"/>
        </w:rPr>
        <w:t>武汉市新能源汽车及充电基础设施第三方监测与管理平台</w:t>
      </w:r>
      <w:r>
        <w:rPr>
          <w:rFonts w:ascii="方正小标宋简体" w:eastAsia="方正小标宋简体" w:hint="eastAsia"/>
          <w:sz w:val="44"/>
          <w:szCs w:val="44"/>
        </w:rPr>
        <w:t>新能源汽车（</w:t>
      </w:r>
      <w:r w:rsidRPr="00D84A02">
        <w:rPr>
          <w:rFonts w:ascii="方正小标宋简体" w:eastAsia="方正小标宋简体" w:hint="eastAsia"/>
          <w:sz w:val="44"/>
          <w:szCs w:val="44"/>
        </w:rPr>
        <w:t>充电桩</w:t>
      </w:r>
      <w:r>
        <w:rPr>
          <w:rFonts w:ascii="方正小标宋简体" w:eastAsia="方正小标宋简体" w:hint="eastAsia"/>
          <w:sz w:val="44"/>
          <w:szCs w:val="44"/>
        </w:rPr>
        <w:t>）</w:t>
      </w:r>
    </w:p>
    <w:p w:rsidR="00B51794" w:rsidRPr="00D84A02" w:rsidRDefault="00B51794" w:rsidP="00B51794">
      <w:pPr>
        <w:pStyle w:val="aa"/>
        <w:spacing w:before="0" w:line="620" w:lineRule="exact"/>
        <w:ind w:left="0" w:right="0" w:firstLine="0"/>
        <w:jc w:val="center"/>
        <w:rPr>
          <w:rFonts w:ascii="方正小标宋简体" w:eastAsia="方正小标宋简体"/>
          <w:sz w:val="44"/>
          <w:szCs w:val="44"/>
        </w:rPr>
      </w:pPr>
      <w:r>
        <w:rPr>
          <w:rFonts w:ascii="方正小标宋简体" w:eastAsia="方正小标宋简体" w:hint="eastAsia"/>
          <w:sz w:val="44"/>
          <w:szCs w:val="44"/>
        </w:rPr>
        <w:t>有效</w:t>
      </w:r>
      <w:r w:rsidRPr="00D84A02">
        <w:rPr>
          <w:rFonts w:ascii="方正小标宋简体" w:eastAsia="方正小标宋简体" w:hint="eastAsia"/>
          <w:sz w:val="44"/>
          <w:szCs w:val="44"/>
        </w:rPr>
        <w:t>接入证明</w:t>
      </w:r>
    </w:p>
    <w:p w:rsidR="00B51794" w:rsidRPr="00D84A02" w:rsidRDefault="00B51794" w:rsidP="00B51794">
      <w:pPr>
        <w:pStyle w:val="a9"/>
        <w:spacing w:line="620" w:lineRule="exact"/>
        <w:ind w:left="0" w:firstLineChars="200" w:firstLine="880"/>
        <w:jc w:val="center"/>
        <w:rPr>
          <w:rFonts w:ascii="方正小标宋简体" w:eastAsia="方正小标宋简体"/>
          <w:sz w:val="44"/>
          <w:szCs w:val="44"/>
          <w:u w:val="thick"/>
        </w:rPr>
      </w:pPr>
    </w:p>
    <w:p w:rsidR="00B51794" w:rsidRPr="00D84A02" w:rsidRDefault="00B51794" w:rsidP="00B51794">
      <w:pPr>
        <w:pStyle w:val="a9"/>
        <w:spacing w:line="620" w:lineRule="exact"/>
        <w:ind w:left="0"/>
        <w:jc w:val="both"/>
        <w:rPr>
          <w:rFonts w:ascii="仿宋" w:eastAsia="仿宋" w:hAnsi="仿宋"/>
          <w:sz w:val="32"/>
          <w:szCs w:val="32"/>
        </w:rPr>
      </w:pPr>
      <w:r w:rsidRPr="00D84A02">
        <w:rPr>
          <w:rFonts w:ascii="仿宋" w:eastAsia="仿宋" w:hAnsi="仿宋" w:hint="eastAsia"/>
          <w:sz w:val="32"/>
          <w:szCs w:val="32"/>
          <w:u w:val="single"/>
        </w:rPr>
        <w:t>(申报企业全称)</w:t>
      </w:r>
      <w:r w:rsidRPr="00D84A02">
        <w:rPr>
          <w:rFonts w:ascii="仿宋" w:eastAsia="仿宋" w:hAnsi="仿宋"/>
          <w:sz w:val="32"/>
          <w:szCs w:val="32"/>
        </w:rPr>
        <w:t>：</w:t>
      </w:r>
    </w:p>
    <w:p w:rsidR="00B51794" w:rsidRPr="00D84A02" w:rsidRDefault="00B51794" w:rsidP="00B51794">
      <w:pPr>
        <w:spacing w:line="620" w:lineRule="exact"/>
        <w:ind w:firstLineChars="200" w:firstLine="640"/>
        <w:rPr>
          <w:rFonts w:ascii="仿宋" w:eastAsia="仿宋" w:hAnsi="仿宋"/>
          <w:sz w:val="32"/>
          <w:szCs w:val="32"/>
        </w:rPr>
      </w:pPr>
      <w:r w:rsidRPr="00D84A02">
        <w:rPr>
          <w:rFonts w:ascii="仿宋" w:eastAsia="仿宋" w:hAnsi="仿宋" w:hint="eastAsia"/>
          <w:sz w:val="32"/>
          <w:szCs w:val="32"/>
        </w:rPr>
        <w:t>按照</w:t>
      </w:r>
      <w:r w:rsidRPr="00D84A02">
        <w:rPr>
          <w:rFonts w:ascii="仿宋" w:eastAsia="仿宋" w:hAnsi="仿宋"/>
          <w:sz w:val="32"/>
          <w:szCs w:val="32"/>
        </w:rPr>
        <w:t>《市人民政府关于</w:t>
      </w:r>
      <w:r w:rsidRPr="00D84A02">
        <w:rPr>
          <w:rFonts w:ascii="仿宋" w:eastAsia="仿宋" w:hAnsi="仿宋" w:hint="eastAsia"/>
          <w:sz w:val="32"/>
          <w:szCs w:val="32"/>
        </w:rPr>
        <w:t>促进新能源汽车产业发展若干政策的通知</w:t>
      </w:r>
      <w:r w:rsidRPr="00D84A02">
        <w:rPr>
          <w:rFonts w:ascii="仿宋" w:eastAsia="仿宋" w:hAnsi="仿宋"/>
          <w:sz w:val="32"/>
          <w:szCs w:val="32"/>
        </w:rPr>
        <w:t>》(武政规[2019]27号)</w:t>
      </w:r>
      <w:r w:rsidRPr="00D84A02">
        <w:rPr>
          <w:rFonts w:ascii="仿宋" w:eastAsia="仿宋" w:hAnsi="仿宋" w:hint="eastAsia"/>
          <w:sz w:val="32"/>
          <w:szCs w:val="32"/>
        </w:rPr>
        <w:t>及《</w:t>
      </w:r>
      <w:r w:rsidRPr="00D84A02">
        <w:rPr>
          <w:rFonts w:ascii="仿宋" w:eastAsia="仿宋" w:hAnsi="仿宋" w:hint="eastAsia"/>
          <w:bCs/>
          <w:sz w:val="32"/>
          <w:szCs w:val="32"/>
        </w:rPr>
        <w:t>关于组织开展2019-2021年度武汉市新能源汽车及充电桩联网流量费财政补贴申报工作的通知</w:t>
      </w:r>
      <w:r w:rsidRPr="00D84A02">
        <w:rPr>
          <w:rFonts w:ascii="仿宋" w:eastAsia="仿宋" w:hAnsi="仿宋" w:hint="eastAsia"/>
          <w:sz w:val="32"/>
          <w:szCs w:val="32"/>
        </w:rPr>
        <w:t>》</w:t>
      </w:r>
      <w:r>
        <w:rPr>
          <w:rFonts w:ascii="仿宋" w:eastAsia="仿宋" w:hAnsi="仿宋" w:hint="eastAsia"/>
          <w:sz w:val="32"/>
          <w:szCs w:val="32"/>
        </w:rPr>
        <w:t>申报要求。经</w:t>
      </w:r>
      <w:r w:rsidRPr="00D84A02">
        <w:rPr>
          <w:rFonts w:ascii="仿宋" w:eastAsia="仿宋" w:hAnsi="仿宋"/>
          <w:sz w:val="32"/>
          <w:szCs w:val="32"/>
        </w:rPr>
        <w:t>核查</w:t>
      </w:r>
      <w:r>
        <w:rPr>
          <w:rFonts w:ascii="仿宋" w:eastAsia="仿宋" w:hAnsi="仿宋" w:hint="eastAsia"/>
          <w:sz w:val="32"/>
          <w:szCs w:val="32"/>
        </w:rPr>
        <w:t>，贵司申报的2019年-2021</w:t>
      </w:r>
      <w:r w:rsidRPr="00D84A02">
        <w:rPr>
          <w:rFonts w:ascii="仿宋" w:eastAsia="仿宋" w:hAnsi="仿宋"/>
          <w:sz w:val="32"/>
          <w:szCs w:val="32"/>
        </w:rPr>
        <w:t>年度有效接入</w:t>
      </w:r>
      <w:r>
        <w:rPr>
          <w:rFonts w:ascii="仿宋" w:eastAsia="仿宋" w:hAnsi="仿宋" w:hint="eastAsia"/>
          <w:sz w:val="32"/>
          <w:szCs w:val="32"/>
        </w:rPr>
        <w:t>新能源汽车（</w:t>
      </w:r>
      <w:r w:rsidRPr="00D84A02">
        <w:rPr>
          <w:rFonts w:ascii="仿宋" w:eastAsia="仿宋" w:hAnsi="仿宋" w:hint="eastAsia"/>
          <w:sz w:val="32"/>
          <w:szCs w:val="32"/>
        </w:rPr>
        <w:t>充电桩</w:t>
      </w:r>
      <w:r>
        <w:rPr>
          <w:rFonts w:ascii="仿宋" w:eastAsia="仿宋" w:hAnsi="仿宋" w:hint="eastAsia"/>
          <w:sz w:val="32"/>
          <w:szCs w:val="32"/>
        </w:rPr>
        <w:t>）</w:t>
      </w:r>
      <w:r w:rsidRPr="00D84A02">
        <w:rPr>
          <w:rFonts w:ascii="仿宋" w:eastAsia="仿宋" w:hAnsi="仿宋"/>
          <w:sz w:val="32"/>
          <w:szCs w:val="32"/>
        </w:rPr>
        <w:t>共</w:t>
      </w:r>
      <w:r>
        <w:rPr>
          <w:rFonts w:ascii="仿宋" w:eastAsia="仿宋" w:hAnsi="仿宋" w:hint="eastAsia"/>
          <w:sz w:val="32"/>
          <w:szCs w:val="32"/>
        </w:rPr>
        <w:t xml:space="preserve">    </w:t>
      </w:r>
      <w:r w:rsidRPr="00D84A02">
        <w:rPr>
          <w:rFonts w:ascii="仿宋" w:eastAsia="仿宋" w:hAnsi="仿宋"/>
          <w:sz w:val="32"/>
          <w:szCs w:val="32"/>
        </w:rPr>
        <w:t>台，</w:t>
      </w:r>
      <w:r>
        <w:rPr>
          <w:rFonts w:ascii="仿宋" w:eastAsia="仿宋" w:hAnsi="仿宋" w:hint="eastAsia"/>
          <w:sz w:val="32"/>
          <w:szCs w:val="32"/>
        </w:rPr>
        <w:t>其中：2019年    台、2020年    台、2021年    台。</w:t>
      </w:r>
      <w:r w:rsidRPr="00D84A02">
        <w:rPr>
          <w:rFonts w:ascii="仿宋" w:eastAsia="仿宋" w:hAnsi="仿宋"/>
          <w:sz w:val="32"/>
          <w:szCs w:val="32"/>
        </w:rPr>
        <w:t>具体</w:t>
      </w:r>
      <w:r>
        <w:rPr>
          <w:rFonts w:ascii="仿宋" w:eastAsia="仿宋" w:hAnsi="仿宋" w:hint="eastAsia"/>
          <w:sz w:val="32"/>
          <w:szCs w:val="32"/>
        </w:rPr>
        <w:t>有效接入新能源汽车（</w:t>
      </w:r>
      <w:r w:rsidRPr="00D84A02">
        <w:rPr>
          <w:rFonts w:ascii="仿宋" w:eastAsia="仿宋" w:hAnsi="仿宋" w:hint="eastAsia"/>
          <w:sz w:val="32"/>
          <w:szCs w:val="32"/>
        </w:rPr>
        <w:t>充电桩</w:t>
      </w:r>
      <w:r>
        <w:rPr>
          <w:rFonts w:ascii="仿宋" w:eastAsia="仿宋" w:hAnsi="仿宋" w:hint="eastAsia"/>
          <w:sz w:val="32"/>
          <w:szCs w:val="32"/>
        </w:rPr>
        <w:t>）</w:t>
      </w:r>
      <w:r w:rsidRPr="00D84A02">
        <w:rPr>
          <w:rFonts w:ascii="仿宋" w:eastAsia="仿宋" w:hAnsi="仿宋"/>
          <w:sz w:val="32"/>
          <w:szCs w:val="32"/>
        </w:rPr>
        <w:t>明细见附件。</w:t>
      </w:r>
    </w:p>
    <w:p w:rsidR="00B51794" w:rsidRDefault="00B51794" w:rsidP="00B51794">
      <w:pPr>
        <w:pStyle w:val="a9"/>
        <w:spacing w:line="620" w:lineRule="exact"/>
        <w:ind w:left="0" w:firstLineChars="200" w:firstLine="640"/>
        <w:jc w:val="both"/>
        <w:rPr>
          <w:rFonts w:ascii="仿宋" w:eastAsia="仿宋" w:hAnsi="仿宋"/>
          <w:sz w:val="32"/>
          <w:szCs w:val="32"/>
        </w:rPr>
      </w:pPr>
      <w:r w:rsidRPr="00D84A02">
        <w:rPr>
          <w:rFonts w:ascii="仿宋" w:eastAsia="仿宋" w:hAnsi="仿宋"/>
          <w:sz w:val="32"/>
          <w:szCs w:val="32"/>
        </w:rPr>
        <w:t>特此证明。</w:t>
      </w:r>
    </w:p>
    <w:p w:rsidR="00B51794" w:rsidRDefault="00B51794" w:rsidP="00B51794">
      <w:pPr>
        <w:pStyle w:val="a9"/>
        <w:spacing w:line="620" w:lineRule="exact"/>
        <w:ind w:left="0" w:firstLineChars="200" w:firstLine="640"/>
        <w:jc w:val="both"/>
        <w:rPr>
          <w:rFonts w:ascii="仿宋" w:eastAsia="仿宋" w:hAnsi="仿宋"/>
          <w:sz w:val="32"/>
          <w:szCs w:val="32"/>
        </w:rPr>
      </w:pPr>
    </w:p>
    <w:p w:rsidR="00B51794" w:rsidRPr="00D84A02" w:rsidRDefault="00B51794" w:rsidP="00B51794">
      <w:pPr>
        <w:pStyle w:val="a9"/>
        <w:spacing w:line="620" w:lineRule="exact"/>
        <w:ind w:left="0"/>
        <w:jc w:val="right"/>
        <w:rPr>
          <w:rFonts w:ascii="仿宋" w:eastAsia="仿宋" w:hAnsi="仿宋"/>
          <w:sz w:val="32"/>
          <w:szCs w:val="32"/>
        </w:rPr>
      </w:pPr>
    </w:p>
    <w:p w:rsidR="00B51794" w:rsidRDefault="00B51794" w:rsidP="00B51794">
      <w:pPr>
        <w:spacing w:before="55" w:line="620" w:lineRule="exact"/>
        <w:ind w:left="4612" w:right="1249" w:hanging="2842"/>
        <w:jc w:val="right"/>
        <w:rPr>
          <w:rFonts w:ascii="仿宋" w:eastAsia="仿宋" w:hAnsi="仿宋"/>
          <w:sz w:val="32"/>
          <w:szCs w:val="32"/>
        </w:rPr>
      </w:pPr>
      <w:r>
        <w:rPr>
          <w:rFonts w:ascii="仿宋" w:eastAsia="仿宋" w:hAnsi="仿宋" w:hint="eastAsia"/>
          <w:sz w:val="32"/>
          <w:szCs w:val="32"/>
        </w:rPr>
        <w:t>（</w:t>
      </w:r>
      <w:r w:rsidRPr="00D84A02">
        <w:rPr>
          <w:rFonts w:ascii="仿宋" w:eastAsia="仿宋" w:hAnsi="仿宋"/>
          <w:sz w:val="32"/>
          <w:szCs w:val="32"/>
        </w:rPr>
        <w:t>第三方监测与管理平台</w:t>
      </w:r>
      <w:r>
        <w:rPr>
          <w:rFonts w:ascii="仿宋" w:eastAsia="仿宋" w:hAnsi="仿宋" w:hint="eastAsia"/>
          <w:sz w:val="32"/>
          <w:szCs w:val="32"/>
        </w:rPr>
        <w:t>）</w:t>
      </w:r>
    </w:p>
    <w:p w:rsidR="00B51794" w:rsidRPr="00D84A02" w:rsidRDefault="00B51794" w:rsidP="00B51794">
      <w:pPr>
        <w:spacing w:before="55" w:line="620" w:lineRule="exact"/>
        <w:ind w:left="4612" w:right="1249" w:hanging="2842"/>
        <w:jc w:val="center"/>
        <w:rPr>
          <w:rFonts w:ascii="仿宋" w:eastAsia="仿宋" w:hAnsi="仿宋"/>
          <w:sz w:val="32"/>
          <w:szCs w:val="32"/>
        </w:rPr>
      </w:pPr>
      <w:r>
        <w:rPr>
          <w:rFonts w:ascii="仿宋" w:eastAsia="仿宋" w:hAnsi="仿宋" w:hint="eastAsia"/>
          <w:sz w:val="32"/>
          <w:szCs w:val="32"/>
        </w:rPr>
        <w:t xml:space="preserve">             2022年   </w:t>
      </w:r>
      <w:r w:rsidRPr="00D84A02">
        <w:rPr>
          <w:rFonts w:ascii="仿宋" w:eastAsia="仿宋" w:hAnsi="仿宋"/>
          <w:sz w:val="32"/>
          <w:szCs w:val="32"/>
        </w:rPr>
        <w:t>月</w:t>
      </w:r>
      <w:r>
        <w:rPr>
          <w:rFonts w:ascii="仿宋" w:eastAsia="仿宋" w:hAnsi="仿宋" w:hint="eastAsia"/>
          <w:sz w:val="32"/>
          <w:szCs w:val="32"/>
        </w:rPr>
        <w:t xml:space="preserve">   </w:t>
      </w:r>
      <w:r w:rsidRPr="00D84A02">
        <w:rPr>
          <w:rFonts w:ascii="仿宋" w:eastAsia="仿宋" w:hAnsi="仿宋"/>
          <w:sz w:val="32"/>
          <w:szCs w:val="32"/>
        </w:rPr>
        <w:t>日</w:t>
      </w:r>
    </w:p>
    <w:p w:rsidR="00B51794" w:rsidRDefault="00B51794" w:rsidP="005B2FB6">
      <w:pPr>
        <w:widowControl/>
        <w:shd w:val="clear" w:color="auto" w:fill="FFFFFF"/>
        <w:spacing w:line="600" w:lineRule="exact"/>
        <w:rPr>
          <w:rFonts w:ascii="仿宋" w:eastAsia="仿宋" w:hAnsi="仿宋" w:cs="仿宋_GB2312"/>
          <w:bCs/>
          <w:sz w:val="32"/>
          <w:szCs w:val="32"/>
        </w:rPr>
        <w:sectPr w:rsidR="00B51794" w:rsidSect="000C05FB">
          <w:pgSz w:w="11906" w:h="16838"/>
          <w:pgMar w:top="1474" w:right="1474" w:bottom="1474" w:left="1474" w:header="851" w:footer="992" w:gutter="0"/>
          <w:cols w:space="720"/>
          <w:docGrid w:linePitch="312"/>
        </w:sectPr>
      </w:pPr>
    </w:p>
    <w:p w:rsidR="00E14452" w:rsidRPr="002D498E" w:rsidRDefault="00E14452" w:rsidP="00E14452">
      <w:pPr>
        <w:spacing w:line="560" w:lineRule="atLeast"/>
        <w:rPr>
          <w:rFonts w:ascii="黑体" w:eastAsia="黑体" w:hAnsi="黑体" w:cs="仿宋_GB2312"/>
          <w:bCs/>
          <w:sz w:val="32"/>
          <w:szCs w:val="32"/>
        </w:rPr>
      </w:pPr>
      <w:r w:rsidRPr="002D498E">
        <w:rPr>
          <w:rFonts w:ascii="黑体" w:eastAsia="黑体" w:hAnsi="黑体" w:cs="仿宋_GB2312" w:hint="eastAsia"/>
          <w:bCs/>
          <w:sz w:val="32"/>
          <w:szCs w:val="32"/>
        </w:rPr>
        <w:lastRenderedPageBreak/>
        <w:t>附件</w:t>
      </w:r>
      <w:r w:rsidR="00B51794">
        <w:rPr>
          <w:rFonts w:ascii="黑体" w:eastAsia="黑体" w:hAnsi="黑体" w:cs="仿宋_GB2312" w:hint="eastAsia"/>
          <w:bCs/>
          <w:sz w:val="32"/>
          <w:szCs w:val="32"/>
        </w:rPr>
        <w:t>5</w:t>
      </w:r>
    </w:p>
    <w:p w:rsidR="00D61A23" w:rsidRDefault="00707A6F" w:rsidP="00F1052A">
      <w:pPr>
        <w:widowControl/>
        <w:shd w:val="clear" w:color="auto" w:fill="FFFFFF"/>
        <w:spacing w:afterLines="50"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XX</w:t>
      </w:r>
      <w:r w:rsidR="00E14452" w:rsidRPr="00E14452">
        <w:rPr>
          <w:rFonts w:ascii="方正小标宋简体" w:eastAsia="方正小标宋简体" w:hAnsi="仿宋" w:hint="eastAsia"/>
          <w:sz w:val="44"/>
          <w:szCs w:val="44"/>
        </w:rPr>
        <w:t>区</w:t>
      </w:r>
      <w:r w:rsidR="005B2FB6">
        <w:rPr>
          <w:rFonts w:ascii="方正小标宋简体" w:eastAsia="方正小标宋简体" w:hAnsi="仿宋" w:hint="eastAsia"/>
          <w:sz w:val="44"/>
          <w:szCs w:val="44"/>
        </w:rPr>
        <w:t>2019-2021</w:t>
      </w:r>
      <w:r>
        <w:rPr>
          <w:rFonts w:ascii="方正小标宋简体" w:eastAsia="方正小标宋简体" w:hAnsi="仿宋" w:hint="eastAsia"/>
          <w:sz w:val="44"/>
          <w:szCs w:val="44"/>
        </w:rPr>
        <w:t>年度</w:t>
      </w:r>
      <w:r w:rsidR="00E14452" w:rsidRPr="00E14452">
        <w:rPr>
          <w:rFonts w:ascii="方正小标宋简体" w:eastAsia="方正小标宋简体" w:hAnsi="仿宋" w:hint="eastAsia"/>
          <w:sz w:val="44"/>
          <w:szCs w:val="44"/>
        </w:rPr>
        <w:t>车（桩）联网通讯流量费财政补贴</w:t>
      </w:r>
      <w:r w:rsidR="0002344A">
        <w:rPr>
          <w:rFonts w:ascii="方正小标宋简体" w:eastAsia="方正小标宋简体" w:hAnsi="仿宋" w:hint="eastAsia"/>
          <w:sz w:val="44"/>
          <w:szCs w:val="44"/>
        </w:rPr>
        <w:t>申请</w:t>
      </w:r>
      <w:r w:rsidR="00C43C77">
        <w:rPr>
          <w:rFonts w:ascii="方正小标宋简体" w:eastAsia="方正小标宋简体" w:hAnsi="仿宋" w:hint="eastAsia"/>
          <w:sz w:val="44"/>
          <w:szCs w:val="44"/>
        </w:rPr>
        <w:t>情况的报告</w:t>
      </w:r>
    </w:p>
    <w:p w:rsidR="00C43C77" w:rsidRDefault="00C43C77" w:rsidP="00F1052A">
      <w:pPr>
        <w:widowControl/>
        <w:shd w:val="clear" w:color="auto" w:fill="FFFFFF"/>
        <w:spacing w:afterLines="50" w:line="560" w:lineRule="exact"/>
        <w:jc w:val="left"/>
        <w:rPr>
          <w:rFonts w:ascii="仿宋" w:eastAsia="仿宋" w:hAnsi="仿宋"/>
          <w:sz w:val="32"/>
          <w:szCs w:val="32"/>
        </w:rPr>
      </w:pPr>
    </w:p>
    <w:p w:rsidR="00C43C77" w:rsidRPr="00C43C77" w:rsidRDefault="00C43C77" w:rsidP="009E4735">
      <w:pPr>
        <w:widowControl/>
        <w:shd w:val="clear" w:color="auto" w:fill="FFFFFF"/>
        <w:spacing w:line="560" w:lineRule="exact"/>
        <w:rPr>
          <w:rFonts w:ascii="仿宋" w:eastAsia="仿宋" w:hAnsi="仿宋"/>
          <w:sz w:val="32"/>
          <w:szCs w:val="32"/>
        </w:rPr>
      </w:pPr>
      <w:r w:rsidRPr="00C43C77">
        <w:rPr>
          <w:rFonts w:ascii="仿宋" w:eastAsia="仿宋" w:hAnsi="仿宋" w:hint="eastAsia"/>
          <w:sz w:val="32"/>
          <w:szCs w:val="32"/>
        </w:rPr>
        <w:t>市经济和信息化局</w:t>
      </w:r>
      <w:r w:rsidR="00E14452" w:rsidRPr="00C43C77">
        <w:rPr>
          <w:rFonts w:ascii="仿宋" w:eastAsia="仿宋" w:hAnsi="仿宋" w:hint="eastAsia"/>
          <w:sz w:val="32"/>
          <w:szCs w:val="32"/>
        </w:rPr>
        <w:t>：</w:t>
      </w:r>
    </w:p>
    <w:p w:rsidR="005B2FB6" w:rsidRDefault="00C43C77" w:rsidP="009E4735">
      <w:pPr>
        <w:spacing w:line="560" w:lineRule="exact"/>
        <w:ind w:firstLineChars="200" w:firstLine="640"/>
        <w:rPr>
          <w:rFonts w:ascii="仿宋" w:eastAsia="仿宋" w:hAnsi="仿宋"/>
          <w:sz w:val="32"/>
          <w:szCs w:val="32"/>
        </w:rPr>
      </w:pPr>
      <w:r w:rsidRPr="00C43C77">
        <w:rPr>
          <w:rFonts w:ascii="仿宋" w:eastAsia="仿宋" w:hAnsi="仿宋" w:hint="eastAsia"/>
          <w:sz w:val="32"/>
          <w:szCs w:val="32"/>
        </w:rPr>
        <w:t>按照</w:t>
      </w:r>
      <w:r w:rsidR="005B2FB6">
        <w:rPr>
          <w:rFonts w:ascii="仿宋" w:eastAsia="仿宋" w:hAnsi="仿宋" w:hint="eastAsia"/>
          <w:sz w:val="32"/>
          <w:szCs w:val="32"/>
        </w:rPr>
        <w:t>《</w:t>
      </w:r>
      <w:r w:rsidRPr="00C43C77">
        <w:rPr>
          <w:rFonts w:ascii="仿宋" w:eastAsia="仿宋" w:hAnsi="仿宋" w:hint="eastAsia"/>
          <w:bCs/>
          <w:sz w:val="32"/>
          <w:szCs w:val="32"/>
        </w:rPr>
        <w:t>关于组织开展2019-2021年度武汉市新能源汽车及充电桩联网流量费财政补贴申报工作的通知</w:t>
      </w:r>
      <w:r w:rsidRPr="00C43C77">
        <w:rPr>
          <w:rFonts w:ascii="仿宋" w:eastAsia="仿宋" w:hAnsi="仿宋" w:hint="eastAsia"/>
          <w:sz w:val="32"/>
          <w:szCs w:val="32"/>
        </w:rPr>
        <w:t>》</w:t>
      </w:r>
      <w:r>
        <w:rPr>
          <w:rFonts w:ascii="仿宋" w:eastAsia="仿宋" w:hAnsi="仿宋" w:hint="eastAsia"/>
          <w:sz w:val="32"/>
          <w:szCs w:val="32"/>
        </w:rPr>
        <w:t>要求，我局组织辖区内新能源汽车和充电桩运营企业积极申报</w:t>
      </w:r>
      <w:r w:rsidRPr="00C43C77">
        <w:rPr>
          <w:rFonts w:ascii="仿宋" w:eastAsia="仿宋" w:hAnsi="仿宋" w:hint="eastAsia"/>
          <w:sz w:val="32"/>
          <w:szCs w:val="32"/>
        </w:rPr>
        <w:t>联网通讯流量费财政补贴</w:t>
      </w:r>
      <w:r>
        <w:rPr>
          <w:rFonts w:ascii="仿宋" w:eastAsia="仿宋" w:hAnsi="仿宋" w:hint="eastAsia"/>
          <w:sz w:val="32"/>
          <w:szCs w:val="32"/>
        </w:rPr>
        <w:t>，经对企业申报资料初审，我区</w:t>
      </w:r>
      <w:r w:rsidR="00CB4B59">
        <w:rPr>
          <w:rFonts w:ascii="仿宋" w:eastAsia="仿宋" w:hAnsi="仿宋" w:hint="eastAsia"/>
          <w:sz w:val="32"/>
          <w:szCs w:val="32"/>
        </w:rPr>
        <w:t>2019-2021年</w:t>
      </w:r>
      <w:r w:rsidR="005B2FB6">
        <w:rPr>
          <w:rFonts w:ascii="仿宋" w:eastAsia="仿宋" w:hAnsi="仿宋" w:hint="eastAsia"/>
          <w:sz w:val="32"/>
          <w:szCs w:val="32"/>
        </w:rPr>
        <w:t>度申报企业</w:t>
      </w:r>
      <w:r w:rsidR="00CB4B59">
        <w:rPr>
          <w:rFonts w:ascii="仿宋" w:eastAsia="仿宋" w:hAnsi="仿宋" w:hint="eastAsia"/>
          <w:sz w:val="32"/>
          <w:szCs w:val="32"/>
        </w:rPr>
        <w:t>共**家，</w:t>
      </w:r>
      <w:r w:rsidR="005B2FB6">
        <w:rPr>
          <w:rFonts w:ascii="仿宋" w:eastAsia="仿宋" w:hAnsi="仿宋" w:hint="eastAsia"/>
          <w:sz w:val="32"/>
          <w:szCs w:val="32"/>
        </w:rPr>
        <w:t>申报金额共**元，</w:t>
      </w:r>
      <w:r w:rsidR="00821A49">
        <w:rPr>
          <w:rFonts w:ascii="仿宋" w:eastAsia="仿宋" w:hAnsi="仿宋" w:hint="eastAsia"/>
          <w:sz w:val="32"/>
          <w:szCs w:val="32"/>
        </w:rPr>
        <w:t>其中，申报新能源汽车**辆，申报金额**元；申报充电桩**座，申报金额**元。</w:t>
      </w:r>
      <w:r w:rsidR="0036144E">
        <w:rPr>
          <w:rFonts w:ascii="仿宋" w:eastAsia="仿宋" w:hAnsi="仿宋" w:hint="eastAsia"/>
          <w:sz w:val="32"/>
          <w:szCs w:val="32"/>
        </w:rPr>
        <w:t>具体情况如下：</w:t>
      </w:r>
    </w:p>
    <w:tbl>
      <w:tblPr>
        <w:tblStyle w:val="a7"/>
        <w:tblW w:w="0" w:type="auto"/>
        <w:tblLook w:val="04A0"/>
      </w:tblPr>
      <w:tblGrid>
        <w:gridCol w:w="1101"/>
        <w:gridCol w:w="2568"/>
        <w:gridCol w:w="1835"/>
        <w:gridCol w:w="1835"/>
        <w:gridCol w:w="1835"/>
      </w:tblGrid>
      <w:tr w:rsidR="00663F85" w:rsidRPr="0036144E" w:rsidTr="00D54C31">
        <w:trPr>
          <w:trHeight w:val="851"/>
        </w:trPr>
        <w:tc>
          <w:tcPr>
            <w:tcW w:w="3669" w:type="dxa"/>
            <w:gridSpan w:val="2"/>
            <w:vAlign w:val="center"/>
          </w:tcPr>
          <w:p w:rsidR="00663F85" w:rsidRPr="0036144E" w:rsidRDefault="00663F85" w:rsidP="0036144E">
            <w:pPr>
              <w:spacing w:line="300" w:lineRule="exact"/>
              <w:jc w:val="center"/>
              <w:rPr>
                <w:rFonts w:ascii="华文楷体" w:eastAsia="华文楷体" w:hAnsi="华文楷体"/>
                <w:sz w:val="28"/>
                <w:szCs w:val="28"/>
              </w:rPr>
            </w:pPr>
          </w:p>
        </w:tc>
        <w:tc>
          <w:tcPr>
            <w:tcW w:w="1835" w:type="dxa"/>
            <w:vAlign w:val="center"/>
          </w:tcPr>
          <w:p w:rsidR="00663F85" w:rsidRPr="0036144E" w:rsidRDefault="00663F85" w:rsidP="0036144E">
            <w:pPr>
              <w:spacing w:line="300" w:lineRule="exact"/>
              <w:jc w:val="center"/>
              <w:rPr>
                <w:rFonts w:ascii="华文楷体" w:eastAsia="华文楷体" w:hAnsi="华文楷体"/>
                <w:sz w:val="28"/>
                <w:szCs w:val="28"/>
              </w:rPr>
            </w:pPr>
            <w:r w:rsidRPr="0036144E">
              <w:rPr>
                <w:rFonts w:ascii="华文楷体" w:eastAsia="华文楷体" w:hAnsi="华文楷体" w:hint="eastAsia"/>
                <w:sz w:val="28"/>
                <w:szCs w:val="28"/>
              </w:rPr>
              <w:t>2019年</w:t>
            </w:r>
          </w:p>
        </w:tc>
        <w:tc>
          <w:tcPr>
            <w:tcW w:w="1835" w:type="dxa"/>
            <w:vAlign w:val="center"/>
          </w:tcPr>
          <w:p w:rsidR="00663F85" w:rsidRPr="0036144E" w:rsidRDefault="00663F85" w:rsidP="0036144E">
            <w:pPr>
              <w:spacing w:line="300" w:lineRule="exact"/>
              <w:jc w:val="center"/>
              <w:rPr>
                <w:rFonts w:ascii="华文楷体" w:eastAsia="华文楷体" w:hAnsi="华文楷体"/>
                <w:sz w:val="28"/>
                <w:szCs w:val="28"/>
              </w:rPr>
            </w:pPr>
            <w:r w:rsidRPr="0036144E">
              <w:rPr>
                <w:rFonts w:ascii="华文楷体" w:eastAsia="华文楷体" w:hAnsi="华文楷体" w:hint="eastAsia"/>
                <w:sz w:val="28"/>
                <w:szCs w:val="28"/>
              </w:rPr>
              <w:t>2020年</w:t>
            </w:r>
          </w:p>
        </w:tc>
        <w:tc>
          <w:tcPr>
            <w:tcW w:w="1835" w:type="dxa"/>
            <w:vAlign w:val="center"/>
          </w:tcPr>
          <w:p w:rsidR="00663F85" w:rsidRPr="0036144E" w:rsidRDefault="00663F85" w:rsidP="0036144E">
            <w:pPr>
              <w:spacing w:line="300" w:lineRule="exact"/>
              <w:jc w:val="center"/>
              <w:rPr>
                <w:rFonts w:ascii="华文楷体" w:eastAsia="华文楷体" w:hAnsi="华文楷体"/>
                <w:sz w:val="28"/>
                <w:szCs w:val="28"/>
              </w:rPr>
            </w:pPr>
            <w:r w:rsidRPr="0036144E">
              <w:rPr>
                <w:rFonts w:ascii="华文楷体" w:eastAsia="华文楷体" w:hAnsi="华文楷体" w:hint="eastAsia"/>
                <w:sz w:val="28"/>
                <w:szCs w:val="28"/>
              </w:rPr>
              <w:t>2021年</w:t>
            </w:r>
          </w:p>
        </w:tc>
      </w:tr>
      <w:tr w:rsidR="002A3C22" w:rsidRPr="0036144E" w:rsidTr="009E4735">
        <w:trPr>
          <w:trHeight w:val="493"/>
        </w:trPr>
        <w:tc>
          <w:tcPr>
            <w:tcW w:w="3669" w:type="dxa"/>
            <w:gridSpan w:val="2"/>
            <w:vAlign w:val="center"/>
          </w:tcPr>
          <w:p w:rsidR="002A3C22" w:rsidRPr="0036144E" w:rsidRDefault="002A3C22" w:rsidP="0036144E">
            <w:pPr>
              <w:spacing w:line="300" w:lineRule="exact"/>
              <w:jc w:val="center"/>
              <w:rPr>
                <w:rFonts w:ascii="华文楷体" w:eastAsia="华文楷体" w:hAnsi="华文楷体"/>
                <w:sz w:val="28"/>
                <w:szCs w:val="28"/>
              </w:rPr>
            </w:pPr>
            <w:r w:rsidRPr="0036144E">
              <w:rPr>
                <w:rFonts w:ascii="华文楷体" w:eastAsia="华文楷体" w:hAnsi="华文楷体" w:hint="eastAsia"/>
                <w:sz w:val="28"/>
                <w:szCs w:val="28"/>
              </w:rPr>
              <w:t>申报企业</w:t>
            </w:r>
            <w:r w:rsidR="0036144E">
              <w:rPr>
                <w:rFonts w:ascii="华文楷体" w:eastAsia="华文楷体" w:hAnsi="华文楷体" w:hint="eastAsia"/>
                <w:sz w:val="28"/>
                <w:szCs w:val="28"/>
              </w:rPr>
              <w:t>数量</w:t>
            </w:r>
            <w:r w:rsidRPr="0036144E">
              <w:rPr>
                <w:rFonts w:ascii="华文楷体" w:eastAsia="华文楷体" w:hAnsi="华文楷体" w:hint="eastAsia"/>
                <w:sz w:val="28"/>
                <w:szCs w:val="28"/>
              </w:rPr>
              <w:t>（家）</w:t>
            </w: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r>
      <w:tr w:rsidR="002A3C22" w:rsidRPr="0036144E" w:rsidTr="009E4735">
        <w:trPr>
          <w:trHeight w:val="557"/>
        </w:trPr>
        <w:tc>
          <w:tcPr>
            <w:tcW w:w="1101" w:type="dxa"/>
            <w:vMerge w:val="restart"/>
            <w:vAlign w:val="center"/>
          </w:tcPr>
          <w:p w:rsidR="002A3C22" w:rsidRPr="0036144E" w:rsidRDefault="002A3C22" w:rsidP="0036144E">
            <w:pPr>
              <w:spacing w:line="300" w:lineRule="exact"/>
              <w:jc w:val="center"/>
              <w:rPr>
                <w:rFonts w:ascii="华文楷体" w:eastAsia="华文楷体" w:hAnsi="华文楷体"/>
                <w:sz w:val="28"/>
                <w:szCs w:val="28"/>
              </w:rPr>
            </w:pPr>
            <w:r w:rsidRPr="0036144E">
              <w:rPr>
                <w:rFonts w:ascii="华文楷体" w:eastAsia="华文楷体" w:hAnsi="华文楷体" w:hint="eastAsia"/>
                <w:sz w:val="28"/>
                <w:szCs w:val="28"/>
              </w:rPr>
              <w:t>新能源汽车</w:t>
            </w:r>
          </w:p>
        </w:tc>
        <w:tc>
          <w:tcPr>
            <w:tcW w:w="2568" w:type="dxa"/>
            <w:vAlign w:val="center"/>
          </w:tcPr>
          <w:p w:rsidR="002A3C22" w:rsidRPr="0036144E" w:rsidRDefault="002A3C22" w:rsidP="0036144E">
            <w:pPr>
              <w:spacing w:line="300" w:lineRule="exact"/>
              <w:jc w:val="center"/>
              <w:rPr>
                <w:rFonts w:ascii="华文楷体" w:eastAsia="华文楷体" w:hAnsi="华文楷体"/>
                <w:sz w:val="28"/>
                <w:szCs w:val="28"/>
              </w:rPr>
            </w:pPr>
            <w:r w:rsidRPr="0036144E">
              <w:rPr>
                <w:rFonts w:ascii="华文楷体" w:eastAsia="华文楷体" w:hAnsi="华文楷体" w:hint="eastAsia"/>
                <w:sz w:val="28"/>
                <w:szCs w:val="28"/>
              </w:rPr>
              <w:t>申报车辆数（辆）</w:t>
            </w: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r>
      <w:tr w:rsidR="002A3C22" w:rsidRPr="0036144E" w:rsidTr="009E4735">
        <w:trPr>
          <w:trHeight w:val="551"/>
        </w:trPr>
        <w:tc>
          <w:tcPr>
            <w:tcW w:w="1101" w:type="dxa"/>
            <w:vMerge/>
            <w:vAlign w:val="center"/>
          </w:tcPr>
          <w:p w:rsidR="002A3C22" w:rsidRPr="0036144E" w:rsidRDefault="002A3C22" w:rsidP="0036144E">
            <w:pPr>
              <w:spacing w:line="300" w:lineRule="exact"/>
              <w:jc w:val="center"/>
              <w:rPr>
                <w:rFonts w:ascii="华文楷体" w:eastAsia="华文楷体" w:hAnsi="华文楷体"/>
                <w:sz w:val="28"/>
                <w:szCs w:val="28"/>
              </w:rPr>
            </w:pPr>
          </w:p>
        </w:tc>
        <w:tc>
          <w:tcPr>
            <w:tcW w:w="2568" w:type="dxa"/>
            <w:vAlign w:val="center"/>
          </w:tcPr>
          <w:p w:rsidR="002A3C22" w:rsidRPr="0036144E" w:rsidRDefault="002A3C22" w:rsidP="0036144E">
            <w:pPr>
              <w:spacing w:line="300" w:lineRule="exact"/>
              <w:jc w:val="center"/>
              <w:rPr>
                <w:rFonts w:ascii="华文楷体" w:eastAsia="华文楷体" w:hAnsi="华文楷体"/>
                <w:sz w:val="28"/>
                <w:szCs w:val="28"/>
              </w:rPr>
            </w:pPr>
            <w:r w:rsidRPr="0036144E">
              <w:rPr>
                <w:rFonts w:ascii="华文楷体" w:eastAsia="华文楷体" w:hAnsi="华文楷体" w:hint="eastAsia"/>
                <w:sz w:val="28"/>
                <w:szCs w:val="28"/>
              </w:rPr>
              <w:t>申报补贴金额（元）</w:t>
            </w: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r>
      <w:tr w:rsidR="002A3C22" w:rsidRPr="0036144E" w:rsidTr="009E4735">
        <w:trPr>
          <w:trHeight w:val="559"/>
        </w:trPr>
        <w:tc>
          <w:tcPr>
            <w:tcW w:w="1101" w:type="dxa"/>
            <w:vMerge w:val="restart"/>
            <w:vAlign w:val="center"/>
          </w:tcPr>
          <w:p w:rsidR="002A3C22" w:rsidRPr="0036144E" w:rsidRDefault="002A3C22" w:rsidP="0036144E">
            <w:pPr>
              <w:spacing w:line="300" w:lineRule="exact"/>
              <w:jc w:val="center"/>
              <w:rPr>
                <w:rFonts w:ascii="华文楷体" w:eastAsia="华文楷体" w:hAnsi="华文楷体"/>
                <w:sz w:val="28"/>
                <w:szCs w:val="28"/>
              </w:rPr>
            </w:pPr>
            <w:r w:rsidRPr="0036144E">
              <w:rPr>
                <w:rFonts w:ascii="华文楷体" w:eastAsia="华文楷体" w:hAnsi="华文楷体" w:hint="eastAsia"/>
                <w:sz w:val="28"/>
                <w:szCs w:val="28"/>
              </w:rPr>
              <w:t>充电桩</w:t>
            </w:r>
          </w:p>
        </w:tc>
        <w:tc>
          <w:tcPr>
            <w:tcW w:w="2568" w:type="dxa"/>
            <w:vAlign w:val="center"/>
          </w:tcPr>
          <w:p w:rsidR="002A3C22" w:rsidRPr="0036144E" w:rsidRDefault="002A3C22" w:rsidP="0036144E">
            <w:pPr>
              <w:spacing w:line="300" w:lineRule="exact"/>
              <w:jc w:val="center"/>
              <w:rPr>
                <w:rFonts w:ascii="华文楷体" w:eastAsia="华文楷体" w:hAnsi="华文楷体"/>
                <w:sz w:val="28"/>
                <w:szCs w:val="28"/>
              </w:rPr>
            </w:pPr>
            <w:r w:rsidRPr="0036144E">
              <w:rPr>
                <w:rFonts w:ascii="华文楷体" w:eastAsia="华文楷体" w:hAnsi="华文楷体" w:hint="eastAsia"/>
                <w:sz w:val="28"/>
                <w:szCs w:val="28"/>
              </w:rPr>
              <w:t>申报数量（座）</w:t>
            </w: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r>
      <w:tr w:rsidR="002A3C22" w:rsidRPr="0036144E" w:rsidTr="009E4735">
        <w:trPr>
          <w:trHeight w:val="567"/>
        </w:trPr>
        <w:tc>
          <w:tcPr>
            <w:tcW w:w="1101" w:type="dxa"/>
            <w:vMerge/>
            <w:vAlign w:val="center"/>
          </w:tcPr>
          <w:p w:rsidR="002A3C22" w:rsidRPr="0036144E" w:rsidRDefault="002A3C22" w:rsidP="0036144E">
            <w:pPr>
              <w:spacing w:line="300" w:lineRule="exact"/>
              <w:jc w:val="center"/>
              <w:rPr>
                <w:rFonts w:ascii="华文楷体" w:eastAsia="华文楷体" w:hAnsi="华文楷体"/>
                <w:sz w:val="28"/>
                <w:szCs w:val="28"/>
              </w:rPr>
            </w:pPr>
          </w:p>
        </w:tc>
        <w:tc>
          <w:tcPr>
            <w:tcW w:w="2568" w:type="dxa"/>
            <w:vAlign w:val="center"/>
          </w:tcPr>
          <w:p w:rsidR="002A3C22" w:rsidRPr="0036144E" w:rsidRDefault="002A3C22" w:rsidP="0036144E">
            <w:pPr>
              <w:spacing w:line="300" w:lineRule="exact"/>
              <w:jc w:val="center"/>
              <w:rPr>
                <w:rFonts w:ascii="华文楷体" w:eastAsia="华文楷体" w:hAnsi="华文楷体"/>
                <w:sz w:val="28"/>
                <w:szCs w:val="28"/>
              </w:rPr>
            </w:pPr>
            <w:r w:rsidRPr="0036144E">
              <w:rPr>
                <w:rFonts w:ascii="华文楷体" w:eastAsia="华文楷体" w:hAnsi="华文楷体" w:hint="eastAsia"/>
                <w:sz w:val="28"/>
                <w:szCs w:val="28"/>
              </w:rPr>
              <w:t>申报补贴金额（元）</w:t>
            </w: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c>
          <w:tcPr>
            <w:tcW w:w="1835" w:type="dxa"/>
            <w:vAlign w:val="center"/>
          </w:tcPr>
          <w:p w:rsidR="002A3C22" w:rsidRPr="0036144E" w:rsidRDefault="002A3C22" w:rsidP="0036144E">
            <w:pPr>
              <w:spacing w:line="300" w:lineRule="exact"/>
              <w:jc w:val="center"/>
              <w:rPr>
                <w:rFonts w:ascii="华文楷体" w:eastAsia="华文楷体" w:hAnsi="华文楷体"/>
                <w:sz w:val="28"/>
                <w:szCs w:val="28"/>
              </w:rPr>
            </w:pPr>
          </w:p>
        </w:tc>
      </w:tr>
    </w:tbl>
    <w:p w:rsidR="005B2FB6" w:rsidRDefault="005B2FB6" w:rsidP="009E4735">
      <w:pPr>
        <w:spacing w:line="560" w:lineRule="exact"/>
        <w:ind w:firstLineChars="200" w:firstLine="640"/>
        <w:rPr>
          <w:rFonts w:ascii="仿宋" w:eastAsia="仿宋" w:hAnsi="仿宋"/>
          <w:sz w:val="32"/>
          <w:szCs w:val="32"/>
        </w:rPr>
      </w:pPr>
      <w:r>
        <w:rPr>
          <w:rFonts w:ascii="仿宋" w:eastAsia="仿宋" w:hAnsi="仿宋" w:hint="eastAsia"/>
          <w:sz w:val="32"/>
          <w:szCs w:val="32"/>
        </w:rPr>
        <w:t>特此报告。</w:t>
      </w:r>
    </w:p>
    <w:p w:rsidR="005B2FB6" w:rsidRPr="005B2FB6" w:rsidRDefault="005B2FB6" w:rsidP="009E4735">
      <w:pPr>
        <w:spacing w:line="560" w:lineRule="exact"/>
        <w:ind w:firstLineChars="200" w:firstLine="640"/>
        <w:rPr>
          <w:rFonts w:ascii="仿宋" w:eastAsia="仿宋" w:hAnsi="仿宋"/>
          <w:sz w:val="32"/>
          <w:szCs w:val="32"/>
        </w:rPr>
      </w:pPr>
      <w:r>
        <w:rPr>
          <w:rFonts w:ascii="仿宋" w:eastAsia="仿宋" w:hAnsi="仿宋" w:hint="eastAsia"/>
          <w:sz w:val="32"/>
          <w:szCs w:val="32"/>
        </w:rPr>
        <w:t>附件：各</w:t>
      </w:r>
      <w:r w:rsidRPr="005B2FB6">
        <w:rPr>
          <w:rFonts w:ascii="仿宋" w:eastAsia="仿宋" w:hAnsi="仿宋" w:hint="eastAsia"/>
          <w:sz w:val="32"/>
          <w:szCs w:val="32"/>
        </w:rPr>
        <w:t>区</w:t>
      </w:r>
      <w:r w:rsidR="0002344A">
        <w:rPr>
          <w:rFonts w:ascii="仿宋" w:eastAsia="仿宋" w:hAnsi="仿宋" w:hint="eastAsia"/>
          <w:sz w:val="32"/>
          <w:szCs w:val="32"/>
        </w:rPr>
        <w:t>分</w:t>
      </w:r>
      <w:r w:rsidRPr="005B2FB6">
        <w:rPr>
          <w:rFonts w:ascii="仿宋" w:eastAsia="仿宋" w:hAnsi="仿宋" w:hint="eastAsia"/>
          <w:sz w:val="32"/>
          <w:szCs w:val="32"/>
        </w:rPr>
        <w:t>年度车（桩）联网通讯流量费财政补贴</w:t>
      </w:r>
      <w:r w:rsidR="008812E6">
        <w:rPr>
          <w:rFonts w:ascii="仿宋" w:eastAsia="仿宋" w:hAnsi="仿宋" w:hint="eastAsia"/>
          <w:sz w:val="32"/>
          <w:szCs w:val="32"/>
        </w:rPr>
        <w:t>企业</w:t>
      </w:r>
      <w:r>
        <w:rPr>
          <w:rFonts w:ascii="仿宋" w:eastAsia="仿宋" w:hAnsi="仿宋" w:hint="eastAsia"/>
          <w:sz w:val="32"/>
          <w:szCs w:val="32"/>
        </w:rPr>
        <w:t>申报</w:t>
      </w:r>
      <w:r w:rsidR="00663F85">
        <w:rPr>
          <w:rFonts w:ascii="仿宋" w:eastAsia="仿宋" w:hAnsi="仿宋" w:hint="eastAsia"/>
          <w:sz w:val="32"/>
          <w:szCs w:val="32"/>
        </w:rPr>
        <w:t>明细</w:t>
      </w:r>
      <w:r w:rsidRPr="005B2FB6">
        <w:rPr>
          <w:rFonts w:ascii="仿宋" w:eastAsia="仿宋" w:hAnsi="仿宋" w:hint="eastAsia"/>
          <w:sz w:val="32"/>
          <w:szCs w:val="32"/>
        </w:rPr>
        <w:t>表</w:t>
      </w:r>
    </w:p>
    <w:p w:rsidR="005B2FB6" w:rsidRDefault="005B2FB6" w:rsidP="009E4735">
      <w:pPr>
        <w:spacing w:line="560" w:lineRule="exact"/>
        <w:ind w:firstLineChars="200" w:firstLine="880"/>
        <w:rPr>
          <w:rFonts w:ascii="方正小标宋简体" w:eastAsia="方正小标宋简体" w:hAnsi="仿宋"/>
          <w:sz w:val="44"/>
          <w:szCs w:val="44"/>
        </w:rPr>
      </w:pPr>
    </w:p>
    <w:p w:rsidR="005B2FB6" w:rsidRDefault="005B2FB6" w:rsidP="009E4735">
      <w:pPr>
        <w:spacing w:line="560" w:lineRule="exact"/>
        <w:ind w:right="640" w:firstLineChars="200" w:firstLine="640"/>
        <w:jc w:val="center"/>
        <w:rPr>
          <w:rFonts w:ascii="仿宋" w:eastAsia="仿宋" w:hAnsi="仿宋"/>
          <w:sz w:val="32"/>
          <w:szCs w:val="32"/>
        </w:rPr>
      </w:pPr>
      <w:r>
        <w:rPr>
          <w:rFonts w:ascii="仿宋" w:eastAsia="仿宋" w:hAnsi="仿宋" w:hint="eastAsia"/>
          <w:sz w:val="32"/>
          <w:szCs w:val="32"/>
        </w:rPr>
        <w:t xml:space="preserve">                   **区经信部门（公章）</w:t>
      </w:r>
    </w:p>
    <w:p w:rsidR="005B2FB6" w:rsidRDefault="005B2FB6" w:rsidP="009E4735">
      <w:pPr>
        <w:spacing w:line="560" w:lineRule="exact"/>
        <w:ind w:right="640" w:firstLineChars="200" w:firstLine="640"/>
        <w:jc w:val="center"/>
        <w:rPr>
          <w:rFonts w:ascii="仿宋" w:eastAsia="仿宋" w:hAnsi="仿宋"/>
          <w:sz w:val="32"/>
          <w:szCs w:val="32"/>
        </w:rPr>
        <w:sectPr w:rsidR="005B2FB6" w:rsidSect="005B2FB6">
          <w:pgSz w:w="11906" w:h="16838"/>
          <w:pgMar w:top="1474" w:right="1474" w:bottom="1474" w:left="1474" w:header="851" w:footer="992" w:gutter="0"/>
          <w:cols w:space="720"/>
          <w:docGrid w:linePitch="312"/>
        </w:sectPr>
      </w:pPr>
      <w:r>
        <w:rPr>
          <w:rFonts w:ascii="仿宋" w:eastAsia="仿宋" w:hAnsi="仿宋" w:hint="eastAsia"/>
          <w:sz w:val="32"/>
          <w:szCs w:val="32"/>
        </w:rPr>
        <w:t xml:space="preserve">                   2022年   月   日</w:t>
      </w:r>
    </w:p>
    <w:p w:rsidR="005B2FB6" w:rsidRDefault="005B2FB6" w:rsidP="00D42A17">
      <w:pPr>
        <w:spacing w:line="620" w:lineRule="exact"/>
        <w:rPr>
          <w:rFonts w:ascii="黑体" w:eastAsia="黑体" w:hAnsi="黑体"/>
          <w:sz w:val="32"/>
          <w:szCs w:val="32"/>
        </w:rPr>
      </w:pPr>
    </w:p>
    <w:p w:rsidR="005B2FB6" w:rsidRDefault="005B2FB6" w:rsidP="005B2FB6">
      <w:pPr>
        <w:spacing w:line="62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w:t>
      </w:r>
      <w:r w:rsidRPr="005B2FB6">
        <w:rPr>
          <w:rFonts w:ascii="方正小标宋简体" w:eastAsia="方正小标宋简体" w:hAnsi="仿宋" w:hint="eastAsia"/>
          <w:sz w:val="36"/>
          <w:szCs w:val="36"/>
        </w:rPr>
        <w:t>区</w:t>
      </w:r>
      <w:r>
        <w:rPr>
          <w:rFonts w:ascii="方正小标宋简体" w:eastAsia="方正小标宋简体" w:hAnsi="仿宋" w:hint="eastAsia"/>
          <w:sz w:val="36"/>
          <w:szCs w:val="36"/>
        </w:rPr>
        <w:t>**</w:t>
      </w:r>
      <w:r w:rsidR="00663F85">
        <w:rPr>
          <w:rFonts w:ascii="方正小标宋简体" w:eastAsia="方正小标宋简体" w:hAnsi="仿宋" w:hint="eastAsia"/>
          <w:sz w:val="36"/>
          <w:szCs w:val="36"/>
        </w:rPr>
        <w:t>年度车（桩）联网通讯流量费财政补贴</w:t>
      </w:r>
      <w:r w:rsidR="008812E6">
        <w:rPr>
          <w:rFonts w:ascii="方正小标宋简体" w:eastAsia="方正小标宋简体" w:hAnsi="仿宋" w:hint="eastAsia"/>
          <w:sz w:val="36"/>
          <w:szCs w:val="36"/>
        </w:rPr>
        <w:t>企业</w:t>
      </w:r>
      <w:r w:rsidR="00663F85">
        <w:rPr>
          <w:rFonts w:ascii="方正小标宋简体" w:eastAsia="方正小标宋简体" w:hAnsi="仿宋" w:hint="eastAsia"/>
          <w:sz w:val="36"/>
          <w:szCs w:val="36"/>
        </w:rPr>
        <w:t>申报明细</w:t>
      </w:r>
      <w:r w:rsidRPr="005B2FB6">
        <w:rPr>
          <w:rFonts w:ascii="方正小标宋简体" w:eastAsia="方正小标宋简体" w:hAnsi="仿宋" w:hint="eastAsia"/>
          <w:sz w:val="36"/>
          <w:szCs w:val="36"/>
        </w:rPr>
        <w:t>表</w:t>
      </w:r>
    </w:p>
    <w:p w:rsidR="0002344A" w:rsidRPr="005B2FB6" w:rsidRDefault="0002344A" w:rsidP="005B2FB6">
      <w:pPr>
        <w:spacing w:line="620" w:lineRule="exact"/>
        <w:jc w:val="center"/>
        <w:rPr>
          <w:rFonts w:ascii="方正小标宋简体" w:eastAsia="方正小标宋简体" w:hAnsi="黑体"/>
          <w:sz w:val="36"/>
          <w:szCs w:val="36"/>
        </w:rPr>
      </w:pPr>
    </w:p>
    <w:tbl>
      <w:tblPr>
        <w:tblStyle w:val="a7"/>
        <w:tblW w:w="14671" w:type="dxa"/>
        <w:jc w:val="center"/>
        <w:tblInd w:w="-405" w:type="dxa"/>
        <w:tblLook w:val="04A0"/>
      </w:tblPr>
      <w:tblGrid>
        <w:gridCol w:w="666"/>
        <w:gridCol w:w="2844"/>
        <w:gridCol w:w="1692"/>
        <w:gridCol w:w="1984"/>
        <w:gridCol w:w="584"/>
        <w:gridCol w:w="2705"/>
        <w:gridCol w:w="2257"/>
        <w:gridCol w:w="1939"/>
      </w:tblGrid>
      <w:tr w:rsidR="00E14452" w:rsidRPr="00E14452" w:rsidTr="00E14452">
        <w:trPr>
          <w:trHeight w:val="774"/>
          <w:jc w:val="center"/>
        </w:trPr>
        <w:tc>
          <w:tcPr>
            <w:tcW w:w="666" w:type="dxa"/>
            <w:vMerge w:val="restart"/>
            <w:noWrap/>
            <w:vAlign w:val="center"/>
            <w:hideMark/>
          </w:tcPr>
          <w:p w:rsidR="00E14452" w:rsidRPr="00D61A23" w:rsidRDefault="00E14452" w:rsidP="00E14452">
            <w:pPr>
              <w:widowControl/>
              <w:jc w:val="center"/>
              <w:rPr>
                <w:rFonts w:ascii="黑体" w:eastAsia="黑体" w:hAnsi="黑体" w:cs="宋体"/>
                <w:color w:val="000000"/>
                <w:kern w:val="0"/>
                <w:sz w:val="28"/>
                <w:szCs w:val="28"/>
              </w:rPr>
            </w:pPr>
            <w:r w:rsidRPr="00D61A23">
              <w:rPr>
                <w:rFonts w:ascii="黑体" w:eastAsia="黑体" w:hAnsi="黑体" w:cs="宋体" w:hint="eastAsia"/>
                <w:color w:val="000000"/>
                <w:kern w:val="0"/>
                <w:sz w:val="28"/>
                <w:szCs w:val="28"/>
              </w:rPr>
              <w:t>序号</w:t>
            </w:r>
          </w:p>
        </w:tc>
        <w:tc>
          <w:tcPr>
            <w:tcW w:w="6520" w:type="dxa"/>
            <w:gridSpan w:val="3"/>
            <w:noWrap/>
            <w:vAlign w:val="center"/>
            <w:hideMark/>
          </w:tcPr>
          <w:p w:rsidR="00E14452" w:rsidRPr="00D61A23" w:rsidRDefault="00E14452" w:rsidP="00E14452">
            <w:pPr>
              <w:widowControl/>
              <w:jc w:val="center"/>
              <w:rPr>
                <w:rFonts w:ascii="黑体" w:eastAsia="黑体" w:hAnsi="黑体" w:cs="宋体"/>
                <w:color w:val="000000"/>
                <w:kern w:val="0"/>
                <w:sz w:val="28"/>
                <w:szCs w:val="28"/>
              </w:rPr>
            </w:pPr>
            <w:r w:rsidRPr="00D61A23">
              <w:rPr>
                <w:rFonts w:ascii="黑体" w:eastAsia="黑体" w:hAnsi="黑体" w:cs="宋体" w:hint="eastAsia"/>
                <w:color w:val="000000"/>
                <w:kern w:val="0"/>
                <w:sz w:val="28"/>
                <w:szCs w:val="28"/>
              </w:rPr>
              <w:t>新能源汽车流量补贴</w:t>
            </w:r>
          </w:p>
        </w:tc>
        <w:tc>
          <w:tcPr>
            <w:tcW w:w="584" w:type="dxa"/>
            <w:vMerge w:val="restart"/>
            <w:noWrap/>
            <w:vAlign w:val="center"/>
            <w:hideMark/>
          </w:tcPr>
          <w:p w:rsidR="00E14452" w:rsidRPr="00D61A23" w:rsidRDefault="00E14452" w:rsidP="00E14452">
            <w:pPr>
              <w:widowControl/>
              <w:jc w:val="center"/>
              <w:rPr>
                <w:rFonts w:ascii="黑体" w:eastAsia="黑体" w:hAnsi="黑体" w:cs="宋体"/>
                <w:color w:val="000000"/>
                <w:kern w:val="0"/>
                <w:sz w:val="28"/>
                <w:szCs w:val="28"/>
              </w:rPr>
            </w:pPr>
            <w:r w:rsidRPr="00D61A23">
              <w:rPr>
                <w:rFonts w:ascii="黑体" w:eastAsia="黑体" w:hAnsi="黑体" w:cs="宋体" w:hint="eastAsia"/>
                <w:color w:val="000000"/>
                <w:kern w:val="0"/>
                <w:sz w:val="28"/>
                <w:szCs w:val="28"/>
              </w:rPr>
              <w:t>序号</w:t>
            </w:r>
          </w:p>
        </w:tc>
        <w:tc>
          <w:tcPr>
            <w:tcW w:w="6901" w:type="dxa"/>
            <w:gridSpan w:val="3"/>
            <w:noWrap/>
            <w:vAlign w:val="center"/>
            <w:hideMark/>
          </w:tcPr>
          <w:p w:rsidR="00E14452" w:rsidRPr="00D61A23" w:rsidRDefault="00E14452" w:rsidP="00E14452">
            <w:pPr>
              <w:widowControl/>
              <w:jc w:val="center"/>
              <w:rPr>
                <w:rFonts w:ascii="黑体" w:eastAsia="黑体" w:hAnsi="黑体" w:cs="宋体"/>
                <w:color w:val="000000"/>
                <w:kern w:val="0"/>
                <w:sz w:val="28"/>
                <w:szCs w:val="28"/>
              </w:rPr>
            </w:pPr>
            <w:r w:rsidRPr="00D61A23">
              <w:rPr>
                <w:rFonts w:ascii="黑体" w:eastAsia="黑体" w:hAnsi="黑体" w:cs="宋体" w:hint="eastAsia"/>
                <w:color w:val="000000"/>
                <w:kern w:val="0"/>
                <w:sz w:val="28"/>
                <w:szCs w:val="28"/>
              </w:rPr>
              <w:t>充电桩流量补贴</w:t>
            </w:r>
          </w:p>
        </w:tc>
      </w:tr>
      <w:tr w:rsidR="00E14452" w:rsidRPr="00D61A23" w:rsidTr="00663F85">
        <w:trPr>
          <w:trHeight w:val="855"/>
          <w:jc w:val="center"/>
        </w:trPr>
        <w:tc>
          <w:tcPr>
            <w:tcW w:w="666" w:type="dxa"/>
            <w:vMerge/>
            <w:noWrap/>
            <w:vAlign w:val="center"/>
            <w:hideMark/>
          </w:tcPr>
          <w:p w:rsidR="00E14452" w:rsidRPr="00D61A23" w:rsidRDefault="00E14452" w:rsidP="00E14452">
            <w:pPr>
              <w:widowControl/>
              <w:jc w:val="center"/>
              <w:rPr>
                <w:rFonts w:ascii="华文楷体" w:eastAsia="华文楷体" w:hAnsi="华文楷体" w:cs="宋体"/>
                <w:color w:val="000000"/>
                <w:kern w:val="0"/>
                <w:sz w:val="28"/>
                <w:szCs w:val="28"/>
              </w:rPr>
            </w:pPr>
          </w:p>
        </w:tc>
        <w:tc>
          <w:tcPr>
            <w:tcW w:w="2844" w:type="dxa"/>
            <w:noWrap/>
            <w:vAlign w:val="center"/>
            <w:hideMark/>
          </w:tcPr>
          <w:p w:rsidR="00E14452" w:rsidRPr="00D61A23" w:rsidRDefault="00E14452" w:rsidP="00E14452">
            <w:pPr>
              <w:widowControl/>
              <w:jc w:val="center"/>
              <w:rPr>
                <w:rFonts w:ascii="华文楷体" w:eastAsia="华文楷体" w:hAnsi="华文楷体" w:cs="宋体"/>
                <w:color w:val="000000"/>
                <w:kern w:val="0"/>
                <w:sz w:val="28"/>
                <w:szCs w:val="28"/>
              </w:rPr>
            </w:pPr>
            <w:r w:rsidRPr="00D61A23">
              <w:rPr>
                <w:rFonts w:ascii="华文楷体" w:eastAsia="华文楷体" w:hAnsi="华文楷体" w:cs="宋体" w:hint="eastAsia"/>
                <w:color w:val="000000"/>
                <w:kern w:val="0"/>
                <w:sz w:val="28"/>
                <w:szCs w:val="28"/>
              </w:rPr>
              <w:t>运营企业</w:t>
            </w:r>
            <w:r w:rsidR="00663F85">
              <w:rPr>
                <w:rFonts w:ascii="华文楷体" w:eastAsia="华文楷体" w:hAnsi="华文楷体" w:cs="宋体" w:hint="eastAsia"/>
                <w:color w:val="000000"/>
                <w:kern w:val="0"/>
                <w:sz w:val="28"/>
                <w:szCs w:val="28"/>
              </w:rPr>
              <w:t>名称</w:t>
            </w:r>
          </w:p>
        </w:tc>
        <w:tc>
          <w:tcPr>
            <w:tcW w:w="1692" w:type="dxa"/>
            <w:noWrap/>
            <w:vAlign w:val="center"/>
            <w:hideMark/>
          </w:tcPr>
          <w:p w:rsidR="00663F85" w:rsidRDefault="00663F85" w:rsidP="00E14452">
            <w:pPr>
              <w:widowControl/>
              <w:jc w:val="center"/>
              <w:rPr>
                <w:rFonts w:ascii="华文楷体" w:eastAsia="华文楷体" w:hAnsi="华文楷体" w:cs="宋体"/>
                <w:color w:val="000000"/>
                <w:kern w:val="0"/>
                <w:sz w:val="28"/>
                <w:szCs w:val="28"/>
              </w:rPr>
            </w:pPr>
            <w:r>
              <w:rPr>
                <w:rFonts w:ascii="华文楷体" w:eastAsia="华文楷体" w:hAnsi="华文楷体" w:cs="宋体" w:hint="eastAsia"/>
                <w:color w:val="000000"/>
                <w:kern w:val="0"/>
                <w:sz w:val="28"/>
                <w:szCs w:val="28"/>
              </w:rPr>
              <w:t>申报</w:t>
            </w:r>
            <w:r w:rsidR="00E14452" w:rsidRPr="00D61A23">
              <w:rPr>
                <w:rFonts w:ascii="华文楷体" w:eastAsia="华文楷体" w:hAnsi="华文楷体" w:cs="宋体" w:hint="eastAsia"/>
                <w:color w:val="000000"/>
                <w:kern w:val="0"/>
                <w:sz w:val="28"/>
                <w:szCs w:val="28"/>
              </w:rPr>
              <w:t>车辆</w:t>
            </w:r>
            <w:r>
              <w:rPr>
                <w:rFonts w:ascii="华文楷体" w:eastAsia="华文楷体" w:hAnsi="华文楷体" w:cs="宋体" w:hint="eastAsia"/>
                <w:color w:val="000000"/>
                <w:kern w:val="0"/>
                <w:sz w:val="28"/>
                <w:szCs w:val="28"/>
              </w:rPr>
              <w:t>数</w:t>
            </w:r>
          </w:p>
          <w:p w:rsidR="00E14452" w:rsidRPr="00D61A23" w:rsidRDefault="00E14452" w:rsidP="00E14452">
            <w:pPr>
              <w:widowControl/>
              <w:jc w:val="center"/>
              <w:rPr>
                <w:rFonts w:ascii="华文楷体" w:eastAsia="华文楷体" w:hAnsi="华文楷体" w:cs="宋体"/>
                <w:color w:val="000000"/>
                <w:kern w:val="0"/>
                <w:sz w:val="28"/>
                <w:szCs w:val="28"/>
              </w:rPr>
            </w:pPr>
            <w:r w:rsidRPr="00D61A23">
              <w:rPr>
                <w:rFonts w:ascii="华文楷体" w:eastAsia="华文楷体" w:hAnsi="华文楷体" w:cs="宋体" w:hint="eastAsia"/>
                <w:color w:val="000000"/>
                <w:kern w:val="0"/>
                <w:sz w:val="28"/>
                <w:szCs w:val="28"/>
              </w:rPr>
              <w:t>（辆）</w:t>
            </w:r>
          </w:p>
        </w:tc>
        <w:tc>
          <w:tcPr>
            <w:tcW w:w="1984" w:type="dxa"/>
            <w:noWrap/>
            <w:vAlign w:val="center"/>
            <w:hideMark/>
          </w:tcPr>
          <w:p w:rsidR="00E14452" w:rsidRPr="00D61A23" w:rsidRDefault="00663F85" w:rsidP="00663F85">
            <w:pPr>
              <w:widowControl/>
              <w:jc w:val="center"/>
              <w:rPr>
                <w:rFonts w:ascii="华文楷体" w:eastAsia="华文楷体" w:hAnsi="华文楷体" w:cs="宋体"/>
                <w:color w:val="000000"/>
                <w:kern w:val="0"/>
                <w:sz w:val="28"/>
                <w:szCs w:val="28"/>
              </w:rPr>
            </w:pPr>
            <w:r>
              <w:rPr>
                <w:rFonts w:ascii="华文楷体" w:eastAsia="华文楷体" w:hAnsi="华文楷体" w:cs="宋体" w:hint="eastAsia"/>
                <w:color w:val="000000"/>
                <w:kern w:val="0"/>
                <w:sz w:val="28"/>
                <w:szCs w:val="28"/>
              </w:rPr>
              <w:t>申报补贴</w:t>
            </w:r>
            <w:r w:rsidR="00E14452" w:rsidRPr="00D61A23">
              <w:rPr>
                <w:rFonts w:ascii="华文楷体" w:eastAsia="华文楷体" w:hAnsi="华文楷体" w:cs="宋体" w:hint="eastAsia"/>
                <w:color w:val="000000"/>
                <w:kern w:val="0"/>
                <w:sz w:val="28"/>
                <w:szCs w:val="28"/>
              </w:rPr>
              <w:t>资金（元）</w:t>
            </w:r>
          </w:p>
        </w:tc>
        <w:tc>
          <w:tcPr>
            <w:tcW w:w="584" w:type="dxa"/>
            <w:vMerge/>
            <w:noWrap/>
            <w:vAlign w:val="center"/>
            <w:hideMark/>
          </w:tcPr>
          <w:p w:rsidR="00E14452" w:rsidRPr="00D61A23" w:rsidRDefault="00E14452" w:rsidP="00E14452">
            <w:pPr>
              <w:widowControl/>
              <w:jc w:val="center"/>
              <w:rPr>
                <w:rFonts w:ascii="华文楷体" w:eastAsia="华文楷体" w:hAnsi="华文楷体" w:cs="宋体"/>
                <w:color w:val="000000"/>
                <w:kern w:val="0"/>
                <w:sz w:val="28"/>
                <w:szCs w:val="28"/>
              </w:rPr>
            </w:pPr>
          </w:p>
        </w:tc>
        <w:tc>
          <w:tcPr>
            <w:tcW w:w="2705" w:type="dxa"/>
            <w:noWrap/>
            <w:vAlign w:val="center"/>
            <w:hideMark/>
          </w:tcPr>
          <w:p w:rsidR="00E14452" w:rsidRPr="00D61A23" w:rsidRDefault="00E14452" w:rsidP="00E14452">
            <w:pPr>
              <w:widowControl/>
              <w:jc w:val="center"/>
              <w:rPr>
                <w:rFonts w:ascii="华文楷体" w:eastAsia="华文楷体" w:hAnsi="华文楷体" w:cs="宋体"/>
                <w:color w:val="000000"/>
                <w:kern w:val="0"/>
                <w:sz w:val="28"/>
                <w:szCs w:val="28"/>
              </w:rPr>
            </w:pPr>
            <w:r w:rsidRPr="00D61A23">
              <w:rPr>
                <w:rFonts w:ascii="华文楷体" w:eastAsia="华文楷体" w:hAnsi="华文楷体" w:cs="宋体" w:hint="eastAsia"/>
                <w:color w:val="000000"/>
                <w:kern w:val="0"/>
                <w:sz w:val="28"/>
                <w:szCs w:val="28"/>
              </w:rPr>
              <w:t>运营企业</w:t>
            </w:r>
            <w:r w:rsidR="00663F85">
              <w:rPr>
                <w:rFonts w:ascii="华文楷体" w:eastAsia="华文楷体" w:hAnsi="华文楷体" w:cs="宋体" w:hint="eastAsia"/>
                <w:color w:val="000000"/>
                <w:kern w:val="0"/>
                <w:sz w:val="28"/>
                <w:szCs w:val="28"/>
              </w:rPr>
              <w:t>名称</w:t>
            </w:r>
          </w:p>
        </w:tc>
        <w:tc>
          <w:tcPr>
            <w:tcW w:w="2257" w:type="dxa"/>
            <w:noWrap/>
            <w:vAlign w:val="center"/>
            <w:hideMark/>
          </w:tcPr>
          <w:p w:rsidR="00663F85" w:rsidRDefault="00663F85" w:rsidP="00E14452">
            <w:pPr>
              <w:widowControl/>
              <w:jc w:val="center"/>
              <w:rPr>
                <w:rFonts w:ascii="华文楷体" w:eastAsia="华文楷体" w:hAnsi="华文楷体" w:cs="宋体"/>
                <w:color w:val="000000"/>
                <w:kern w:val="0"/>
                <w:sz w:val="28"/>
                <w:szCs w:val="28"/>
              </w:rPr>
            </w:pPr>
            <w:r>
              <w:rPr>
                <w:rFonts w:ascii="华文楷体" w:eastAsia="华文楷体" w:hAnsi="华文楷体" w:cs="宋体" w:hint="eastAsia"/>
                <w:color w:val="000000"/>
                <w:kern w:val="0"/>
                <w:sz w:val="28"/>
                <w:szCs w:val="28"/>
              </w:rPr>
              <w:t>申报</w:t>
            </w:r>
            <w:r w:rsidR="00E14452" w:rsidRPr="00D61A23">
              <w:rPr>
                <w:rFonts w:ascii="华文楷体" w:eastAsia="华文楷体" w:hAnsi="华文楷体" w:cs="宋体" w:hint="eastAsia"/>
                <w:color w:val="000000"/>
                <w:kern w:val="0"/>
                <w:sz w:val="28"/>
                <w:szCs w:val="28"/>
              </w:rPr>
              <w:t>充电桩</w:t>
            </w:r>
            <w:r>
              <w:rPr>
                <w:rFonts w:ascii="华文楷体" w:eastAsia="华文楷体" w:hAnsi="华文楷体" w:cs="宋体" w:hint="eastAsia"/>
                <w:color w:val="000000"/>
                <w:kern w:val="0"/>
                <w:sz w:val="28"/>
                <w:szCs w:val="28"/>
              </w:rPr>
              <w:t>数量</w:t>
            </w:r>
          </w:p>
          <w:p w:rsidR="00E14452" w:rsidRPr="00D61A23" w:rsidRDefault="00E14452" w:rsidP="00E14452">
            <w:pPr>
              <w:widowControl/>
              <w:jc w:val="center"/>
              <w:rPr>
                <w:rFonts w:ascii="华文楷体" w:eastAsia="华文楷体" w:hAnsi="华文楷体" w:cs="宋体"/>
                <w:color w:val="000000"/>
                <w:kern w:val="0"/>
                <w:sz w:val="28"/>
                <w:szCs w:val="28"/>
              </w:rPr>
            </w:pPr>
            <w:r w:rsidRPr="00D61A23">
              <w:rPr>
                <w:rFonts w:ascii="华文楷体" w:eastAsia="华文楷体" w:hAnsi="华文楷体" w:cs="宋体" w:hint="eastAsia"/>
                <w:color w:val="000000"/>
                <w:kern w:val="0"/>
                <w:sz w:val="28"/>
                <w:szCs w:val="28"/>
              </w:rPr>
              <w:t>（个）</w:t>
            </w:r>
          </w:p>
        </w:tc>
        <w:tc>
          <w:tcPr>
            <w:tcW w:w="1939" w:type="dxa"/>
            <w:noWrap/>
            <w:vAlign w:val="center"/>
            <w:hideMark/>
          </w:tcPr>
          <w:p w:rsidR="00E14452" w:rsidRPr="00D61A23" w:rsidRDefault="00663F85" w:rsidP="00E14452">
            <w:pPr>
              <w:widowControl/>
              <w:jc w:val="center"/>
              <w:rPr>
                <w:rFonts w:ascii="华文楷体" w:eastAsia="华文楷体" w:hAnsi="华文楷体" w:cs="宋体"/>
                <w:color w:val="000000"/>
                <w:kern w:val="0"/>
                <w:sz w:val="28"/>
                <w:szCs w:val="28"/>
              </w:rPr>
            </w:pPr>
            <w:r>
              <w:rPr>
                <w:rFonts w:ascii="华文楷体" w:eastAsia="华文楷体" w:hAnsi="华文楷体" w:cs="宋体" w:hint="eastAsia"/>
                <w:color w:val="000000"/>
                <w:kern w:val="0"/>
                <w:sz w:val="28"/>
                <w:szCs w:val="28"/>
              </w:rPr>
              <w:t>申报</w:t>
            </w:r>
            <w:r w:rsidR="00E14452" w:rsidRPr="00D61A23">
              <w:rPr>
                <w:rFonts w:ascii="华文楷体" w:eastAsia="华文楷体" w:hAnsi="华文楷体" w:cs="宋体" w:hint="eastAsia"/>
                <w:color w:val="000000"/>
                <w:kern w:val="0"/>
                <w:sz w:val="28"/>
                <w:szCs w:val="28"/>
              </w:rPr>
              <w:t>补贴资金（元）</w:t>
            </w:r>
          </w:p>
        </w:tc>
      </w:tr>
      <w:tr w:rsidR="00E14452" w:rsidRPr="00D61A23" w:rsidTr="00663F85">
        <w:trPr>
          <w:trHeight w:val="577"/>
          <w:jc w:val="center"/>
        </w:trPr>
        <w:tc>
          <w:tcPr>
            <w:tcW w:w="666"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r w:rsidRPr="00D61A23">
              <w:rPr>
                <w:rFonts w:ascii="华文楷体" w:eastAsia="华文楷体" w:hAnsi="华文楷体" w:cs="宋体" w:hint="eastAsia"/>
                <w:color w:val="000000"/>
                <w:kern w:val="0"/>
                <w:sz w:val="28"/>
                <w:szCs w:val="28"/>
              </w:rPr>
              <w:t>1</w:t>
            </w:r>
          </w:p>
        </w:tc>
        <w:tc>
          <w:tcPr>
            <w:tcW w:w="2844"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1692"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1984"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584"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r w:rsidRPr="00D61A23">
              <w:rPr>
                <w:rFonts w:ascii="华文楷体" w:eastAsia="华文楷体" w:hAnsi="华文楷体" w:cs="宋体" w:hint="eastAsia"/>
                <w:color w:val="000000"/>
                <w:kern w:val="0"/>
                <w:sz w:val="28"/>
                <w:szCs w:val="28"/>
              </w:rPr>
              <w:t>1</w:t>
            </w:r>
          </w:p>
        </w:tc>
        <w:tc>
          <w:tcPr>
            <w:tcW w:w="2705"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2257"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1939"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r>
      <w:tr w:rsidR="00E14452" w:rsidRPr="00D61A23" w:rsidTr="00663F85">
        <w:trPr>
          <w:trHeight w:val="542"/>
          <w:jc w:val="center"/>
        </w:trPr>
        <w:tc>
          <w:tcPr>
            <w:tcW w:w="666"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r w:rsidRPr="00D61A23">
              <w:rPr>
                <w:rFonts w:ascii="华文楷体" w:eastAsia="华文楷体" w:hAnsi="华文楷体" w:cs="宋体" w:hint="eastAsia"/>
                <w:color w:val="000000"/>
                <w:kern w:val="0"/>
                <w:sz w:val="28"/>
                <w:szCs w:val="28"/>
              </w:rPr>
              <w:t>2</w:t>
            </w:r>
          </w:p>
        </w:tc>
        <w:tc>
          <w:tcPr>
            <w:tcW w:w="2844"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1692"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1984"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584"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r w:rsidRPr="00D61A23">
              <w:rPr>
                <w:rFonts w:ascii="华文楷体" w:eastAsia="华文楷体" w:hAnsi="华文楷体" w:cs="宋体" w:hint="eastAsia"/>
                <w:color w:val="000000"/>
                <w:kern w:val="0"/>
                <w:sz w:val="28"/>
                <w:szCs w:val="28"/>
              </w:rPr>
              <w:t>2</w:t>
            </w:r>
          </w:p>
        </w:tc>
        <w:tc>
          <w:tcPr>
            <w:tcW w:w="2705"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2257"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1939"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r>
      <w:tr w:rsidR="00E14452" w:rsidRPr="00D61A23" w:rsidTr="00663F85">
        <w:trPr>
          <w:trHeight w:val="564"/>
          <w:jc w:val="center"/>
        </w:trPr>
        <w:tc>
          <w:tcPr>
            <w:tcW w:w="666"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r w:rsidRPr="00D61A23">
              <w:rPr>
                <w:rFonts w:ascii="华文楷体" w:eastAsia="华文楷体" w:hAnsi="华文楷体" w:cs="宋体" w:hint="eastAsia"/>
                <w:color w:val="000000"/>
                <w:kern w:val="0"/>
                <w:sz w:val="28"/>
                <w:szCs w:val="28"/>
              </w:rPr>
              <w:t>......</w:t>
            </w:r>
          </w:p>
        </w:tc>
        <w:tc>
          <w:tcPr>
            <w:tcW w:w="2844"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1692"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1984"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584"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r w:rsidRPr="00D61A23">
              <w:rPr>
                <w:rFonts w:ascii="华文楷体" w:eastAsia="华文楷体" w:hAnsi="华文楷体" w:cs="宋体" w:hint="eastAsia"/>
                <w:color w:val="000000"/>
                <w:kern w:val="0"/>
                <w:sz w:val="28"/>
                <w:szCs w:val="28"/>
              </w:rPr>
              <w:t>......</w:t>
            </w:r>
          </w:p>
        </w:tc>
        <w:tc>
          <w:tcPr>
            <w:tcW w:w="2705"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2257"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1939"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r>
      <w:tr w:rsidR="00E14452" w:rsidRPr="00D61A23" w:rsidTr="00663F85">
        <w:trPr>
          <w:trHeight w:val="988"/>
          <w:jc w:val="center"/>
        </w:trPr>
        <w:tc>
          <w:tcPr>
            <w:tcW w:w="666"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r w:rsidRPr="00D61A23">
              <w:rPr>
                <w:rFonts w:ascii="华文楷体" w:eastAsia="华文楷体" w:hAnsi="华文楷体" w:cs="宋体" w:hint="eastAsia"/>
                <w:color w:val="000000"/>
                <w:kern w:val="0"/>
                <w:sz w:val="28"/>
                <w:szCs w:val="28"/>
              </w:rPr>
              <w:t>合计</w:t>
            </w:r>
          </w:p>
        </w:tc>
        <w:tc>
          <w:tcPr>
            <w:tcW w:w="2844"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1692"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1984"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584"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r w:rsidRPr="00D61A23">
              <w:rPr>
                <w:rFonts w:ascii="华文楷体" w:eastAsia="华文楷体" w:hAnsi="华文楷体" w:cs="宋体" w:hint="eastAsia"/>
                <w:color w:val="000000"/>
                <w:kern w:val="0"/>
                <w:sz w:val="28"/>
                <w:szCs w:val="28"/>
              </w:rPr>
              <w:t>合计</w:t>
            </w:r>
          </w:p>
        </w:tc>
        <w:tc>
          <w:tcPr>
            <w:tcW w:w="2705"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2257"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c>
          <w:tcPr>
            <w:tcW w:w="1939" w:type="dxa"/>
            <w:noWrap/>
            <w:vAlign w:val="center"/>
            <w:hideMark/>
          </w:tcPr>
          <w:p w:rsidR="00D61A23" w:rsidRPr="00D61A23" w:rsidRDefault="00D61A23" w:rsidP="00E14452">
            <w:pPr>
              <w:widowControl/>
              <w:jc w:val="center"/>
              <w:rPr>
                <w:rFonts w:ascii="华文楷体" w:eastAsia="华文楷体" w:hAnsi="华文楷体" w:cs="宋体"/>
                <w:color w:val="000000"/>
                <w:kern w:val="0"/>
                <w:sz w:val="28"/>
                <w:szCs w:val="28"/>
              </w:rPr>
            </w:pPr>
          </w:p>
        </w:tc>
      </w:tr>
      <w:tr w:rsidR="00E14452" w:rsidRPr="00D61A23" w:rsidTr="00663F85">
        <w:trPr>
          <w:trHeight w:val="692"/>
          <w:jc w:val="center"/>
        </w:trPr>
        <w:tc>
          <w:tcPr>
            <w:tcW w:w="10475" w:type="dxa"/>
            <w:gridSpan w:val="6"/>
            <w:noWrap/>
            <w:vAlign w:val="center"/>
            <w:hideMark/>
          </w:tcPr>
          <w:p w:rsidR="00E14452" w:rsidRPr="00D61A23" w:rsidRDefault="00E14452" w:rsidP="00E14452">
            <w:pPr>
              <w:widowControl/>
              <w:jc w:val="center"/>
              <w:rPr>
                <w:rFonts w:ascii="华文楷体" w:eastAsia="华文楷体" w:hAnsi="华文楷体" w:cs="宋体"/>
                <w:color w:val="000000"/>
                <w:kern w:val="0"/>
                <w:sz w:val="28"/>
                <w:szCs w:val="28"/>
              </w:rPr>
            </w:pPr>
            <w:r>
              <w:rPr>
                <w:rFonts w:ascii="华文楷体" w:eastAsia="华文楷体" w:hAnsi="华文楷体" w:cs="宋体" w:hint="eastAsia"/>
                <w:color w:val="000000"/>
                <w:kern w:val="0"/>
                <w:sz w:val="28"/>
                <w:szCs w:val="28"/>
              </w:rPr>
              <w:t>车桩补贴共计</w:t>
            </w:r>
          </w:p>
        </w:tc>
        <w:tc>
          <w:tcPr>
            <w:tcW w:w="4196" w:type="dxa"/>
            <w:gridSpan w:val="2"/>
            <w:vAlign w:val="center"/>
          </w:tcPr>
          <w:p w:rsidR="00E14452" w:rsidRPr="00D61A23" w:rsidRDefault="00E14452" w:rsidP="00E14452">
            <w:pPr>
              <w:widowControl/>
              <w:jc w:val="center"/>
              <w:rPr>
                <w:rFonts w:ascii="华文楷体" w:eastAsia="华文楷体" w:hAnsi="华文楷体" w:cs="宋体"/>
                <w:color w:val="000000"/>
                <w:kern w:val="0"/>
                <w:sz w:val="28"/>
                <w:szCs w:val="28"/>
              </w:rPr>
            </w:pPr>
            <w:r>
              <w:rPr>
                <w:rFonts w:ascii="华文楷体" w:eastAsia="华文楷体" w:hAnsi="华文楷体" w:cs="宋体" w:hint="eastAsia"/>
                <w:color w:val="000000"/>
                <w:kern w:val="0"/>
                <w:sz w:val="28"/>
                <w:szCs w:val="28"/>
              </w:rPr>
              <w:t>元</w:t>
            </w:r>
          </w:p>
        </w:tc>
      </w:tr>
    </w:tbl>
    <w:p w:rsidR="00D84A02" w:rsidRPr="00D84A02" w:rsidRDefault="00D84A02" w:rsidP="00B51794">
      <w:pPr>
        <w:spacing w:line="560" w:lineRule="atLeast"/>
        <w:rPr>
          <w:rFonts w:ascii="仿宋" w:eastAsia="仿宋" w:hAnsi="仿宋"/>
          <w:sz w:val="32"/>
          <w:szCs w:val="32"/>
        </w:rPr>
      </w:pPr>
    </w:p>
    <w:sectPr w:rsidR="00D84A02" w:rsidRPr="00D84A02" w:rsidSect="005B2FB6">
      <w:pgSz w:w="16838" w:h="11906" w:orient="landscape"/>
      <w:pgMar w:top="1474" w:right="1474" w:bottom="1474" w:left="147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E3C" w:rsidRDefault="00A93E3C" w:rsidP="00196CA3">
      <w:r>
        <w:separator/>
      </w:r>
    </w:p>
  </w:endnote>
  <w:endnote w:type="continuationSeparator" w:id="1">
    <w:p w:rsidR="00A93E3C" w:rsidRDefault="00A93E3C" w:rsidP="00196C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DengXian">
    <w:altName w:val="Times New Roman"/>
    <w:charset w:val="00"/>
    <w:family w:val="roman"/>
    <w:pitch w:val="default"/>
    <w:sig w:usb0="00000000" w:usb1="00000000" w:usb2="00000000" w:usb3="00000000" w:csb0="00000000" w:csb1="00000000"/>
  </w:font>
  <w:font w:name="TimesNewRomanPSMT">
    <w:altName w:val="Times New Roman"/>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63547"/>
      <w:docPartObj>
        <w:docPartGallery w:val="Page Numbers (Bottom of Page)"/>
        <w:docPartUnique/>
      </w:docPartObj>
    </w:sdtPr>
    <w:sdtContent>
      <w:p w:rsidR="00830B21" w:rsidRDefault="002B1950">
        <w:pPr>
          <w:pStyle w:val="a6"/>
          <w:jc w:val="right"/>
        </w:pPr>
        <w:fldSimple w:instr=" PAGE   \* MERGEFORMAT ">
          <w:r w:rsidR="00F1052A" w:rsidRPr="00F1052A">
            <w:rPr>
              <w:noProof/>
              <w:lang w:val="zh-CN"/>
            </w:rPr>
            <w:t>9</w:t>
          </w:r>
        </w:fldSimple>
      </w:p>
    </w:sdtContent>
  </w:sdt>
  <w:p w:rsidR="00830B21" w:rsidRDefault="00830B2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E3C" w:rsidRDefault="00A93E3C" w:rsidP="00196CA3">
      <w:r>
        <w:separator/>
      </w:r>
    </w:p>
  </w:footnote>
  <w:footnote w:type="continuationSeparator" w:id="1">
    <w:p w:rsidR="00A93E3C" w:rsidRDefault="00A93E3C" w:rsidP="00196C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B21" w:rsidRDefault="00830B21" w:rsidP="00E14452">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B21" w:rsidRDefault="00830B21" w:rsidP="00E14452">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D134D"/>
    <w:multiLevelType w:val="hybridMultilevel"/>
    <w:tmpl w:val="5EC05458"/>
    <w:lvl w:ilvl="0" w:tplc="BE56A2C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2DF2F81"/>
    <w:multiLevelType w:val="hybridMultilevel"/>
    <w:tmpl w:val="D0F621D8"/>
    <w:lvl w:ilvl="0" w:tplc="664A7C3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F205193"/>
    <w:multiLevelType w:val="hybridMultilevel"/>
    <w:tmpl w:val="FB30FF8E"/>
    <w:lvl w:ilvl="0" w:tplc="29E6DFFA">
      <w:start w:val="1"/>
      <w:numFmt w:val="japaneseCounting"/>
      <w:lvlText w:val="%1、"/>
      <w:lvlJc w:val="left"/>
      <w:pPr>
        <w:ind w:left="1371" w:hanging="72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85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2F4D"/>
    <w:rsid w:val="0000117E"/>
    <w:rsid w:val="00012CC2"/>
    <w:rsid w:val="0001499D"/>
    <w:rsid w:val="00017379"/>
    <w:rsid w:val="0002344A"/>
    <w:rsid w:val="0002629D"/>
    <w:rsid w:val="0003227E"/>
    <w:rsid w:val="00032B97"/>
    <w:rsid w:val="00082CAD"/>
    <w:rsid w:val="000C05FB"/>
    <w:rsid w:val="000C5B13"/>
    <w:rsid w:val="000D3160"/>
    <w:rsid w:val="000E2F5B"/>
    <w:rsid w:val="000F7857"/>
    <w:rsid w:val="001052BB"/>
    <w:rsid w:val="00106681"/>
    <w:rsid w:val="00107867"/>
    <w:rsid w:val="001104CF"/>
    <w:rsid w:val="00126BD4"/>
    <w:rsid w:val="0013697F"/>
    <w:rsid w:val="0015415E"/>
    <w:rsid w:val="001637AB"/>
    <w:rsid w:val="001640E3"/>
    <w:rsid w:val="001746E4"/>
    <w:rsid w:val="00175C20"/>
    <w:rsid w:val="00176B05"/>
    <w:rsid w:val="00177CD4"/>
    <w:rsid w:val="00193640"/>
    <w:rsid w:val="00195730"/>
    <w:rsid w:val="00196CA3"/>
    <w:rsid w:val="001C7D29"/>
    <w:rsid w:val="001F7713"/>
    <w:rsid w:val="00200D93"/>
    <w:rsid w:val="002202C8"/>
    <w:rsid w:val="0022131D"/>
    <w:rsid w:val="002338FB"/>
    <w:rsid w:val="00236D78"/>
    <w:rsid w:val="0025387A"/>
    <w:rsid w:val="00286A32"/>
    <w:rsid w:val="002A3C22"/>
    <w:rsid w:val="002B1950"/>
    <w:rsid w:val="002D498E"/>
    <w:rsid w:val="002D5C2F"/>
    <w:rsid w:val="002E3A06"/>
    <w:rsid w:val="002E68E9"/>
    <w:rsid w:val="002F2E49"/>
    <w:rsid w:val="002F3956"/>
    <w:rsid w:val="00324ADE"/>
    <w:rsid w:val="003267BE"/>
    <w:rsid w:val="00337F17"/>
    <w:rsid w:val="0036144E"/>
    <w:rsid w:val="00371BE4"/>
    <w:rsid w:val="00372A8F"/>
    <w:rsid w:val="003A17BF"/>
    <w:rsid w:val="003C06B2"/>
    <w:rsid w:val="003C4F32"/>
    <w:rsid w:val="003F27E8"/>
    <w:rsid w:val="00407497"/>
    <w:rsid w:val="00435EF2"/>
    <w:rsid w:val="00445AD5"/>
    <w:rsid w:val="00453BD8"/>
    <w:rsid w:val="004631EA"/>
    <w:rsid w:val="004A221C"/>
    <w:rsid w:val="004A2891"/>
    <w:rsid w:val="004B6862"/>
    <w:rsid w:val="004C3871"/>
    <w:rsid w:val="004D6FDA"/>
    <w:rsid w:val="004D756B"/>
    <w:rsid w:val="005117E9"/>
    <w:rsid w:val="00522A95"/>
    <w:rsid w:val="00522BFE"/>
    <w:rsid w:val="005256C6"/>
    <w:rsid w:val="005308BF"/>
    <w:rsid w:val="00585C01"/>
    <w:rsid w:val="00590ED0"/>
    <w:rsid w:val="00594D97"/>
    <w:rsid w:val="005B2FB6"/>
    <w:rsid w:val="005C79B7"/>
    <w:rsid w:val="005D2379"/>
    <w:rsid w:val="005E0D8C"/>
    <w:rsid w:val="005F00F5"/>
    <w:rsid w:val="006205BC"/>
    <w:rsid w:val="0064208C"/>
    <w:rsid w:val="0064455A"/>
    <w:rsid w:val="006540BF"/>
    <w:rsid w:val="0066107B"/>
    <w:rsid w:val="00663F85"/>
    <w:rsid w:val="0067765D"/>
    <w:rsid w:val="00691091"/>
    <w:rsid w:val="00692F4D"/>
    <w:rsid w:val="006A5385"/>
    <w:rsid w:val="006B6423"/>
    <w:rsid w:val="006C37A5"/>
    <w:rsid w:val="006C4E40"/>
    <w:rsid w:val="006E7DF0"/>
    <w:rsid w:val="006F5CB1"/>
    <w:rsid w:val="00707A6F"/>
    <w:rsid w:val="007269A5"/>
    <w:rsid w:val="00735D31"/>
    <w:rsid w:val="007629AA"/>
    <w:rsid w:val="00770F20"/>
    <w:rsid w:val="007A7BC0"/>
    <w:rsid w:val="007B3C68"/>
    <w:rsid w:val="007D4B6E"/>
    <w:rsid w:val="007E290F"/>
    <w:rsid w:val="007F3102"/>
    <w:rsid w:val="0081647F"/>
    <w:rsid w:val="00821A49"/>
    <w:rsid w:val="00830B21"/>
    <w:rsid w:val="00832652"/>
    <w:rsid w:val="00862E61"/>
    <w:rsid w:val="008812E6"/>
    <w:rsid w:val="00883675"/>
    <w:rsid w:val="00890D0B"/>
    <w:rsid w:val="008F402E"/>
    <w:rsid w:val="00911297"/>
    <w:rsid w:val="009834B3"/>
    <w:rsid w:val="009A2B2F"/>
    <w:rsid w:val="009A5491"/>
    <w:rsid w:val="009C3F15"/>
    <w:rsid w:val="009C6387"/>
    <w:rsid w:val="009E4735"/>
    <w:rsid w:val="009E6972"/>
    <w:rsid w:val="00A0413F"/>
    <w:rsid w:val="00A11865"/>
    <w:rsid w:val="00A1599D"/>
    <w:rsid w:val="00A44484"/>
    <w:rsid w:val="00A75D26"/>
    <w:rsid w:val="00A93E3C"/>
    <w:rsid w:val="00AA7001"/>
    <w:rsid w:val="00AD3D09"/>
    <w:rsid w:val="00AF2304"/>
    <w:rsid w:val="00B006D3"/>
    <w:rsid w:val="00B143D3"/>
    <w:rsid w:val="00B158AE"/>
    <w:rsid w:val="00B23435"/>
    <w:rsid w:val="00B23662"/>
    <w:rsid w:val="00B43673"/>
    <w:rsid w:val="00B51353"/>
    <w:rsid w:val="00B51794"/>
    <w:rsid w:val="00B57C8A"/>
    <w:rsid w:val="00B671F1"/>
    <w:rsid w:val="00B71822"/>
    <w:rsid w:val="00B71EF0"/>
    <w:rsid w:val="00B777EF"/>
    <w:rsid w:val="00B92C30"/>
    <w:rsid w:val="00B93780"/>
    <w:rsid w:val="00B95539"/>
    <w:rsid w:val="00BA22AD"/>
    <w:rsid w:val="00BB278B"/>
    <w:rsid w:val="00BC00AE"/>
    <w:rsid w:val="00BC4966"/>
    <w:rsid w:val="00BF244E"/>
    <w:rsid w:val="00BF51C0"/>
    <w:rsid w:val="00BF7787"/>
    <w:rsid w:val="00C36E4E"/>
    <w:rsid w:val="00C43C77"/>
    <w:rsid w:val="00C5037D"/>
    <w:rsid w:val="00C633A4"/>
    <w:rsid w:val="00CA09C0"/>
    <w:rsid w:val="00CA66C8"/>
    <w:rsid w:val="00CB31B4"/>
    <w:rsid w:val="00CB33D3"/>
    <w:rsid w:val="00CB4B59"/>
    <w:rsid w:val="00CB7F61"/>
    <w:rsid w:val="00CC23F1"/>
    <w:rsid w:val="00CC4D45"/>
    <w:rsid w:val="00CE32B8"/>
    <w:rsid w:val="00CE4851"/>
    <w:rsid w:val="00CF3F96"/>
    <w:rsid w:val="00D040EA"/>
    <w:rsid w:val="00D24C39"/>
    <w:rsid w:val="00D32223"/>
    <w:rsid w:val="00D42A17"/>
    <w:rsid w:val="00D548E5"/>
    <w:rsid w:val="00D61A23"/>
    <w:rsid w:val="00D77E9E"/>
    <w:rsid w:val="00D84A02"/>
    <w:rsid w:val="00D96ADF"/>
    <w:rsid w:val="00DC167C"/>
    <w:rsid w:val="00DD6880"/>
    <w:rsid w:val="00E14452"/>
    <w:rsid w:val="00E15091"/>
    <w:rsid w:val="00E23475"/>
    <w:rsid w:val="00E257AC"/>
    <w:rsid w:val="00E25A10"/>
    <w:rsid w:val="00E3040C"/>
    <w:rsid w:val="00E33CAA"/>
    <w:rsid w:val="00E40EA7"/>
    <w:rsid w:val="00E51FBF"/>
    <w:rsid w:val="00E72253"/>
    <w:rsid w:val="00E80840"/>
    <w:rsid w:val="00E817CD"/>
    <w:rsid w:val="00E865AA"/>
    <w:rsid w:val="00E97330"/>
    <w:rsid w:val="00EA2FAF"/>
    <w:rsid w:val="00ED2F1C"/>
    <w:rsid w:val="00F1052A"/>
    <w:rsid w:val="00F11ECB"/>
    <w:rsid w:val="00F13E69"/>
    <w:rsid w:val="00F224E7"/>
    <w:rsid w:val="00F31DE3"/>
    <w:rsid w:val="00F52187"/>
    <w:rsid w:val="00F56DC8"/>
    <w:rsid w:val="00F86D18"/>
    <w:rsid w:val="00F90C09"/>
    <w:rsid w:val="00FC55CE"/>
    <w:rsid w:val="00FE4802"/>
    <w:rsid w:val="00FF7A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F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692F4D"/>
    <w:rPr>
      <w:sz w:val="24"/>
    </w:rPr>
  </w:style>
  <w:style w:type="character" w:styleId="a4">
    <w:name w:val="Hyperlink"/>
    <w:uiPriority w:val="99"/>
    <w:unhideWhenUsed/>
    <w:rsid w:val="00692F4D"/>
    <w:rPr>
      <w:color w:val="0000FF"/>
      <w:u w:val="single"/>
    </w:rPr>
  </w:style>
  <w:style w:type="paragraph" w:styleId="a5">
    <w:name w:val="header"/>
    <w:basedOn w:val="a"/>
    <w:link w:val="Char"/>
    <w:uiPriority w:val="99"/>
    <w:semiHidden/>
    <w:unhideWhenUsed/>
    <w:rsid w:val="00196C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96CA3"/>
    <w:rPr>
      <w:rFonts w:ascii="Times New Roman" w:eastAsia="宋体" w:hAnsi="Times New Roman" w:cs="Times New Roman"/>
      <w:sz w:val="18"/>
      <w:szCs w:val="18"/>
    </w:rPr>
  </w:style>
  <w:style w:type="paragraph" w:styleId="a6">
    <w:name w:val="footer"/>
    <w:basedOn w:val="a"/>
    <w:link w:val="Char0"/>
    <w:uiPriority w:val="99"/>
    <w:unhideWhenUsed/>
    <w:rsid w:val="00196CA3"/>
    <w:pPr>
      <w:tabs>
        <w:tab w:val="center" w:pos="4153"/>
        <w:tab w:val="right" w:pos="8306"/>
      </w:tabs>
      <w:snapToGrid w:val="0"/>
      <w:jc w:val="left"/>
    </w:pPr>
    <w:rPr>
      <w:sz w:val="18"/>
      <w:szCs w:val="18"/>
    </w:rPr>
  </w:style>
  <w:style w:type="character" w:customStyle="1" w:styleId="Char0">
    <w:name w:val="页脚 Char"/>
    <w:basedOn w:val="a0"/>
    <w:link w:val="a6"/>
    <w:uiPriority w:val="99"/>
    <w:rsid w:val="00196CA3"/>
    <w:rPr>
      <w:rFonts w:ascii="Times New Roman" w:eastAsia="宋体" w:hAnsi="Times New Roman" w:cs="Times New Roman"/>
      <w:sz w:val="18"/>
      <w:szCs w:val="18"/>
    </w:rPr>
  </w:style>
  <w:style w:type="table" w:styleId="a7">
    <w:name w:val="Table Grid"/>
    <w:basedOn w:val="a1"/>
    <w:uiPriority w:val="59"/>
    <w:rsid w:val="00890D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D96ADF"/>
    <w:pPr>
      <w:ind w:firstLineChars="200" w:firstLine="420"/>
    </w:pPr>
  </w:style>
  <w:style w:type="paragraph" w:styleId="a9">
    <w:name w:val="Body Text"/>
    <w:basedOn w:val="a"/>
    <w:link w:val="Char1"/>
    <w:uiPriority w:val="1"/>
    <w:qFormat/>
    <w:rsid w:val="00D84A02"/>
    <w:pPr>
      <w:autoSpaceDE w:val="0"/>
      <w:autoSpaceDN w:val="0"/>
      <w:ind w:left="658"/>
      <w:jc w:val="left"/>
    </w:pPr>
    <w:rPr>
      <w:rFonts w:ascii="微软雅黑" w:eastAsia="微软雅黑" w:hAnsi="微软雅黑" w:cs="微软雅黑"/>
      <w:kern w:val="0"/>
      <w:sz w:val="27"/>
      <w:szCs w:val="27"/>
    </w:rPr>
  </w:style>
  <w:style w:type="character" w:customStyle="1" w:styleId="Char1">
    <w:name w:val="正文文本 Char"/>
    <w:basedOn w:val="a0"/>
    <w:link w:val="a9"/>
    <w:uiPriority w:val="1"/>
    <w:rsid w:val="00D84A02"/>
    <w:rPr>
      <w:rFonts w:ascii="微软雅黑" w:eastAsia="微软雅黑" w:hAnsi="微软雅黑" w:cs="微软雅黑"/>
      <w:kern w:val="0"/>
      <w:sz w:val="27"/>
      <w:szCs w:val="27"/>
    </w:rPr>
  </w:style>
  <w:style w:type="paragraph" w:styleId="aa">
    <w:name w:val="Title"/>
    <w:basedOn w:val="a"/>
    <w:link w:val="Char2"/>
    <w:uiPriority w:val="10"/>
    <w:qFormat/>
    <w:rsid w:val="00D84A02"/>
    <w:pPr>
      <w:autoSpaceDE w:val="0"/>
      <w:autoSpaceDN w:val="0"/>
      <w:spacing w:before="38"/>
      <w:ind w:left="4287" w:right="611" w:hanging="3420"/>
      <w:jc w:val="left"/>
    </w:pPr>
    <w:rPr>
      <w:rFonts w:ascii="微软雅黑" w:eastAsia="微软雅黑" w:hAnsi="微软雅黑" w:cs="微软雅黑"/>
      <w:kern w:val="0"/>
      <w:sz w:val="36"/>
      <w:szCs w:val="36"/>
    </w:rPr>
  </w:style>
  <w:style w:type="character" w:customStyle="1" w:styleId="Char2">
    <w:name w:val="标题 Char"/>
    <w:basedOn w:val="a0"/>
    <w:link w:val="aa"/>
    <w:uiPriority w:val="10"/>
    <w:rsid w:val="00D84A02"/>
    <w:rPr>
      <w:rFonts w:ascii="微软雅黑" w:eastAsia="微软雅黑" w:hAnsi="微软雅黑" w:cs="微软雅黑"/>
      <w:kern w:val="0"/>
      <w:sz w:val="36"/>
      <w:szCs w:val="36"/>
    </w:rPr>
  </w:style>
  <w:style w:type="character" w:customStyle="1" w:styleId="font21">
    <w:name w:val="font21"/>
    <w:basedOn w:val="a0"/>
    <w:rsid w:val="000C05FB"/>
    <w:rPr>
      <w:rFonts w:ascii="宋体" w:eastAsia="宋体" w:hAnsi="宋体" w:hint="eastAsia"/>
      <w:b w:val="0"/>
      <w:bCs w:val="0"/>
      <w:i w:val="0"/>
      <w:iCs w:val="0"/>
      <w:strike w:val="0"/>
      <w:dstrike w:val="0"/>
      <w:color w:val="000000"/>
      <w:sz w:val="20"/>
      <w:szCs w:val="20"/>
      <w:u w:val="none"/>
      <w:effect w:val="none"/>
    </w:rPr>
  </w:style>
  <w:style w:type="character" w:customStyle="1" w:styleId="font11">
    <w:name w:val="font11"/>
    <w:basedOn w:val="a0"/>
    <w:rsid w:val="000C05FB"/>
    <w:rPr>
      <w:rFonts w:ascii="DengXian" w:hAnsi="DengXian" w:hint="default"/>
      <w:b w:val="0"/>
      <w:bCs w:val="0"/>
      <w:i w:val="0"/>
      <w:iCs w:val="0"/>
      <w:strike w:val="0"/>
      <w:dstrike w:val="0"/>
      <w:color w:val="000000"/>
      <w:sz w:val="20"/>
      <w:szCs w:val="20"/>
      <w:u w:val="none"/>
      <w:effect w:val="none"/>
    </w:rPr>
  </w:style>
  <w:style w:type="character" w:customStyle="1" w:styleId="font41">
    <w:name w:val="font41"/>
    <w:basedOn w:val="a0"/>
    <w:rsid w:val="000C05FB"/>
    <w:rPr>
      <w:rFonts w:ascii="TimesNewRomanPSMT" w:hAnsi="TimesNewRomanPSMT" w:hint="default"/>
      <w:b w:val="0"/>
      <w:bCs w:val="0"/>
      <w:i w:val="0"/>
      <w:iCs w:val="0"/>
      <w:strike w:val="0"/>
      <w:dstrike w:val="0"/>
      <w:color w:val="000000"/>
      <w:sz w:val="20"/>
      <w:szCs w:val="20"/>
      <w:u w:val="none"/>
      <w:effect w:val="none"/>
    </w:rPr>
  </w:style>
  <w:style w:type="character" w:customStyle="1" w:styleId="font51">
    <w:name w:val="font51"/>
    <w:basedOn w:val="a0"/>
    <w:rsid w:val="000C05FB"/>
    <w:rPr>
      <w:rFonts w:ascii="宋体" w:eastAsia="宋体" w:hAnsi="宋体" w:hint="eastAsia"/>
      <w:b w:val="0"/>
      <w:bCs w:val="0"/>
      <w:i w:val="0"/>
      <w:iCs w:val="0"/>
      <w:strike w:val="0"/>
      <w:dstrike w:val="0"/>
      <w:color w:val="00000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158008173">
      <w:bodyDiv w:val="1"/>
      <w:marLeft w:val="0"/>
      <w:marRight w:val="0"/>
      <w:marTop w:val="0"/>
      <w:marBottom w:val="0"/>
      <w:divBdr>
        <w:top w:val="none" w:sz="0" w:space="0" w:color="auto"/>
        <w:left w:val="none" w:sz="0" w:space="0" w:color="auto"/>
        <w:bottom w:val="none" w:sz="0" w:space="0" w:color="auto"/>
        <w:right w:val="none" w:sz="0" w:space="0" w:color="auto"/>
      </w:divBdr>
    </w:div>
    <w:div w:id="286275003">
      <w:bodyDiv w:val="1"/>
      <w:marLeft w:val="0"/>
      <w:marRight w:val="0"/>
      <w:marTop w:val="0"/>
      <w:marBottom w:val="0"/>
      <w:divBdr>
        <w:top w:val="none" w:sz="0" w:space="0" w:color="auto"/>
        <w:left w:val="none" w:sz="0" w:space="0" w:color="auto"/>
        <w:bottom w:val="none" w:sz="0" w:space="0" w:color="auto"/>
        <w:right w:val="none" w:sz="0" w:space="0" w:color="auto"/>
      </w:divBdr>
    </w:div>
    <w:div w:id="483547939">
      <w:bodyDiv w:val="1"/>
      <w:marLeft w:val="0"/>
      <w:marRight w:val="0"/>
      <w:marTop w:val="0"/>
      <w:marBottom w:val="0"/>
      <w:divBdr>
        <w:top w:val="none" w:sz="0" w:space="0" w:color="auto"/>
        <w:left w:val="none" w:sz="0" w:space="0" w:color="auto"/>
        <w:bottom w:val="none" w:sz="0" w:space="0" w:color="auto"/>
        <w:right w:val="none" w:sz="0" w:space="0" w:color="auto"/>
      </w:divBdr>
    </w:div>
    <w:div w:id="640380862">
      <w:bodyDiv w:val="1"/>
      <w:marLeft w:val="0"/>
      <w:marRight w:val="0"/>
      <w:marTop w:val="0"/>
      <w:marBottom w:val="0"/>
      <w:divBdr>
        <w:top w:val="none" w:sz="0" w:space="0" w:color="auto"/>
        <w:left w:val="none" w:sz="0" w:space="0" w:color="auto"/>
        <w:bottom w:val="none" w:sz="0" w:space="0" w:color="auto"/>
        <w:right w:val="none" w:sz="0" w:space="0" w:color="auto"/>
      </w:divBdr>
    </w:div>
    <w:div w:id="845367063">
      <w:bodyDiv w:val="1"/>
      <w:marLeft w:val="0"/>
      <w:marRight w:val="0"/>
      <w:marTop w:val="0"/>
      <w:marBottom w:val="0"/>
      <w:divBdr>
        <w:top w:val="none" w:sz="0" w:space="0" w:color="auto"/>
        <w:left w:val="none" w:sz="0" w:space="0" w:color="auto"/>
        <w:bottom w:val="none" w:sz="0" w:space="0" w:color="auto"/>
        <w:right w:val="none" w:sz="0" w:space="0" w:color="auto"/>
      </w:divBdr>
    </w:div>
    <w:div w:id="1052770413">
      <w:bodyDiv w:val="1"/>
      <w:marLeft w:val="0"/>
      <w:marRight w:val="0"/>
      <w:marTop w:val="0"/>
      <w:marBottom w:val="0"/>
      <w:divBdr>
        <w:top w:val="none" w:sz="0" w:space="0" w:color="auto"/>
        <w:left w:val="none" w:sz="0" w:space="0" w:color="auto"/>
        <w:bottom w:val="none" w:sz="0" w:space="0" w:color="auto"/>
        <w:right w:val="none" w:sz="0" w:space="0" w:color="auto"/>
      </w:divBdr>
    </w:div>
    <w:div w:id="1624917322">
      <w:bodyDiv w:val="1"/>
      <w:marLeft w:val="0"/>
      <w:marRight w:val="0"/>
      <w:marTop w:val="0"/>
      <w:marBottom w:val="0"/>
      <w:divBdr>
        <w:top w:val="none" w:sz="0" w:space="0" w:color="auto"/>
        <w:left w:val="none" w:sz="0" w:space="0" w:color="auto"/>
        <w:bottom w:val="none" w:sz="0" w:space="0" w:color="auto"/>
        <w:right w:val="none" w:sz="0" w:space="0" w:color="auto"/>
      </w:divBdr>
    </w:div>
    <w:div w:id="16416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2710A-D6FA-4802-AF28-AB86A462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9</Pages>
  <Words>709</Words>
  <Characters>4043</Characters>
  <Application>Microsoft Office Word</Application>
  <DocSecurity>0</DocSecurity>
  <Lines>33</Lines>
  <Paragraphs>9</Paragraphs>
  <ScaleCrop>false</ScaleCrop>
  <Company>Sky123.Org</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胡锐</dc:creator>
  <cp:lastModifiedBy>Sky123.Org</cp:lastModifiedBy>
  <cp:revision>116</cp:revision>
  <cp:lastPrinted>2020-08-18T09:55:00Z</cp:lastPrinted>
  <dcterms:created xsi:type="dcterms:W3CDTF">2022-05-25T03:00:00Z</dcterms:created>
  <dcterms:modified xsi:type="dcterms:W3CDTF">2022-07-13T02:28:00Z</dcterms:modified>
</cp:coreProperties>
</file>