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附件2-</w:t>
      </w: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9:</w:t>
      </w:r>
    </w:p>
    <w:p>
      <w:pPr>
        <w:spacing w:line="560" w:lineRule="exact"/>
        <w:jc w:val="both"/>
        <w:rPr>
          <w:rFonts w:hint="eastAsia" w:eastAsia="方正仿宋_GBK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425" w:firstLine="639"/>
        <w:jc w:val="center"/>
        <w:textAlignment w:val="auto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2022年兽医社会化服务项目申报指南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bCs/>
          <w:color w:val="000000"/>
          <w:kern w:val="0"/>
          <w:sz w:val="32"/>
          <w:szCs w:val="32"/>
          <w:lang w:val="en-US" w:eastAsia="zh-CN" w:bidi="ar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一、申报条件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秀山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县行政区域内依法成立的养殖服务公司、动物防疫专业合作社等社会组织。供给主体应具备以下条件: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（一）依法设立具有独立法人资格，能独立承担民事责任。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（二）具有兽医服务机能，内部管理和监督制度完善。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二、补助方式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定额补助。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三、补助环节及补助标准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以乡镇为单位购买兽医社会化服务，签订兽医社会化服务协议，标准具体为每一个街道办事处、乡镇人民政府为一个单元。每个单元完成规模化养殖场的口蹄疫、小反刍兽疫、禽流感、免疫注射指导服务补助2万元（经街道办事处、乡镇人民政府验收合格的），主要包括畜禽强制免疫和平时补免工作的技术指导，以及免疫反应的救治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四、建立利益联结机制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带动有劳动能力的低收入户10人以上就业或直接帮扶无劳动能力的低收入户5户。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五、项目建设期限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每年度3月1日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~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12月31日止。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六、申报材料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（一）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按规定格式编制项目实施方案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（二）有效的市场主体资格证（营业执照）复印件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（三）上年度财务报表(含财务总账、明细账)。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（四）自筹资金银行账户存款证明（银行流水）。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（五）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街道办事处、乡镇人民政府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公示资料。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（六）帮扶带动低收入人口利益联结情况表（非股权化项目）。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（七）项目绩效目标申报表。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（八）秀山县巩固脱贫攻坚成果和乡村振兴项目库明细表。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七、材料报送地址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纸质件</w:t>
      </w:r>
      <w:r>
        <w:rPr>
          <w:rFonts w:hint="eastAsia" w:eastAsia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份</w:t>
      </w:r>
      <w:r>
        <w:rPr>
          <w:rFonts w:hint="eastAsia" w:ascii="Times New Roman" w:hAnsi="Times New Roman" w:eastAsia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）签字盖章后报送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县农业农村委畜牧兽医科（农委大楼415室），联系人：刘玉祥，电话：76673782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，13908277234。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pacing w:val="0"/>
          <w:kern w:val="2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电子件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 w:themeColor="text1"/>
          <w:spacing w:val="0"/>
          <w:kern w:val="2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发送邮箱：1139154468@qq.com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。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52798D"/>
    <w:rsid w:val="0270283D"/>
    <w:rsid w:val="039C0F40"/>
    <w:rsid w:val="0F2316E5"/>
    <w:rsid w:val="22FF09C5"/>
    <w:rsid w:val="27085B32"/>
    <w:rsid w:val="28B126D1"/>
    <w:rsid w:val="32730587"/>
    <w:rsid w:val="37F06CD7"/>
    <w:rsid w:val="3A97452D"/>
    <w:rsid w:val="3D0D2EF2"/>
    <w:rsid w:val="42F96416"/>
    <w:rsid w:val="49BA5A41"/>
    <w:rsid w:val="5B983436"/>
    <w:rsid w:val="6BF93EDD"/>
    <w:rsid w:val="7452798D"/>
    <w:rsid w:val="7AA5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ind w:left="131"/>
    </w:pPr>
    <w:rPr>
      <w:rFonts w:ascii="方正仿宋_GBK" w:hAnsi="方正仿宋_GBK" w:eastAsia="方正仿宋_GBK" w:cs="方正仿宋_GBK"/>
      <w:sz w:val="32"/>
      <w:szCs w:val="32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2021-03-02T09:49:00Z</dcterms:created>
  <dc:creator>自由码</dc:creator>
  <cp:lastModifiedBy>Administrator</cp:lastModifiedBy>
  <dcterms:modified xsi:type="dcterms:W3CDTF">2021-12-22T02:31:09Z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KSOSaveFontToCloudKey">
    <vt:lpwstr>269694262_btnclosed</vt:lpwstr>
  </property>
  <property fmtid="{D5CDD505-2E9C-101B-9397-08002B2CF9AE}" pid="4" name="ICV">
    <vt:lpwstr>5883C9689FA643B9AAC1B1B71CC34119</vt:lpwstr>
  </property>
</Properties>
</file>