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F81" w:rsidRDefault="00543DE4">
      <w:pPr>
        <w:adjustRightInd w:val="0"/>
        <w:snapToGrid w:val="0"/>
        <w:spacing w:line="520" w:lineRule="exact"/>
        <w:jc w:val="left"/>
        <w:rPr>
          <w:rFonts w:ascii="宋体"/>
          <w:b/>
          <w:kern w:val="36"/>
          <w:sz w:val="32"/>
          <w:szCs w:val="32"/>
        </w:rPr>
      </w:pPr>
      <w:r>
        <w:rPr>
          <w:rFonts w:ascii="宋体" w:hint="eastAsia"/>
          <w:b/>
          <w:kern w:val="36"/>
          <w:sz w:val="32"/>
          <w:szCs w:val="32"/>
        </w:rPr>
        <w:t>附件：</w:t>
      </w:r>
    </w:p>
    <w:p w:rsidR="00ED5F81" w:rsidRDefault="00ED5F81">
      <w:pPr>
        <w:adjustRightInd w:val="0"/>
        <w:snapToGrid w:val="0"/>
        <w:spacing w:line="520" w:lineRule="exact"/>
        <w:jc w:val="center"/>
        <w:rPr>
          <w:rFonts w:ascii="宋体"/>
          <w:b/>
          <w:kern w:val="36"/>
          <w:sz w:val="44"/>
          <w:szCs w:val="44"/>
        </w:rPr>
      </w:pPr>
    </w:p>
    <w:p w:rsidR="002120D0" w:rsidRDefault="00543DE4">
      <w:pPr>
        <w:adjustRightInd w:val="0"/>
        <w:snapToGrid w:val="0"/>
        <w:spacing w:line="520" w:lineRule="exact"/>
        <w:jc w:val="center"/>
        <w:rPr>
          <w:rFonts w:ascii="宋体" w:hint="eastAsia"/>
          <w:b/>
          <w:kern w:val="36"/>
          <w:sz w:val="44"/>
          <w:szCs w:val="44"/>
        </w:rPr>
      </w:pPr>
      <w:r>
        <w:rPr>
          <w:rFonts w:ascii="宋体" w:hint="eastAsia"/>
          <w:b/>
          <w:kern w:val="36"/>
          <w:sz w:val="44"/>
          <w:szCs w:val="44"/>
        </w:rPr>
        <w:t>厦门市技术交易奖励</w:t>
      </w:r>
      <w:proofErr w:type="gramStart"/>
      <w:r>
        <w:rPr>
          <w:rFonts w:ascii="宋体" w:hint="eastAsia"/>
          <w:b/>
          <w:kern w:val="36"/>
          <w:sz w:val="44"/>
          <w:szCs w:val="44"/>
        </w:rPr>
        <w:t>金</w:t>
      </w:r>
      <w:r w:rsidR="002120D0">
        <w:rPr>
          <w:rFonts w:ascii="宋体" w:hint="eastAsia"/>
          <w:b/>
          <w:kern w:val="36"/>
          <w:sz w:val="44"/>
          <w:szCs w:val="44"/>
        </w:rPr>
        <w:t>政策</w:t>
      </w:r>
      <w:proofErr w:type="gramEnd"/>
      <w:r>
        <w:rPr>
          <w:rFonts w:ascii="宋体" w:hint="eastAsia"/>
          <w:b/>
          <w:kern w:val="36"/>
          <w:sz w:val="44"/>
          <w:szCs w:val="44"/>
        </w:rPr>
        <w:t>兑现</w:t>
      </w:r>
    </w:p>
    <w:p w:rsidR="00ED5F81" w:rsidRDefault="00543DE4">
      <w:pPr>
        <w:adjustRightInd w:val="0"/>
        <w:snapToGrid w:val="0"/>
        <w:spacing w:line="520" w:lineRule="exact"/>
        <w:jc w:val="center"/>
        <w:rPr>
          <w:rFonts w:ascii="宋体"/>
          <w:b/>
          <w:kern w:val="36"/>
          <w:sz w:val="44"/>
          <w:szCs w:val="44"/>
        </w:rPr>
      </w:pPr>
      <w:r>
        <w:rPr>
          <w:rFonts w:ascii="宋体" w:hint="eastAsia"/>
          <w:b/>
          <w:kern w:val="36"/>
          <w:sz w:val="44"/>
          <w:szCs w:val="44"/>
        </w:rPr>
        <w:t>常见</w:t>
      </w:r>
      <w:r>
        <w:rPr>
          <w:rFonts w:ascii="宋体" w:hint="eastAsia"/>
          <w:b/>
          <w:kern w:val="36"/>
          <w:sz w:val="44"/>
          <w:szCs w:val="44"/>
        </w:rPr>
        <w:t>问题解答</w:t>
      </w:r>
    </w:p>
    <w:p w:rsidR="00ED5F81" w:rsidRDefault="00ED5F81">
      <w:pPr>
        <w:adjustRightInd w:val="0"/>
        <w:snapToGrid w:val="0"/>
        <w:spacing w:line="520" w:lineRule="exact"/>
        <w:jc w:val="center"/>
        <w:rPr>
          <w:rFonts w:ascii="仿宋_GB2312" w:eastAsia="仿宋_GB2312"/>
          <w:color w:val="444444"/>
          <w:kern w:val="0"/>
          <w:sz w:val="30"/>
          <w:szCs w:val="30"/>
        </w:rPr>
      </w:pPr>
    </w:p>
    <w:p w:rsidR="00ED5F81" w:rsidRDefault="00543DE4">
      <w:pPr>
        <w:widowControl/>
        <w:shd w:val="clear" w:color="auto" w:fill="FFFFFF"/>
        <w:adjustRightInd w:val="0"/>
        <w:snapToGrid w:val="0"/>
        <w:spacing w:line="56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1</w:t>
      </w:r>
      <w:r>
        <w:rPr>
          <w:rFonts w:ascii="仿宋" w:eastAsia="仿宋" w:hAnsi="仿宋" w:cstheme="minorBidi" w:hint="eastAsia"/>
          <w:b/>
          <w:bCs/>
          <w:sz w:val="32"/>
          <w:szCs w:val="32"/>
        </w:rPr>
        <w:t>、奖励对象：</w:t>
      </w:r>
    </w:p>
    <w:p w:rsidR="00ED5F81" w:rsidRDefault="00543DE4">
      <w:pPr>
        <w:shd w:val="clear" w:color="auto" w:fill="FFFFFF"/>
        <w:spacing w:line="60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厦门市从事技术开发、技术转让、技术咨询和技术服务的</w:t>
      </w:r>
      <w:r>
        <w:rPr>
          <w:rFonts w:ascii="仿宋" w:eastAsia="仿宋" w:hAnsi="仿宋" w:hint="eastAsia"/>
          <w:sz w:val="32"/>
          <w:szCs w:val="32"/>
        </w:rPr>
        <w:t>企事业单位（</w:t>
      </w:r>
      <w:r>
        <w:rPr>
          <w:rFonts w:ascii="仿宋" w:eastAsia="仿宋" w:hAnsi="仿宋" w:hint="eastAsia"/>
          <w:sz w:val="32"/>
          <w:szCs w:val="32"/>
        </w:rPr>
        <w:t>技术输出方</w:t>
      </w:r>
      <w:r>
        <w:rPr>
          <w:rFonts w:ascii="仿宋" w:eastAsia="仿宋" w:hAnsi="仿宋" w:hint="eastAsia"/>
          <w:sz w:val="32"/>
          <w:szCs w:val="32"/>
        </w:rPr>
        <w:t>，即卖方）</w:t>
      </w:r>
      <w:r>
        <w:rPr>
          <w:rFonts w:ascii="仿宋" w:eastAsia="仿宋" w:hAnsi="仿宋" w:hint="eastAsia"/>
          <w:sz w:val="32"/>
          <w:szCs w:val="32"/>
        </w:rPr>
        <w:t>；</w:t>
      </w:r>
    </w:p>
    <w:p w:rsidR="00ED5F81" w:rsidRDefault="00543DE4">
      <w:pPr>
        <w:shd w:val="clear" w:color="auto" w:fill="FFFFFF"/>
        <w:spacing w:line="60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引进境外（包括港、澳、台、国外）技术成果在厦实施转化的</w:t>
      </w:r>
      <w:r>
        <w:rPr>
          <w:rFonts w:ascii="仿宋" w:eastAsia="仿宋" w:hAnsi="仿宋" w:hint="eastAsia"/>
          <w:sz w:val="32"/>
          <w:szCs w:val="32"/>
        </w:rPr>
        <w:t>企事业单位（</w:t>
      </w:r>
      <w:r>
        <w:rPr>
          <w:rFonts w:ascii="仿宋" w:eastAsia="仿宋" w:hAnsi="仿宋" w:hint="eastAsia"/>
          <w:sz w:val="32"/>
          <w:szCs w:val="32"/>
        </w:rPr>
        <w:t>技术</w:t>
      </w:r>
      <w:r>
        <w:rPr>
          <w:rFonts w:ascii="仿宋" w:eastAsia="仿宋" w:hAnsi="仿宋" w:hint="eastAsia"/>
          <w:sz w:val="32"/>
          <w:szCs w:val="32"/>
        </w:rPr>
        <w:t>引进</w:t>
      </w:r>
      <w:r>
        <w:rPr>
          <w:rFonts w:ascii="仿宋" w:eastAsia="仿宋" w:hAnsi="仿宋" w:hint="eastAsia"/>
          <w:sz w:val="32"/>
          <w:szCs w:val="32"/>
        </w:rPr>
        <w:t>方</w:t>
      </w:r>
      <w:r>
        <w:rPr>
          <w:rFonts w:ascii="仿宋" w:eastAsia="仿宋" w:hAnsi="仿宋" w:hint="eastAsia"/>
          <w:sz w:val="32"/>
          <w:szCs w:val="32"/>
        </w:rPr>
        <w:t>，即买方）</w:t>
      </w:r>
      <w:r>
        <w:rPr>
          <w:rFonts w:ascii="仿宋" w:eastAsia="仿宋" w:hAnsi="仿宋" w:hint="eastAsia"/>
          <w:sz w:val="32"/>
          <w:szCs w:val="32"/>
        </w:rPr>
        <w:t>。</w:t>
      </w:r>
    </w:p>
    <w:p w:rsidR="00ED5F81" w:rsidRDefault="00543DE4">
      <w:pPr>
        <w:widowControl/>
        <w:shd w:val="clear" w:color="auto" w:fill="FFFFFF"/>
        <w:spacing w:line="60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以上两点企业所涉及的技术合同须在我市技术合同登记机构认定登记方能兑现。</w:t>
      </w:r>
    </w:p>
    <w:p w:rsidR="00ED5F81" w:rsidRDefault="00543DE4">
      <w:pPr>
        <w:widowControl/>
        <w:shd w:val="clear" w:color="auto" w:fill="FFFFFF"/>
        <w:adjustRightInd w:val="0"/>
        <w:snapToGrid w:val="0"/>
        <w:spacing w:line="56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2</w:t>
      </w:r>
      <w:r>
        <w:rPr>
          <w:rFonts w:ascii="仿宋" w:eastAsia="仿宋" w:hAnsi="仿宋" w:cstheme="minorBidi" w:hint="eastAsia"/>
          <w:b/>
          <w:bCs/>
          <w:sz w:val="32"/>
          <w:szCs w:val="32"/>
        </w:rPr>
        <w:t>、申请技术交易奖励政策兑现需符合哪些条件？</w:t>
      </w:r>
    </w:p>
    <w:p w:rsidR="00ED5F81" w:rsidRDefault="00543DE4">
      <w:pPr>
        <w:widowControl/>
        <w:shd w:val="clear" w:color="auto" w:fill="FFFFFF"/>
        <w:adjustRightInd w:val="0"/>
        <w:snapToGrid w:val="0"/>
        <w:spacing w:line="56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w:t>
      </w:r>
      <w:r>
        <w:rPr>
          <w:rFonts w:ascii="仿宋" w:eastAsia="仿宋" w:hAnsi="仿宋" w:cstheme="minorBidi" w:hint="eastAsia"/>
          <w:sz w:val="32"/>
          <w:szCs w:val="32"/>
        </w:rPr>
        <w:t>1</w:t>
      </w:r>
      <w:r>
        <w:rPr>
          <w:rFonts w:ascii="仿宋" w:eastAsia="仿宋" w:hAnsi="仿宋" w:cstheme="minorBidi" w:hint="eastAsia"/>
          <w:sz w:val="32"/>
          <w:szCs w:val="32"/>
        </w:rPr>
        <w:t>）申请技术交易奖励</w:t>
      </w:r>
      <w:proofErr w:type="gramStart"/>
      <w:r>
        <w:rPr>
          <w:rFonts w:ascii="仿宋" w:eastAsia="仿宋" w:hAnsi="仿宋" w:cstheme="minorBidi" w:hint="eastAsia"/>
          <w:sz w:val="32"/>
          <w:szCs w:val="32"/>
        </w:rPr>
        <w:t>金技术</w:t>
      </w:r>
      <w:proofErr w:type="gramEnd"/>
      <w:r>
        <w:rPr>
          <w:rFonts w:ascii="仿宋" w:eastAsia="仿宋" w:hAnsi="仿宋" w:cstheme="minorBidi" w:hint="eastAsia"/>
          <w:sz w:val="32"/>
          <w:szCs w:val="32"/>
        </w:rPr>
        <w:t>合同必须已经过我市技术合同登记机构认定登记</w:t>
      </w:r>
      <w:r>
        <w:rPr>
          <w:rFonts w:ascii="仿宋" w:eastAsia="仿宋" w:hAnsi="仿宋" w:cstheme="minorBidi" w:hint="eastAsia"/>
          <w:sz w:val="32"/>
          <w:szCs w:val="32"/>
        </w:rPr>
        <w:t>（</w:t>
      </w:r>
      <w:r>
        <w:rPr>
          <w:rFonts w:ascii="仿宋" w:eastAsia="仿宋" w:hAnsi="仿宋" w:cstheme="minorBidi" w:hint="eastAsia"/>
          <w:sz w:val="32"/>
          <w:szCs w:val="32"/>
        </w:rPr>
        <w:t>20</w:t>
      </w:r>
      <w:r>
        <w:rPr>
          <w:rFonts w:ascii="仿宋" w:eastAsia="仿宋" w:hAnsi="仿宋" w:cstheme="minorBidi" w:hint="eastAsia"/>
          <w:sz w:val="32"/>
          <w:szCs w:val="32"/>
        </w:rPr>
        <w:t>21</w:t>
      </w:r>
      <w:r>
        <w:rPr>
          <w:rFonts w:ascii="仿宋" w:eastAsia="仿宋" w:hAnsi="仿宋" w:cstheme="minorBidi" w:hint="eastAsia"/>
          <w:sz w:val="32"/>
          <w:szCs w:val="32"/>
        </w:rPr>
        <w:t>年及以前年度登记目前还在有效期的合同）；</w:t>
      </w:r>
    </w:p>
    <w:p w:rsidR="00ED5F81" w:rsidRDefault="00543DE4">
      <w:pPr>
        <w:widowControl/>
        <w:shd w:val="clear" w:color="auto" w:fill="FFFFFF"/>
        <w:adjustRightInd w:val="0"/>
        <w:snapToGrid w:val="0"/>
        <w:spacing w:line="56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w:t>
      </w:r>
      <w:r>
        <w:rPr>
          <w:rFonts w:ascii="仿宋" w:eastAsia="仿宋" w:hAnsi="仿宋" w:cstheme="minorBidi" w:hint="eastAsia"/>
          <w:sz w:val="32"/>
          <w:szCs w:val="32"/>
        </w:rPr>
        <w:t>2</w:t>
      </w:r>
      <w:r>
        <w:rPr>
          <w:rFonts w:ascii="仿宋" w:eastAsia="仿宋" w:hAnsi="仿宋" w:cstheme="minorBidi" w:hint="eastAsia"/>
          <w:sz w:val="32"/>
          <w:szCs w:val="32"/>
        </w:rPr>
        <w:t>）申请兑现的技术交易额必须为技术合同登记后发生</w:t>
      </w:r>
      <w:r>
        <w:rPr>
          <w:rFonts w:ascii="仿宋" w:eastAsia="仿宋" w:hAnsi="仿宋" w:cstheme="minorBidi" w:hint="eastAsia"/>
          <w:sz w:val="32"/>
          <w:szCs w:val="32"/>
        </w:rPr>
        <w:t>，即发票开出时间，银行到账（付款）应在合同认定时间之后</w:t>
      </w:r>
      <w:r>
        <w:rPr>
          <w:rFonts w:ascii="仿宋" w:eastAsia="仿宋" w:hAnsi="仿宋" w:cstheme="minorBidi" w:hint="eastAsia"/>
          <w:sz w:val="32"/>
          <w:szCs w:val="32"/>
        </w:rPr>
        <w:t>；</w:t>
      </w:r>
    </w:p>
    <w:p w:rsidR="00ED5F81" w:rsidRDefault="00543DE4">
      <w:pPr>
        <w:widowControl/>
        <w:shd w:val="clear" w:color="auto" w:fill="FFFFFF"/>
        <w:adjustRightInd w:val="0"/>
        <w:snapToGrid w:val="0"/>
        <w:spacing w:line="56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w:t>
      </w:r>
      <w:r>
        <w:rPr>
          <w:rFonts w:ascii="仿宋" w:eastAsia="仿宋" w:hAnsi="仿宋" w:cstheme="minorBidi" w:hint="eastAsia"/>
          <w:sz w:val="32"/>
          <w:szCs w:val="32"/>
        </w:rPr>
        <w:t>3</w:t>
      </w:r>
      <w:r>
        <w:rPr>
          <w:rFonts w:ascii="仿宋" w:eastAsia="仿宋" w:hAnsi="仿宋" w:cstheme="minorBidi" w:hint="eastAsia"/>
          <w:sz w:val="32"/>
          <w:szCs w:val="32"/>
        </w:rPr>
        <w:t>）技术交易金额须是</w:t>
      </w:r>
      <w:r>
        <w:rPr>
          <w:rFonts w:ascii="仿宋" w:eastAsia="仿宋" w:hAnsi="仿宋" w:cstheme="minorBidi" w:hint="eastAsia"/>
          <w:sz w:val="32"/>
          <w:szCs w:val="32"/>
        </w:rPr>
        <w:t>20</w:t>
      </w:r>
      <w:r>
        <w:rPr>
          <w:rFonts w:ascii="仿宋" w:eastAsia="仿宋" w:hAnsi="仿宋" w:cstheme="minorBidi" w:hint="eastAsia"/>
          <w:sz w:val="32"/>
          <w:szCs w:val="32"/>
        </w:rPr>
        <w:t>21</w:t>
      </w:r>
      <w:r>
        <w:rPr>
          <w:rFonts w:ascii="仿宋" w:eastAsia="仿宋" w:hAnsi="仿宋" w:cstheme="minorBidi" w:hint="eastAsia"/>
          <w:sz w:val="32"/>
          <w:szCs w:val="32"/>
        </w:rPr>
        <w:t>年</w:t>
      </w:r>
      <w:r>
        <w:rPr>
          <w:rFonts w:ascii="仿宋" w:eastAsia="仿宋" w:hAnsi="仿宋" w:cstheme="minorBidi" w:hint="eastAsia"/>
          <w:sz w:val="32"/>
          <w:szCs w:val="32"/>
        </w:rPr>
        <w:t>1</w:t>
      </w:r>
      <w:r>
        <w:rPr>
          <w:rFonts w:ascii="仿宋" w:eastAsia="仿宋" w:hAnsi="仿宋" w:cstheme="minorBidi" w:hint="eastAsia"/>
          <w:sz w:val="32"/>
          <w:szCs w:val="32"/>
        </w:rPr>
        <w:t>月</w:t>
      </w:r>
      <w:r>
        <w:rPr>
          <w:rFonts w:ascii="仿宋" w:eastAsia="仿宋" w:hAnsi="仿宋" w:cstheme="minorBidi" w:hint="eastAsia"/>
          <w:sz w:val="32"/>
          <w:szCs w:val="32"/>
        </w:rPr>
        <w:t>1</w:t>
      </w:r>
      <w:r>
        <w:rPr>
          <w:rFonts w:ascii="仿宋" w:eastAsia="仿宋" w:hAnsi="仿宋" w:cstheme="minorBidi" w:hint="eastAsia"/>
          <w:sz w:val="32"/>
          <w:szCs w:val="32"/>
        </w:rPr>
        <w:t>日至</w:t>
      </w:r>
      <w:r>
        <w:rPr>
          <w:rFonts w:ascii="仿宋" w:eastAsia="仿宋" w:hAnsi="仿宋" w:cstheme="minorBidi" w:hint="eastAsia"/>
          <w:sz w:val="32"/>
          <w:szCs w:val="32"/>
        </w:rPr>
        <w:t>12</w:t>
      </w:r>
      <w:r>
        <w:rPr>
          <w:rFonts w:ascii="仿宋" w:eastAsia="仿宋" w:hAnsi="仿宋" w:cstheme="minorBidi" w:hint="eastAsia"/>
          <w:sz w:val="32"/>
          <w:szCs w:val="32"/>
        </w:rPr>
        <w:t>月</w:t>
      </w:r>
      <w:r>
        <w:rPr>
          <w:rFonts w:ascii="仿宋" w:eastAsia="仿宋" w:hAnsi="仿宋" w:cstheme="minorBidi" w:hint="eastAsia"/>
          <w:sz w:val="32"/>
          <w:szCs w:val="32"/>
        </w:rPr>
        <w:t>31</w:t>
      </w:r>
      <w:r>
        <w:rPr>
          <w:rFonts w:ascii="仿宋" w:eastAsia="仿宋" w:hAnsi="仿宋" w:cstheme="minorBidi" w:hint="eastAsia"/>
          <w:sz w:val="32"/>
          <w:szCs w:val="32"/>
        </w:rPr>
        <w:t>日实际已发生的（以发票日期为准）。</w:t>
      </w:r>
    </w:p>
    <w:p w:rsidR="00ED5F81" w:rsidRDefault="00543DE4">
      <w:pPr>
        <w:widowControl/>
        <w:shd w:val="clear" w:color="auto" w:fill="FFFFFF"/>
        <w:adjustRightInd w:val="0"/>
        <w:snapToGrid w:val="0"/>
        <w:spacing w:line="56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3</w:t>
      </w:r>
      <w:r>
        <w:rPr>
          <w:rFonts w:ascii="仿宋" w:eastAsia="仿宋" w:hAnsi="仿宋" w:cstheme="minorBidi" w:hint="eastAsia"/>
          <w:b/>
          <w:bCs/>
          <w:sz w:val="32"/>
          <w:szCs w:val="32"/>
        </w:rPr>
        <w:t>、发票</w:t>
      </w:r>
      <w:proofErr w:type="gramStart"/>
      <w:r>
        <w:rPr>
          <w:rFonts w:ascii="仿宋" w:eastAsia="仿宋" w:hAnsi="仿宋" w:cstheme="minorBidi" w:hint="eastAsia"/>
          <w:b/>
          <w:bCs/>
          <w:sz w:val="32"/>
          <w:szCs w:val="32"/>
        </w:rPr>
        <w:t>中项目</w:t>
      </w:r>
      <w:proofErr w:type="gramEnd"/>
      <w:r>
        <w:rPr>
          <w:rFonts w:ascii="仿宋" w:eastAsia="仿宋" w:hAnsi="仿宋" w:cstheme="minorBidi" w:hint="eastAsia"/>
          <w:b/>
          <w:bCs/>
          <w:sz w:val="32"/>
          <w:szCs w:val="32"/>
        </w:rPr>
        <w:t>名称和登记认定合同名称是否需要一致？</w:t>
      </w:r>
    </w:p>
    <w:p w:rsidR="00ED5F81" w:rsidRDefault="00543DE4">
      <w:pPr>
        <w:widowControl/>
        <w:shd w:val="clear" w:color="auto" w:fill="FFFFFF"/>
        <w:adjustRightInd w:val="0"/>
        <w:snapToGrid w:val="0"/>
        <w:spacing w:line="56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lastRenderedPageBreak/>
        <w:t>发票中“名称栏”或“备注栏”有注明与经认定登记合同一致的合同名称或合同编号均可兑现，若发票中未见相同的合同名称或合同编号不符合兑现要求不予兑现。</w:t>
      </w:r>
    </w:p>
    <w:p w:rsidR="00ED5F81" w:rsidRDefault="00543DE4">
      <w:pPr>
        <w:widowControl/>
        <w:shd w:val="clear" w:color="auto" w:fill="FFFFFF"/>
        <w:adjustRightInd w:val="0"/>
        <w:snapToGrid w:val="0"/>
        <w:spacing w:line="56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4</w:t>
      </w:r>
      <w:r>
        <w:rPr>
          <w:rFonts w:ascii="仿宋" w:eastAsia="仿宋" w:hAnsi="仿宋" w:cstheme="minorBidi" w:hint="eastAsia"/>
          <w:b/>
          <w:bCs/>
          <w:sz w:val="32"/>
          <w:szCs w:val="32"/>
        </w:rPr>
        <w:t>、技术费和设备费开在同一张发票上，如何核实奖励金？</w:t>
      </w:r>
    </w:p>
    <w:p w:rsidR="00ED5F81" w:rsidRDefault="00543DE4">
      <w:pPr>
        <w:widowControl/>
        <w:shd w:val="clear" w:color="auto" w:fill="FFFFFF"/>
        <w:adjustRightInd w:val="0"/>
        <w:snapToGrid w:val="0"/>
        <w:spacing w:line="56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技术交易单位提供的票据应明确技术交易额，无法确认技术交易额的不予</w:t>
      </w:r>
      <w:r>
        <w:rPr>
          <w:rFonts w:ascii="仿宋" w:eastAsia="仿宋" w:hAnsi="仿宋" w:cstheme="minorBidi" w:hint="eastAsia"/>
          <w:sz w:val="32"/>
          <w:szCs w:val="32"/>
        </w:rPr>
        <w:t>兑现。</w:t>
      </w:r>
    </w:p>
    <w:p w:rsidR="00ED5F81" w:rsidRDefault="00543DE4">
      <w:pPr>
        <w:widowControl/>
        <w:shd w:val="clear" w:color="auto" w:fill="FFFFFF"/>
        <w:adjustRightInd w:val="0"/>
        <w:snapToGrid w:val="0"/>
        <w:spacing w:line="56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5</w:t>
      </w:r>
      <w:r>
        <w:rPr>
          <w:rFonts w:ascii="仿宋" w:eastAsia="仿宋" w:hAnsi="仿宋" w:cstheme="minorBidi" w:hint="eastAsia"/>
          <w:b/>
          <w:bCs/>
          <w:sz w:val="32"/>
          <w:szCs w:val="32"/>
        </w:rPr>
        <w:t>、技术交易票据是否需要全部提供</w:t>
      </w:r>
      <w:r>
        <w:rPr>
          <w:rFonts w:ascii="仿宋" w:eastAsia="仿宋" w:hAnsi="仿宋" w:cstheme="minorBidi" w:hint="eastAsia"/>
          <w:b/>
          <w:bCs/>
          <w:sz w:val="32"/>
          <w:szCs w:val="32"/>
        </w:rPr>
        <w:t>?</w:t>
      </w:r>
    </w:p>
    <w:p w:rsidR="00ED5F81" w:rsidRDefault="00543DE4">
      <w:pPr>
        <w:widowControl/>
        <w:shd w:val="clear" w:color="auto" w:fill="FFFFFF"/>
        <w:adjustRightInd w:val="0"/>
        <w:snapToGrid w:val="0"/>
        <w:spacing w:line="56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是，技术交易奖励金兑现单位应按通知上传技术交易的全部票据及银行到账回单原件扫描件。</w:t>
      </w:r>
    </w:p>
    <w:p w:rsidR="00ED5F81" w:rsidRDefault="00543DE4">
      <w:pPr>
        <w:widowControl/>
        <w:shd w:val="clear" w:color="auto" w:fill="FFFFFF"/>
        <w:adjustRightInd w:val="0"/>
        <w:snapToGrid w:val="0"/>
        <w:spacing w:line="56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6</w:t>
      </w:r>
      <w:r>
        <w:rPr>
          <w:rFonts w:ascii="仿宋" w:eastAsia="仿宋" w:hAnsi="仿宋" w:cstheme="minorBidi" w:hint="eastAsia"/>
          <w:b/>
          <w:bCs/>
          <w:sz w:val="32"/>
          <w:szCs w:val="32"/>
        </w:rPr>
        <w:t>、发票已开，合同现在去认定登记可以吗？</w:t>
      </w:r>
    </w:p>
    <w:p w:rsidR="00ED5F81" w:rsidRDefault="00543DE4">
      <w:pPr>
        <w:widowControl/>
        <w:shd w:val="clear" w:color="auto" w:fill="FFFFFF"/>
        <w:adjustRightInd w:val="0"/>
        <w:snapToGrid w:val="0"/>
        <w:spacing w:line="56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不行，需兑现技术交易奖励金的技术合同，应先在合同登记机构认定登记后所开具的技术交易发票才能按要求申请技术交易奖励金</w:t>
      </w:r>
      <w:r>
        <w:rPr>
          <w:rFonts w:ascii="仿宋" w:eastAsia="仿宋" w:hAnsi="仿宋" w:cstheme="minorBidi" w:hint="eastAsia"/>
          <w:sz w:val="32"/>
          <w:szCs w:val="32"/>
        </w:rPr>
        <w:t>,</w:t>
      </w:r>
      <w:r>
        <w:rPr>
          <w:rFonts w:ascii="仿宋" w:eastAsia="仿宋" w:hAnsi="仿宋" w:cstheme="minorBidi" w:hint="eastAsia"/>
          <w:sz w:val="32"/>
          <w:szCs w:val="32"/>
        </w:rPr>
        <w:t>合同未登记前开具的发票不符合兑现要求</w:t>
      </w:r>
      <w:r>
        <w:rPr>
          <w:rFonts w:ascii="仿宋" w:eastAsia="仿宋" w:hAnsi="仿宋" w:cstheme="minorBidi" w:hint="eastAsia"/>
          <w:sz w:val="32"/>
          <w:szCs w:val="32"/>
        </w:rPr>
        <w:t>,</w:t>
      </w:r>
      <w:r>
        <w:rPr>
          <w:rFonts w:ascii="仿宋" w:eastAsia="仿宋" w:hAnsi="仿宋" w:cstheme="minorBidi" w:hint="eastAsia"/>
          <w:sz w:val="32"/>
          <w:szCs w:val="32"/>
        </w:rPr>
        <w:t>不予兑现。</w:t>
      </w:r>
    </w:p>
    <w:p w:rsidR="00ED5F81" w:rsidRDefault="00543DE4">
      <w:pPr>
        <w:widowControl/>
        <w:shd w:val="clear" w:color="auto" w:fill="FFFFFF"/>
        <w:adjustRightInd w:val="0"/>
        <w:snapToGrid w:val="0"/>
        <w:spacing w:line="56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7</w:t>
      </w:r>
      <w:r>
        <w:rPr>
          <w:rFonts w:ascii="仿宋" w:eastAsia="仿宋" w:hAnsi="仿宋" w:cstheme="minorBidi" w:hint="eastAsia"/>
          <w:b/>
          <w:bCs/>
          <w:sz w:val="32"/>
          <w:szCs w:val="32"/>
        </w:rPr>
        <w:t>、发票已开，但是款项还未收到是否可以兑现？</w:t>
      </w:r>
    </w:p>
    <w:p w:rsidR="00ED5F81" w:rsidRDefault="00543DE4">
      <w:pPr>
        <w:widowControl/>
        <w:shd w:val="clear" w:color="auto" w:fill="FFFFFF"/>
        <w:adjustRightInd w:val="0"/>
        <w:snapToGrid w:val="0"/>
        <w:spacing w:line="56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发票为</w:t>
      </w:r>
      <w:r>
        <w:rPr>
          <w:rFonts w:ascii="仿宋" w:eastAsia="仿宋" w:hAnsi="仿宋" w:cstheme="minorBidi" w:hint="eastAsia"/>
          <w:sz w:val="32"/>
          <w:szCs w:val="32"/>
        </w:rPr>
        <w:t>2</w:t>
      </w:r>
      <w:r>
        <w:rPr>
          <w:rFonts w:ascii="仿宋" w:eastAsia="仿宋" w:hAnsi="仿宋" w:cstheme="minorBidi" w:hint="eastAsia"/>
          <w:sz w:val="32"/>
          <w:szCs w:val="32"/>
        </w:rPr>
        <w:t>0</w:t>
      </w:r>
      <w:r>
        <w:rPr>
          <w:rFonts w:ascii="仿宋" w:eastAsia="仿宋" w:hAnsi="仿宋" w:cstheme="minorBidi" w:hint="eastAsia"/>
          <w:sz w:val="32"/>
          <w:szCs w:val="32"/>
        </w:rPr>
        <w:t>21</w:t>
      </w:r>
      <w:r>
        <w:rPr>
          <w:rFonts w:ascii="仿宋" w:eastAsia="仿宋" w:hAnsi="仿宋" w:cstheme="minorBidi" w:hint="eastAsia"/>
          <w:sz w:val="32"/>
          <w:szCs w:val="32"/>
        </w:rPr>
        <w:t>年</w:t>
      </w:r>
      <w:r>
        <w:rPr>
          <w:rFonts w:ascii="仿宋" w:eastAsia="仿宋" w:hAnsi="仿宋" w:cstheme="minorBidi" w:hint="eastAsia"/>
          <w:sz w:val="32"/>
          <w:szCs w:val="32"/>
        </w:rPr>
        <w:t>1</w:t>
      </w:r>
      <w:r>
        <w:rPr>
          <w:rFonts w:ascii="仿宋" w:eastAsia="仿宋" w:hAnsi="仿宋" w:cstheme="minorBidi" w:hint="eastAsia"/>
          <w:sz w:val="32"/>
          <w:szCs w:val="32"/>
        </w:rPr>
        <w:t>月</w:t>
      </w:r>
      <w:r>
        <w:rPr>
          <w:rFonts w:ascii="仿宋" w:eastAsia="仿宋" w:hAnsi="仿宋" w:cstheme="minorBidi" w:hint="eastAsia"/>
          <w:sz w:val="32"/>
          <w:szCs w:val="32"/>
        </w:rPr>
        <w:t>1</w:t>
      </w:r>
      <w:r>
        <w:rPr>
          <w:rFonts w:ascii="仿宋" w:eastAsia="仿宋" w:hAnsi="仿宋" w:cstheme="minorBidi" w:hint="eastAsia"/>
          <w:sz w:val="32"/>
          <w:szCs w:val="32"/>
        </w:rPr>
        <w:t>日</w:t>
      </w:r>
      <w:r>
        <w:rPr>
          <w:rFonts w:ascii="仿宋" w:eastAsia="仿宋" w:hAnsi="仿宋" w:cstheme="minorBidi" w:hint="eastAsia"/>
          <w:sz w:val="32"/>
          <w:szCs w:val="32"/>
        </w:rPr>
        <w:t>-1</w:t>
      </w:r>
      <w:r>
        <w:rPr>
          <w:rFonts w:ascii="仿宋" w:eastAsia="仿宋" w:hAnsi="仿宋" w:cstheme="minorBidi"/>
          <w:sz w:val="32"/>
          <w:szCs w:val="32"/>
        </w:rPr>
        <w:t>2</w:t>
      </w:r>
      <w:r>
        <w:rPr>
          <w:rFonts w:ascii="仿宋" w:eastAsia="仿宋" w:hAnsi="仿宋" w:cstheme="minorBidi" w:hint="eastAsia"/>
          <w:sz w:val="32"/>
          <w:szCs w:val="32"/>
        </w:rPr>
        <w:t>月</w:t>
      </w:r>
      <w:r>
        <w:rPr>
          <w:rFonts w:ascii="仿宋" w:eastAsia="仿宋" w:hAnsi="仿宋" w:cstheme="minorBidi" w:hint="eastAsia"/>
          <w:sz w:val="32"/>
          <w:szCs w:val="32"/>
        </w:rPr>
        <w:t>31</w:t>
      </w:r>
      <w:r>
        <w:rPr>
          <w:rFonts w:ascii="仿宋" w:eastAsia="仿宋" w:hAnsi="仿宋" w:cstheme="minorBidi" w:hint="eastAsia"/>
          <w:sz w:val="32"/>
          <w:szCs w:val="32"/>
        </w:rPr>
        <w:t>日之间开具，在</w:t>
      </w:r>
      <w:r>
        <w:rPr>
          <w:rFonts w:ascii="仿宋" w:eastAsia="仿宋" w:hAnsi="仿宋" w:cstheme="minorBidi" w:hint="eastAsia"/>
          <w:sz w:val="32"/>
          <w:szCs w:val="32"/>
        </w:rPr>
        <w:t>申报通知规定的申报截止时间</w:t>
      </w:r>
      <w:r>
        <w:rPr>
          <w:rFonts w:ascii="仿宋" w:eastAsia="仿宋" w:hAnsi="仿宋" w:cstheme="minorBidi" w:hint="eastAsia"/>
          <w:sz w:val="32"/>
          <w:szCs w:val="32"/>
        </w:rPr>
        <w:t>前收到款项均可兑现。</w:t>
      </w:r>
    </w:p>
    <w:p w:rsidR="00ED5F81" w:rsidRDefault="00543DE4">
      <w:pPr>
        <w:widowControl/>
        <w:shd w:val="clear" w:color="auto" w:fill="FFFFFF"/>
        <w:adjustRightInd w:val="0"/>
        <w:snapToGrid w:val="0"/>
        <w:spacing w:line="56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8</w:t>
      </w:r>
      <w:r>
        <w:rPr>
          <w:rFonts w:ascii="仿宋" w:eastAsia="仿宋" w:hAnsi="仿宋" w:cstheme="minorBidi" w:hint="eastAsia"/>
          <w:b/>
          <w:bCs/>
          <w:sz w:val="32"/>
          <w:szCs w:val="32"/>
        </w:rPr>
        <w:t>、</w:t>
      </w:r>
      <w:r>
        <w:rPr>
          <w:rFonts w:ascii="仿宋" w:eastAsia="仿宋" w:hAnsi="仿宋" w:cstheme="minorBidi" w:hint="eastAsia"/>
          <w:b/>
          <w:bCs/>
          <w:sz w:val="32"/>
          <w:szCs w:val="32"/>
        </w:rPr>
        <w:t>20</w:t>
      </w:r>
      <w:r>
        <w:rPr>
          <w:rFonts w:ascii="仿宋" w:eastAsia="仿宋" w:hAnsi="仿宋" w:cstheme="minorBidi" w:hint="eastAsia"/>
          <w:b/>
          <w:bCs/>
          <w:sz w:val="32"/>
          <w:szCs w:val="32"/>
        </w:rPr>
        <w:t>20</w:t>
      </w:r>
      <w:r>
        <w:rPr>
          <w:rFonts w:ascii="仿宋" w:eastAsia="仿宋" w:hAnsi="仿宋" w:cstheme="minorBidi" w:hint="eastAsia"/>
          <w:b/>
          <w:bCs/>
          <w:sz w:val="32"/>
          <w:szCs w:val="32"/>
        </w:rPr>
        <w:t>年认定备案技术合同，发票是</w:t>
      </w:r>
      <w:r>
        <w:rPr>
          <w:rFonts w:ascii="仿宋" w:eastAsia="仿宋" w:hAnsi="仿宋" w:cstheme="minorBidi" w:hint="eastAsia"/>
          <w:b/>
          <w:bCs/>
          <w:sz w:val="32"/>
          <w:szCs w:val="32"/>
        </w:rPr>
        <w:t>2</w:t>
      </w:r>
      <w:r>
        <w:rPr>
          <w:rFonts w:ascii="仿宋" w:eastAsia="仿宋" w:hAnsi="仿宋" w:cstheme="minorBidi"/>
          <w:b/>
          <w:bCs/>
          <w:sz w:val="32"/>
          <w:szCs w:val="32"/>
        </w:rPr>
        <w:t>0</w:t>
      </w:r>
      <w:r>
        <w:rPr>
          <w:rFonts w:ascii="仿宋" w:eastAsia="仿宋" w:hAnsi="仿宋" w:cstheme="minorBidi" w:hint="eastAsia"/>
          <w:b/>
          <w:bCs/>
          <w:sz w:val="32"/>
          <w:szCs w:val="32"/>
        </w:rPr>
        <w:t>21</w:t>
      </w:r>
      <w:r>
        <w:rPr>
          <w:rFonts w:ascii="仿宋" w:eastAsia="仿宋" w:hAnsi="仿宋" w:cstheme="minorBidi" w:hint="eastAsia"/>
          <w:b/>
          <w:bCs/>
          <w:sz w:val="32"/>
          <w:szCs w:val="32"/>
        </w:rPr>
        <w:t>年</w:t>
      </w:r>
      <w:r>
        <w:rPr>
          <w:rFonts w:ascii="仿宋" w:eastAsia="仿宋" w:hAnsi="仿宋" w:cstheme="minorBidi" w:hint="eastAsia"/>
          <w:b/>
          <w:bCs/>
          <w:sz w:val="32"/>
          <w:szCs w:val="32"/>
        </w:rPr>
        <w:t>开的是否可以兑现？</w:t>
      </w:r>
    </w:p>
    <w:p w:rsidR="00ED5F81" w:rsidRDefault="00543DE4">
      <w:pPr>
        <w:widowControl/>
        <w:shd w:val="clear" w:color="auto" w:fill="FFFFFF"/>
        <w:adjustRightInd w:val="0"/>
        <w:snapToGrid w:val="0"/>
        <w:spacing w:line="56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只要开票时间在合同有效期内，且发票为</w:t>
      </w:r>
      <w:bookmarkStart w:id="0" w:name="_GoBack"/>
      <w:r>
        <w:rPr>
          <w:rFonts w:ascii="仿宋" w:eastAsia="仿宋" w:hAnsi="仿宋" w:cstheme="minorBidi" w:hint="eastAsia"/>
          <w:sz w:val="32"/>
          <w:szCs w:val="32"/>
        </w:rPr>
        <w:t>20</w:t>
      </w:r>
      <w:r>
        <w:rPr>
          <w:rFonts w:ascii="仿宋" w:eastAsia="仿宋" w:hAnsi="仿宋" w:cstheme="minorBidi" w:hint="eastAsia"/>
          <w:sz w:val="32"/>
          <w:szCs w:val="32"/>
        </w:rPr>
        <w:t>21</w:t>
      </w:r>
      <w:r>
        <w:rPr>
          <w:rFonts w:ascii="仿宋" w:eastAsia="仿宋" w:hAnsi="仿宋" w:cstheme="minorBidi" w:hint="eastAsia"/>
          <w:sz w:val="32"/>
          <w:szCs w:val="32"/>
        </w:rPr>
        <w:t>年</w:t>
      </w:r>
      <w:r>
        <w:rPr>
          <w:rFonts w:ascii="仿宋" w:eastAsia="仿宋" w:hAnsi="仿宋" w:cstheme="minorBidi" w:hint="eastAsia"/>
          <w:sz w:val="32"/>
          <w:szCs w:val="32"/>
        </w:rPr>
        <w:t>1</w:t>
      </w:r>
      <w:bookmarkEnd w:id="0"/>
      <w:r>
        <w:rPr>
          <w:rFonts w:ascii="仿宋" w:eastAsia="仿宋" w:hAnsi="仿宋" w:cstheme="minorBidi" w:hint="eastAsia"/>
          <w:sz w:val="32"/>
          <w:szCs w:val="32"/>
        </w:rPr>
        <w:t>月</w:t>
      </w:r>
      <w:r>
        <w:rPr>
          <w:rFonts w:ascii="仿宋" w:eastAsia="仿宋" w:hAnsi="仿宋" w:cstheme="minorBidi" w:hint="eastAsia"/>
          <w:sz w:val="32"/>
          <w:szCs w:val="32"/>
        </w:rPr>
        <w:t>1</w:t>
      </w:r>
      <w:r>
        <w:rPr>
          <w:rFonts w:ascii="仿宋" w:eastAsia="仿宋" w:hAnsi="仿宋" w:cstheme="minorBidi" w:hint="eastAsia"/>
          <w:sz w:val="32"/>
          <w:szCs w:val="32"/>
        </w:rPr>
        <w:t>日</w:t>
      </w:r>
      <w:r>
        <w:rPr>
          <w:rFonts w:ascii="仿宋" w:eastAsia="仿宋" w:hAnsi="仿宋" w:cstheme="minorBidi" w:hint="eastAsia"/>
          <w:sz w:val="32"/>
          <w:szCs w:val="32"/>
        </w:rPr>
        <w:t>-12</w:t>
      </w:r>
      <w:r>
        <w:rPr>
          <w:rFonts w:ascii="仿宋" w:eastAsia="仿宋" w:hAnsi="仿宋" w:cstheme="minorBidi" w:hint="eastAsia"/>
          <w:sz w:val="32"/>
          <w:szCs w:val="32"/>
        </w:rPr>
        <w:t>月</w:t>
      </w:r>
      <w:r>
        <w:rPr>
          <w:rFonts w:ascii="仿宋" w:eastAsia="仿宋" w:hAnsi="仿宋" w:cstheme="minorBidi" w:hint="eastAsia"/>
          <w:sz w:val="32"/>
          <w:szCs w:val="32"/>
        </w:rPr>
        <w:t>31</w:t>
      </w:r>
      <w:r>
        <w:rPr>
          <w:rFonts w:ascii="仿宋" w:eastAsia="仿宋" w:hAnsi="仿宋" w:cstheme="minorBidi" w:hint="eastAsia"/>
          <w:sz w:val="32"/>
          <w:szCs w:val="32"/>
        </w:rPr>
        <w:t>日开具的均可申请兑现。</w:t>
      </w:r>
    </w:p>
    <w:p w:rsidR="00ED5F81" w:rsidRDefault="00543DE4">
      <w:pPr>
        <w:widowControl/>
        <w:shd w:val="clear" w:color="auto" w:fill="FFFFFF"/>
        <w:adjustRightInd w:val="0"/>
        <w:snapToGrid w:val="0"/>
        <w:spacing w:line="56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9</w:t>
      </w:r>
      <w:r>
        <w:rPr>
          <w:rFonts w:ascii="仿宋" w:eastAsia="仿宋" w:hAnsi="仿宋" w:cstheme="minorBidi" w:hint="eastAsia"/>
          <w:b/>
          <w:bCs/>
          <w:sz w:val="32"/>
          <w:szCs w:val="32"/>
        </w:rPr>
        <w:t>、发票金额与银行回单金额不符，可以兑现吗？</w:t>
      </w:r>
    </w:p>
    <w:p w:rsidR="00ED5F81" w:rsidRDefault="00543DE4">
      <w:pPr>
        <w:widowControl/>
        <w:shd w:val="clear" w:color="auto" w:fill="FFFFFF"/>
        <w:adjustRightInd w:val="0"/>
        <w:snapToGrid w:val="0"/>
        <w:spacing w:line="56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lastRenderedPageBreak/>
        <w:t>需扫描上传加盖公章的说明材料原件，符合要求给予兑现，不符合要求不予兑现。</w:t>
      </w:r>
    </w:p>
    <w:p w:rsidR="00ED5F81" w:rsidRDefault="00543DE4">
      <w:pPr>
        <w:widowControl/>
        <w:shd w:val="clear" w:color="auto" w:fill="FFFFFF"/>
        <w:adjustRightInd w:val="0"/>
        <w:snapToGrid w:val="0"/>
        <w:spacing w:line="56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10</w:t>
      </w:r>
      <w:r>
        <w:rPr>
          <w:rFonts w:ascii="仿宋" w:eastAsia="仿宋" w:hAnsi="仿宋" w:cstheme="minorBidi" w:hint="eastAsia"/>
          <w:b/>
          <w:bCs/>
          <w:sz w:val="32"/>
          <w:szCs w:val="32"/>
        </w:rPr>
        <w:t>、合同中规定合同款项为分期支付，导致发票与合同金额不符，可以兑现吗？</w:t>
      </w:r>
    </w:p>
    <w:p w:rsidR="00ED5F81" w:rsidRDefault="00543DE4">
      <w:pPr>
        <w:widowControl/>
        <w:shd w:val="clear" w:color="auto" w:fill="FFFFFF"/>
        <w:adjustRightInd w:val="0"/>
        <w:snapToGrid w:val="0"/>
        <w:spacing w:line="56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可以，只要符合《通知》要求均可兑现。</w:t>
      </w:r>
    </w:p>
    <w:p w:rsidR="00ED5F81" w:rsidRDefault="00543DE4">
      <w:pPr>
        <w:widowControl/>
        <w:shd w:val="clear" w:color="auto" w:fill="FFFFFF"/>
        <w:adjustRightInd w:val="0"/>
        <w:snapToGrid w:val="0"/>
        <w:spacing w:line="56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11</w:t>
      </w:r>
      <w:r>
        <w:rPr>
          <w:rFonts w:ascii="仿宋" w:eastAsia="仿宋" w:hAnsi="仿宋" w:cstheme="minorBidi" w:hint="eastAsia"/>
          <w:b/>
          <w:bCs/>
          <w:sz w:val="32"/>
          <w:szCs w:val="32"/>
        </w:rPr>
        <w:t>、关联公司转让技术能否申请奖励金？</w:t>
      </w:r>
    </w:p>
    <w:p w:rsidR="00ED5F81" w:rsidRDefault="00543DE4">
      <w:pPr>
        <w:widowControl/>
        <w:shd w:val="clear" w:color="auto" w:fill="FFFFFF"/>
        <w:adjustRightInd w:val="0"/>
        <w:snapToGrid w:val="0"/>
        <w:spacing w:line="560" w:lineRule="exact"/>
        <w:ind w:firstLine="660"/>
        <w:rPr>
          <w:rFonts w:ascii="Calibri" w:eastAsia="仿宋" w:hAnsi="Calibri" w:cs="Calibri"/>
          <w:sz w:val="32"/>
          <w:szCs w:val="32"/>
        </w:rPr>
      </w:pPr>
      <w:r>
        <w:rPr>
          <w:rFonts w:ascii="仿宋" w:eastAsia="仿宋" w:hAnsi="仿宋" w:cstheme="minorBidi" w:hint="eastAsia"/>
          <w:sz w:val="32"/>
          <w:szCs w:val="32"/>
        </w:rPr>
        <w:t>两个企业应为独立法人机构，合同已经登记点认定登记，可按通知要求兑现奖励金。</w:t>
      </w:r>
      <w:r>
        <w:rPr>
          <w:rFonts w:ascii="Calibri" w:eastAsia="仿宋" w:hAnsi="Calibri" w:cs="Calibri"/>
          <w:sz w:val="32"/>
          <w:szCs w:val="32"/>
        </w:rPr>
        <w:t> </w:t>
      </w:r>
    </w:p>
    <w:p w:rsidR="00ED5F81" w:rsidRDefault="00543DE4">
      <w:pPr>
        <w:widowControl/>
        <w:shd w:val="clear" w:color="auto" w:fill="FFFFFF"/>
        <w:adjustRightInd w:val="0"/>
        <w:snapToGrid w:val="0"/>
        <w:spacing w:line="56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12</w:t>
      </w:r>
      <w:r>
        <w:rPr>
          <w:rFonts w:ascii="仿宋" w:eastAsia="仿宋" w:hAnsi="仿宋" w:cstheme="minorBidi" w:hint="eastAsia"/>
          <w:b/>
          <w:bCs/>
          <w:sz w:val="32"/>
          <w:szCs w:val="32"/>
        </w:rPr>
        <w:t>、能否将多张发票或多张银行回单扫描</w:t>
      </w:r>
      <w:proofErr w:type="gramStart"/>
      <w:r>
        <w:rPr>
          <w:rFonts w:ascii="仿宋" w:eastAsia="仿宋" w:hAnsi="仿宋" w:cstheme="minorBidi" w:hint="eastAsia"/>
          <w:b/>
          <w:bCs/>
          <w:sz w:val="32"/>
          <w:szCs w:val="32"/>
        </w:rPr>
        <w:t>在同个文档</w:t>
      </w:r>
      <w:proofErr w:type="gramEnd"/>
      <w:r>
        <w:rPr>
          <w:rFonts w:ascii="仿宋" w:eastAsia="仿宋" w:hAnsi="仿宋" w:cstheme="minorBidi" w:hint="eastAsia"/>
          <w:b/>
          <w:bCs/>
          <w:sz w:val="32"/>
          <w:szCs w:val="32"/>
        </w:rPr>
        <w:t>中，若上传的材料有模糊、遮挡部分区域可否予以兑现？</w:t>
      </w:r>
    </w:p>
    <w:p w:rsidR="00ED5F81" w:rsidRDefault="00543DE4">
      <w:pPr>
        <w:widowControl/>
        <w:shd w:val="clear" w:color="auto" w:fill="FFFFFF"/>
        <w:adjustRightInd w:val="0"/>
        <w:snapToGrid w:val="0"/>
        <w:spacing w:line="560" w:lineRule="exact"/>
        <w:ind w:firstLine="660"/>
        <w:rPr>
          <w:rFonts w:ascii="Calibri" w:eastAsia="仿宋" w:hAnsi="Calibri" w:cs="Calibri"/>
          <w:sz w:val="32"/>
          <w:szCs w:val="32"/>
        </w:rPr>
      </w:pPr>
      <w:r>
        <w:rPr>
          <w:rFonts w:ascii="Calibri" w:eastAsia="仿宋" w:hAnsi="Calibri" w:cs="Calibri" w:hint="eastAsia"/>
          <w:sz w:val="32"/>
          <w:szCs w:val="32"/>
        </w:rPr>
        <w:t>不能，合同、发票、银行</w:t>
      </w:r>
      <w:proofErr w:type="gramStart"/>
      <w:r>
        <w:rPr>
          <w:rFonts w:ascii="Calibri" w:eastAsia="仿宋" w:hAnsi="Calibri" w:cs="Calibri" w:hint="eastAsia"/>
          <w:sz w:val="32"/>
          <w:szCs w:val="32"/>
        </w:rPr>
        <w:t>回单需</w:t>
      </w:r>
      <w:proofErr w:type="gramEnd"/>
      <w:r>
        <w:rPr>
          <w:rFonts w:ascii="Calibri" w:eastAsia="仿宋" w:hAnsi="Calibri" w:cs="Calibri" w:hint="eastAsia"/>
          <w:sz w:val="32"/>
          <w:szCs w:val="32"/>
        </w:rPr>
        <w:t>一一对应，应分开扫描上传。</w:t>
      </w:r>
    </w:p>
    <w:p w:rsidR="00ED5F81" w:rsidRDefault="00543DE4">
      <w:pPr>
        <w:widowControl/>
        <w:shd w:val="clear" w:color="auto" w:fill="FFFFFF"/>
        <w:adjustRightInd w:val="0"/>
        <w:snapToGrid w:val="0"/>
        <w:spacing w:line="560" w:lineRule="exact"/>
        <w:ind w:firstLine="660"/>
        <w:rPr>
          <w:rFonts w:ascii="Calibri" w:eastAsia="仿宋" w:hAnsi="Calibri" w:cs="Calibri"/>
          <w:sz w:val="32"/>
          <w:szCs w:val="32"/>
        </w:rPr>
      </w:pPr>
      <w:r>
        <w:rPr>
          <w:rFonts w:ascii="Calibri" w:eastAsia="仿宋" w:hAnsi="Calibri" w:cs="Calibri" w:hint="eastAsia"/>
          <w:sz w:val="32"/>
          <w:szCs w:val="32"/>
        </w:rPr>
        <w:t>若申报单位上传的技术合同信息表、发票和银行回单存在模糊、遮挡等关键信息确实，导致审核机构无法核实申报材料的有效性，不予兑现。</w:t>
      </w:r>
    </w:p>
    <w:p w:rsidR="00ED5F81" w:rsidRDefault="00543DE4">
      <w:pPr>
        <w:widowControl/>
        <w:shd w:val="clear" w:color="auto" w:fill="FFFFFF"/>
        <w:adjustRightInd w:val="0"/>
        <w:snapToGrid w:val="0"/>
        <w:spacing w:line="56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13</w:t>
      </w:r>
      <w:r>
        <w:rPr>
          <w:rFonts w:ascii="仿宋" w:eastAsia="仿宋" w:hAnsi="仿宋" w:cstheme="minorBidi" w:hint="eastAsia"/>
          <w:b/>
          <w:bCs/>
          <w:sz w:val="32"/>
          <w:szCs w:val="32"/>
        </w:rPr>
        <w:t>、合同过了有效期后，如果再有开票收款发生，是否可以兑现？</w:t>
      </w:r>
    </w:p>
    <w:p w:rsidR="00ED5F81" w:rsidRDefault="00543DE4">
      <w:pPr>
        <w:widowControl/>
        <w:shd w:val="clear" w:color="auto" w:fill="FFFFFF"/>
        <w:adjustRightInd w:val="0"/>
        <w:snapToGrid w:val="0"/>
        <w:spacing w:line="560" w:lineRule="exact"/>
        <w:ind w:firstLine="660"/>
        <w:rPr>
          <w:rFonts w:ascii="Calibri" w:eastAsia="仿宋" w:hAnsi="Calibri" w:cs="Calibri"/>
          <w:sz w:val="32"/>
          <w:szCs w:val="32"/>
        </w:rPr>
      </w:pPr>
      <w:r>
        <w:rPr>
          <w:rFonts w:ascii="Calibri" w:eastAsia="仿宋" w:hAnsi="Calibri" w:cs="Calibri" w:hint="eastAsia"/>
          <w:sz w:val="32"/>
          <w:szCs w:val="32"/>
        </w:rPr>
        <w:t>开票时间需在合同有效期内，如原合同已到期，通过增补协议延长合同有效期的应及时到我市技术合同登记机构，重新进行认证登记，审核机构以加盖技术合同认定专用章的技术合同信息表中</w:t>
      </w:r>
      <w:r>
        <w:rPr>
          <w:rFonts w:ascii="Calibri" w:eastAsia="仿宋" w:hAnsi="Calibri" w:cs="Calibri" w:hint="eastAsia"/>
          <w:sz w:val="32"/>
          <w:szCs w:val="32"/>
        </w:rPr>
        <w:t>的有效期为准。</w:t>
      </w:r>
    </w:p>
    <w:p w:rsidR="00ED5F81" w:rsidRDefault="00543DE4">
      <w:pPr>
        <w:widowControl/>
        <w:shd w:val="clear" w:color="auto" w:fill="FFFFFF"/>
        <w:adjustRightInd w:val="0"/>
        <w:snapToGrid w:val="0"/>
        <w:spacing w:line="560" w:lineRule="exact"/>
        <w:ind w:firstLine="660"/>
        <w:rPr>
          <w:rFonts w:ascii="Calibri" w:eastAsia="仿宋" w:hAnsi="Calibri" w:cs="Calibri"/>
          <w:sz w:val="32"/>
          <w:szCs w:val="32"/>
        </w:rPr>
      </w:pPr>
      <w:r>
        <w:rPr>
          <w:rFonts w:ascii="Calibri" w:eastAsia="仿宋" w:hAnsi="Calibri" w:cs="Calibri" w:hint="eastAsia"/>
          <w:sz w:val="32"/>
          <w:szCs w:val="32"/>
        </w:rPr>
        <w:t>申请技术交易奖励金所涉及的技术交易原则上应在合同有效期内，若发票在合同有效期内，银行到款（付款）时</w:t>
      </w:r>
      <w:r>
        <w:rPr>
          <w:rFonts w:ascii="Calibri" w:eastAsia="仿宋" w:hAnsi="Calibri" w:cs="Calibri" w:hint="eastAsia"/>
          <w:sz w:val="32"/>
          <w:szCs w:val="32"/>
        </w:rPr>
        <w:lastRenderedPageBreak/>
        <w:t>间超过合同有效期一年内且在技术合同条款或补充协议中注明尾款支付时间，可予以兑现。</w:t>
      </w:r>
    </w:p>
    <w:p w:rsidR="00ED5F81" w:rsidRDefault="00543DE4">
      <w:pPr>
        <w:widowControl/>
        <w:shd w:val="clear" w:color="auto" w:fill="FFFFFF"/>
        <w:adjustRightInd w:val="0"/>
        <w:snapToGrid w:val="0"/>
        <w:spacing w:line="56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1</w:t>
      </w:r>
      <w:r>
        <w:rPr>
          <w:rFonts w:ascii="仿宋" w:eastAsia="仿宋" w:hAnsi="仿宋" w:cstheme="minorBidi" w:hint="eastAsia"/>
          <w:b/>
          <w:bCs/>
          <w:sz w:val="32"/>
          <w:szCs w:val="32"/>
        </w:rPr>
        <w:t>4</w:t>
      </w:r>
      <w:r>
        <w:rPr>
          <w:rFonts w:ascii="仿宋" w:eastAsia="仿宋" w:hAnsi="仿宋" w:cstheme="minorBidi" w:hint="eastAsia"/>
          <w:b/>
          <w:bCs/>
          <w:sz w:val="32"/>
          <w:szCs w:val="32"/>
        </w:rPr>
        <w:t>、若银行到款（收款）时间早于发票开票时间，是否可以兑现？</w:t>
      </w:r>
    </w:p>
    <w:p w:rsidR="00ED5F81" w:rsidRDefault="00543DE4">
      <w:pPr>
        <w:widowControl/>
        <w:shd w:val="clear" w:color="auto" w:fill="FFFFFF"/>
        <w:adjustRightInd w:val="0"/>
        <w:snapToGrid w:val="0"/>
        <w:spacing w:line="560" w:lineRule="exact"/>
        <w:ind w:firstLine="660"/>
        <w:rPr>
          <w:rFonts w:ascii="Calibri" w:eastAsia="仿宋" w:hAnsi="Calibri" w:cs="Calibri"/>
          <w:sz w:val="32"/>
          <w:szCs w:val="32"/>
        </w:rPr>
      </w:pPr>
      <w:r>
        <w:rPr>
          <w:rFonts w:ascii="Calibri" w:eastAsia="仿宋" w:hAnsi="Calibri" w:cs="Calibri" w:hint="eastAsia"/>
          <w:sz w:val="32"/>
          <w:szCs w:val="32"/>
        </w:rPr>
        <w:t>在合同有效期内，银行到款（收款）时间早于发票开票时间，在申报通知规定的年度内，可以兑现。</w:t>
      </w:r>
    </w:p>
    <w:p w:rsidR="00ED5F81" w:rsidRDefault="00543DE4">
      <w:pPr>
        <w:widowControl/>
        <w:shd w:val="clear" w:color="auto" w:fill="FFFFFF"/>
        <w:adjustRightInd w:val="0"/>
        <w:snapToGrid w:val="0"/>
        <w:spacing w:line="56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15</w:t>
      </w:r>
      <w:r>
        <w:rPr>
          <w:rFonts w:ascii="仿宋" w:eastAsia="仿宋" w:hAnsi="仿宋" w:cstheme="minorBidi" w:hint="eastAsia"/>
          <w:b/>
          <w:bCs/>
          <w:sz w:val="32"/>
          <w:szCs w:val="32"/>
        </w:rPr>
        <w:t>、填写“技术交易奖励金兑现明细表”时，提示“属于该合同技术交易金额不大于本年度需兑现金额”，应如何处理？</w:t>
      </w:r>
    </w:p>
    <w:p w:rsidR="00ED5F81" w:rsidRDefault="00543DE4">
      <w:pPr>
        <w:widowControl/>
        <w:shd w:val="clear" w:color="auto" w:fill="FFFFFF"/>
        <w:adjustRightInd w:val="0"/>
        <w:snapToGrid w:val="0"/>
        <w:spacing w:line="560" w:lineRule="exact"/>
        <w:ind w:firstLine="660"/>
        <w:rPr>
          <w:rFonts w:ascii="Calibri" w:eastAsia="仿宋" w:hAnsi="Calibri" w:cs="Calibri"/>
          <w:sz w:val="32"/>
          <w:szCs w:val="32"/>
        </w:rPr>
      </w:pPr>
      <w:r>
        <w:rPr>
          <w:rFonts w:ascii="Calibri" w:eastAsia="仿宋" w:hAnsi="Calibri" w:cs="Calibri" w:hint="eastAsia"/>
          <w:sz w:val="32"/>
          <w:szCs w:val="32"/>
        </w:rPr>
        <w:t>“属于该合同技术交易金额”指的是发票对应合同，实际到账的金额，当申报单位填写的发票金额大于回单金额，系统会有以上提示。此时，修改“属于该合同技术交易金额”使其与实际到款金额（回单金额）一致即可。</w:t>
      </w:r>
    </w:p>
    <w:p w:rsidR="00ED5F81" w:rsidRDefault="00543DE4">
      <w:pPr>
        <w:widowControl/>
        <w:shd w:val="clear" w:color="auto" w:fill="FFFFFF"/>
        <w:adjustRightInd w:val="0"/>
        <w:snapToGrid w:val="0"/>
        <w:spacing w:line="56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16</w:t>
      </w:r>
      <w:r>
        <w:rPr>
          <w:rFonts w:ascii="仿宋" w:eastAsia="仿宋" w:hAnsi="仿宋" w:cstheme="minorBidi" w:hint="eastAsia"/>
          <w:b/>
          <w:bCs/>
          <w:sz w:val="32"/>
          <w:szCs w:val="32"/>
        </w:rPr>
        <w:t>、能否在上传</w:t>
      </w:r>
      <w:r>
        <w:rPr>
          <w:rFonts w:ascii="仿宋" w:eastAsia="仿宋" w:hAnsi="仿宋" w:cstheme="minorBidi" w:hint="eastAsia"/>
          <w:b/>
          <w:bCs/>
          <w:sz w:val="32"/>
          <w:szCs w:val="32"/>
        </w:rPr>
        <w:t>A</w:t>
      </w:r>
      <w:r>
        <w:rPr>
          <w:rFonts w:ascii="仿宋" w:eastAsia="仿宋" w:hAnsi="仿宋" w:cstheme="minorBidi" w:hint="eastAsia"/>
          <w:b/>
          <w:bCs/>
          <w:sz w:val="32"/>
          <w:szCs w:val="32"/>
        </w:rPr>
        <w:t>合同部分发票、回单后，转传</w:t>
      </w:r>
      <w:r>
        <w:rPr>
          <w:rFonts w:ascii="仿宋" w:eastAsia="仿宋" w:hAnsi="仿宋" w:cstheme="minorBidi" w:hint="eastAsia"/>
          <w:b/>
          <w:bCs/>
          <w:sz w:val="32"/>
          <w:szCs w:val="32"/>
        </w:rPr>
        <w:t>B</w:t>
      </w:r>
      <w:r>
        <w:rPr>
          <w:rFonts w:ascii="仿宋" w:eastAsia="仿宋" w:hAnsi="仿宋" w:cstheme="minorBidi" w:hint="eastAsia"/>
          <w:b/>
          <w:bCs/>
          <w:sz w:val="32"/>
          <w:szCs w:val="32"/>
        </w:rPr>
        <w:t>合同的发票、回单，再继续上传</w:t>
      </w:r>
      <w:r>
        <w:rPr>
          <w:rFonts w:ascii="仿宋" w:eastAsia="仿宋" w:hAnsi="仿宋" w:cstheme="minorBidi" w:hint="eastAsia"/>
          <w:b/>
          <w:bCs/>
          <w:sz w:val="32"/>
          <w:szCs w:val="32"/>
        </w:rPr>
        <w:t>A</w:t>
      </w:r>
      <w:r>
        <w:rPr>
          <w:rFonts w:ascii="仿宋" w:eastAsia="仿宋" w:hAnsi="仿宋" w:cstheme="minorBidi" w:hint="eastAsia"/>
          <w:b/>
          <w:bCs/>
          <w:sz w:val="32"/>
          <w:szCs w:val="32"/>
        </w:rPr>
        <w:t>合同材料？</w:t>
      </w:r>
    </w:p>
    <w:p w:rsidR="00ED5F81" w:rsidRDefault="00543DE4">
      <w:pPr>
        <w:widowControl/>
        <w:shd w:val="clear" w:color="auto" w:fill="FFFFFF"/>
        <w:adjustRightInd w:val="0"/>
        <w:snapToGrid w:val="0"/>
        <w:spacing w:line="560" w:lineRule="exact"/>
        <w:ind w:firstLine="660"/>
        <w:rPr>
          <w:rFonts w:ascii="Calibri" w:eastAsia="仿宋" w:hAnsi="Calibri" w:cs="Calibri"/>
          <w:sz w:val="32"/>
          <w:szCs w:val="32"/>
        </w:rPr>
      </w:pPr>
      <w:r>
        <w:rPr>
          <w:rFonts w:ascii="Calibri" w:eastAsia="仿宋" w:hAnsi="Calibri" w:cs="Calibri" w:hint="eastAsia"/>
          <w:sz w:val="32"/>
          <w:szCs w:val="32"/>
        </w:rPr>
        <w:t>不能。申报单位请勿将</w:t>
      </w:r>
      <w:proofErr w:type="gramStart"/>
      <w:r>
        <w:rPr>
          <w:rFonts w:ascii="Calibri" w:eastAsia="仿宋" w:hAnsi="Calibri" w:cs="Calibri" w:hint="eastAsia"/>
          <w:sz w:val="32"/>
          <w:szCs w:val="32"/>
        </w:rPr>
        <w:t>各合同</w:t>
      </w:r>
      <w:proofErr w:type="gramEnd"/>
      <w:r>
        <w:rPr>
          <w:rFonts w:ascii="Calibri" w:eastAsia="仿宋" w:hAnsi="Calibri" w:cs="Calibri" w:hint="eastAsia"/>
          <w:sz w:val="32"/>
          <w:szCs w:val="32"/>
        </w:rPr>
        <w:t>的发票、回单穿插上传，即</w:t>
      </w:r>
      <w:r>
        <w:rPr>
          <w:rFonts w:ascii="Calibri" w:eastAsia="仿宋" w:hAnsi="Calibri" w:cs="Calibri" w:hint="eastAsia"/>
          <w:sz w:val="32"/>
          <w:szCs w:val="32"/>
        </w:rPr>
        <w:t>A</w:t>
      </w:r>
      <w:r>
        <w:rPr>
          <w:rFonts w:ascii="Calibri" w:eastAsia="仿宋" w:hAnsi="Calibri" w:cs="Calibri" w:hint="eastAsia"/>
          <w:sz w:val="32"/>
          <w:szCs w:val="32"/>
        </w:rPr>
        <w:t>合同要按顺序传完所有发票、回单以后，再上传</w:t>
      </w:r>
      <w:r>
        <w:rPr>
          <w:rFonts w:ascii="Calibri" w:eastAsia="仿宋" w:hAnsi="Calibri" w:cs="Calibri" w:hint="eastAsia"/>
          <w:sz w:val="32"/>
          <w:szCs w:val="32"/>
        </w:rPr>
        <w:t>B</w:t>
      </w:r>
      <w:r>
        <w:rPr>
          <w:rFonts w:ascii="Calibri" w:eastAsia="仿宋" w:hAnsi="Calibri" w:cs="Calibri" w:hint="eastAsia"/>
          <w:sz w:val="32"/>
          <w:szCs w:val="32"/>
        </w:rPr>
        <w:t>合同的材料。若出现问题中的情况，系统会出现红字提示信息，提醒申报单位规范操作。</w:t>
      </w:r>
    </w:p>
    <w:p w:rsidR="00ED5F81" w:rsidRDefault="00ED5F81">
      <w:pPr>
        <w:widowControl/>
        <w:shd w:val="clear" w:color="auto" w:fill="FFFFFF"/>
        <w:adjustRightInd w:val="0"/>
        <w:snapToGrid w:val="0"/>
        <w:spacing w:line="560" w:lineRule="exact"/>
        <w:ind w:firstLine="660"/>
        <w:rPr>
          <w:rFonts w:ascii="Calibri" w:eastAsia="仿宋" w:hAnsi="Calibri" w:cs="Calibri"/>
          <w:sz w:val="32"/>
          <w:szCs w:val="32"/>
        </w:rPr>
      </w:pPr>
    </w:p>
    <w:p w:rsidR="00ED5F81" w:rsidRDefault="00ED5F81">
      <w:pPr>
        <w:ind w:firstLineChars="200" w:firstLine="640"/>
        <w:rPr>
          <w:rFonts w:ascii="仿宋" w:eastAsia="仿宋" w:hAnsi="仿宋" w:cstheme="minorBidi"/>
          <w:sz w:val="32"/>
          <w:szCs w:val="32"/>
        </w:rPr>
      </w:pPr>
    </w:p>
    <w:sectPr w:rsidR="00ED5F81" w:rsidSect="00ED5F8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DE4" w:rsidRDefault="00543DE4" w:rsidP="002120D0">
      <w:r>
        <w:separator/>
      </w:r>
    </w:p>
  </w:endnote>
  <w:endnote w:type="continuationSeparator" w:id="0">
    <w:p w:rsidR="00543DE4" w:rsidRDefault="00543DE4" w:rsidP="00212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DE4" w:rsidRDefault="00543DE4" w:rsidP="002120D0">
      <w:r>
        <w:separator/>
      </w:r>
    </w:p>
  </w:footnote>
  <w:footnote w:type="continuationSeparator" w:id="0">
    <w:p w:rsidR="00543DE4" w:rsidRDefault="00543DE4" w:rsidP="002120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492EB0"/>
    <w:rsid w:val="00043831"/>
    <w:rsid w:val="000B0AB2"/>
    <w:rsid w:val="001D5010"/>
    <w:rsid w:val="001E565D"/>
    <w:rsid w:val="002120D0"/>
    <w:rsid w:val="0025017C"/>
    <w:rsid w:val="00390E41"/>
    <w:rsid w:val="0039298F"/>
    <w:rsid w:val="00492EB0"/>
    <w:rsid w:val="00496294"/>
    <w:rsid w:val="004C4AA2"/>
    <w:rsid w:val="00543DE4"/>
    <w:rsid w:val="00577DC8"/>
    <w:rsid w:val="005B1193"/>
    <w:rsid w:val="008610E5"/>
    <w:rsid w:val="00A91F89"/>
    <w:rsid w:val="00AA67F5"/>
    <w:rsid w:val="00C01DD5"/>
    <w:rsid w:val="00CB35CB"/>
    <w:rsid w:val="00CD7557"/>
    <w:rsid w:val="00D904B2"/>
    <w:rsid w:val="00DA118C"/>
    <w:rsid w:val="00DB3DD9"/>
    <w:rsid w:val="00ED5F81"/>
    <w:rsid w:val="00FF469E"/>
    <w:rsid w:val="1A157B23"/>
    <w:rsid w:val="3AF71CD2"/>
    <w:rsid w:val="3D193F1A"/>
    <w:rsid w:val="4C9114C5"/>
    <w:rsid w:val="72DD2C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D5F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ED5F81"/>
    <w:rPr>
      <w:sz w:val="18"/>
      <w:szCs w:val="18"/>
    </w:rPr>
  </w:style>
  <w:style w:type="paragraph" w:styleId="a4">
    <w:name w:val="footer"/>
    <w:basedOn w:val="a"/>
    <w:qFormat/>
    <w:rsid w:val="00ED5F81"/>
    <w:pPr>
      <w:tabs>
        <w:tab w:val="center" w:pos="4153"/>
        <w:tab w:val="right" w:pos="8306"/>
      </w:tabs>
      <w:snapToGrid w:val="0"/>
      <w:jc w:val="left"/>
    </w:pPr>
    <w:rPr>
      <w:sz w:val="18"/>
      <w:szCs w:val="18"/>
    </w:rPr>
  </w:style>
  <w:style w:type="paragraph" w:styleId="a5">
    <w:name w:val="header"/>
    <w:basedOn w:val="a"/>
    <w:qFormat/>
    <w:rsid w:val="00ED5F8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ED5F81"/>
    <w:pPr>
      <w:widowControl/>
      <w:spacing w:before="100" w:beforeAutospacing="1" w:after="100" w:afterAutospacing="1"/>
      <w:jc w:val="left"/>
    </w:pPr>
    <w:rPr>
      <w:rFonts w:ascii="宋体" w:hAnsi="宋体" w:cs="宋体"/>
      <w:kern w:val="0"/>
      <w:sz w:val="24"/>
    </w:rPr>
  </w:style>
  <w:style w:type="character" w:customStyle="1" w:styleId="a7">
    <w:name w:val="个人撰写风格"/>
    <w:basedOn w:val="a0"/>
    <w:qFormat/>
    <w:rsid w:val="00ED5F81"/>
    <w:rPr>
      <w:rFonts w:ascii="Arial" w:eastAsia="宋体" w:hAnsi="Arial" w:cs="Arial"/>
      <w:color w:val="auto"/>
      <w:sz w:val="20"/>
      <w:lang w:bidi="ar-SA"/>
    </w:rPr>
  </w:style>
  <w:style w:type="character" w:customStyle="1" w:styleId="a8">
    <w:name w:val="个人答复风格"/>
    <w:basedOn w:val="a0"/>
    <w:qFormat/>
    <w:rsid w:val="00ED5F81"/>
    <w:rPr>
      <w:rFonts w:ascii="Arial" w:eastAsia="宋体" w:hAnsi="Arial" w:cs="Arial"/>
      <w:color w:val="auto"/>
      <w:sz w:val="20"/>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256</Words>
  <Characters>1465</Characters>
  <Application>Microsoft Office Word</Application>
  <DocSecurity>0</DocSecurity>
  <Lines>12</Lines>
  <Paragraphs>3</Paragraphs>
  <ScaleCrop>false</ScaleCrop>
  <Company>合强软件</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姜艳红</dc:creator>
  <cp:lastModifiedBy>lenovo</cp:lastModifiedBy>
  <cp:revision>2</cp:revision>
  <cp:lastPrinted>2018-01-08T03:54:00Z</cp:lastPrinted>
  <dcterms:created xsi:type="dcterms:W3CDTF">2021-12-24T02:30:00Z</dcterms:created>
  <dcterms:modified xsi:type="dcterms:W3CDTF">2021-12-24T02:30:00Z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7C940BC278F8458583CFED21E6B0340A</vt:lpwstr>
  </property>
</Properties>
</file>