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1162" w:tblpY="3333"/>
        <w:tblOverlap w:val="never"/>
        <w:tblW w:w="103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0"/>
        <w:gridCol w:w="2360"/>
        <w:gridCol w:w="3400"/>
        <w:gridCol w:w="1780"/>
        <w:gridCol w:w="17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0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eastAsia="zh-CN"/>
              </w:rPr>
              <w:t>序号</w:t>
            </w:r>
          </w:p>
        </w:tc>
        <w:tc>
          <w:tcPr>
            <w:tcW w:w="23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服务内容</w:t>
            </w:r>
          </w:p>
        </w:tc>
        <w:tc>
          <w:tcPr>
            <w:tcW w:w="34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eastAsia="zh-CN"/>
              </w:rPr>
              <w:t>平台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名称</w:t>
            </w:r>
          </w:p>
        </w:tc>
        <w:tc>
          <w:tcPr>
            <w:tcW w:w="17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联系人</w:t>
            </w:r>
          </w:p>
        </w:tc>
        <w:tc>
          <w:tcPr>
            <w:tcW w:w="17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0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23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集成电路设计全产业链服务</w:t>
            </w:r>
          </w:p>
        </w:tc>
        <w:tc>
          <w:tcPr>
            <w:tcW w:w="34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厦门科技产业化集团有限公司</w:t>
            </w:r>
          </w:p>
        </w:tc>
        <w:tc>
          <w:tcPr>
            <w:tcW w:w="17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庄艳萍</w:t>
            </w:r>
          </w:p>
        </w:tc>
        <w:tc>
          <w:tcPr>
            <w:tcW w:w="17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13799845545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4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2360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知识产权相关深度服务</w:t>
            </w:r>
          </w:p>
        </w:tc>
        <w:tc>
          <w:tcPr>
            <w:tcW w:w="34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厦门合道联合知识产权事务有限公司</w:t>
            </w:r>
          </w:p>
        </w:tc>
        <w:tc>
          <w:tcPr>
            <w:tcW w:w="17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林颖黎</w:t>
            </w:r>
          </w:p>
        </w:tc>
        <w:tc>
          <w:tcPr>
            <w:tcW w:w="17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13950099845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104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2360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工业设计相关深度服务</w:t>
            </w:r>
          </w:p>
        </w:tc>
        <w:tc>
          <w:tcPr>
            <w:tcW w:w="34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厦门市拙雅科技有限公司</w:t>
            </w:r>
          </w:p>
        </w:tc>
        <w:tc>
          <w:tcPr>
            <w:tcW w:w="17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毛婧</w:t>
            </w:r>
          </w:p>
        </w:tc>
        <w:tc>
          <w:tcPr>
            <w:tcW w:w="17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13906045713</w:t>
            </w:r>
          </w:p>
        </w:tc>
      </w:tr>
    </w:tbl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2：</w:t>
      </w:r>
    </w:p>
    <w:p>
      <w:pPr>
        <w:jc w:val="center"/>
        <w:rPr>
          <w:rFonts w:hint="default"/>
          <w:b/>
          <w:bCs/>
          <w:lang w:val="en-US" w:eastAsia="zh-CN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第一批重点“小巨人”对口服务平台名单</w:t>
      </w: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D507ED"/>
    <w:rsid w:val="0BFC448D"/>
    <w:rsid w:val="10D50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rFonts w:asciiTheme="minorAscii" w:hAnsiTheme="minorAscii"/>
      <w:b/>
      <w:kern w:val="44"/>
      <w:sz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JXJ</Company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2021-10-29T05:20:00Z</dcterms:created>
  <dc:creator>张蕾</dc:creator>
  <cp:lastModifiedBy>张蕾</cp:lastModifiedBy>
  <dcterms:modified xsi:type="dcterms:W3CDTF">2021-10-29T05:23:38Z</dcterms:modified>
  <dc:title>序号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</Properties>
</file>