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1：</w:t>
      </w:r>
      <w:r>
        <w:rPr>
          <w:rFonts w:hint="default" w:ascii="仿宋_GB2312" w:hAnsi="微软雅黑" w:eastAsia="仿宋_GB2312" w:cs="仿宋_GB2312"/>
          <w:i w:val="0"/>
          <w:caps w:val="0"/>
          <w:color w:val="403F3F"/>
          <w:spacing w:val="0"/>
          <w:sz w:val="31"/>
          <w:szCs w:val="31"/>
          <w:bdr w:val="none" w:color="auto" w:sz="0" w:space="0"/>
          <w:shd w:val="clear" w:fill="FFFFFF"/>
        </w:rPr>
        <w:t>2018年新申报成功高新技术企业补贴第一批公示名单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075"/>
        <w:gridCol w:w="160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补贴金额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长江岩土工程有限公司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武汉康立优医疗发展有限公司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武汉新仪科技有限公司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武汉华电工研科技有限公司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湖北亮诚光电科技有限公司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武汉华源铸诚电力股份有限公司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武汉华诚军通科技有限公司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武汉雷博合创电子科技有限公司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武汉昊天驰科技有限公司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武汉工控仪器仪表有限公司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武汉市慧润天成信息科技有限公司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湖北金鹏信息系统有限公司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武汉三泰金服安防工程有限公司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武汉微晶石科技股份有限公司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武汉沃顿谷峰电力科技有限公司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武汉宏数信息技术有限责任公司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武汉亨利自动化工程有限公司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武汉瑞峰精电科技有限公司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03F3F"/>
          <w:spacing w:val="0"/>
          <w:sz w:val="31"/>
          <w:szCs w:val="31"/>
          <w:bdr w:val="none" w:color="auto" w:sz="0" w:space="0"/>
          <w:shd w:val="clear" w:fill="FFFFFF"/>
        </w:rPr>
        <w:t>附件2：2019年新申报成功高新技术企业补贴第一批公示名单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087"/>
        <w:gridCol w:w="16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补贴金额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武汉钇太自动化设备有限公司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湖北海纳天鹰科技发展有限公司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六合天地（武汉）环境有限公司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武汉俊华时代装饰工程有限公司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武汉银科达信息技术有限公司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武汉卓凡高科信息技术有限公司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武汉佳科光讯科技有限公司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武汉斯克莱特智能创客科技有限公司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武汉诺兰德测绘科技有限公司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湖北融汇信息科技有限公司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武汉中原之星智能科技有限责任公司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武汉新时通信息技术有限公司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武汉伯美帝科生物医疗科学技术有限公司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武汉球道木科技有限公司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武汉百草园生化药业有限公司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湖北鹏程新锐科技发展有限公司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长江河湖建设有限公司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武汉盛世天游网络技术有限公司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领创盛佳（武汉）科技有限公司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湖北杰纳动力科技有限公司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武汉凯迪正大电气有限跟公司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武汉波诺电子科技有限公司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武汉市汉泓禾科技有限公司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武汉南方旭域科技工程有限公司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武汉金运激光产业发展有限公司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125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03F3F"/>
          <w:spacing w:val="0"/>
          <w:sz w:val="31"/>
          <w:szCs w:val="31"/>
          <w:bdr w:val="none" w:color="auto" w:sz="0" w:space="0"/>
          <w:shd w:val="clear" w:fill="FFFFFF"/>
        </w:rPr>
        <w:t>附件3：2020年新申报成功高新技术企业补贴第一批公示名单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087"/>
        <w:gridCol w:w="16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补贴金额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武汉铁阳科技有限公司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武汉天汉达科技发展有限公司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武汉云鸿讯展科技有限公司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武汉捷探科技有限公司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武汉欣米若智能科技有限公司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惟众信（湖北）科技有限公司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武汉伟雅勋新能源科技有限公司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武汉南北极测绘地理信息有限公司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武汉等保测评有限公司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北纬三十五度（武汉）科技有限公司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武汉嘉鹏电子有限公司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武汉晗玥科技有限公司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武汉曙宸电子技术有限公司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武汉俞正环保科技有限公司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武汉旗宏科技有限公司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湖北耀江环境工程有限公司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武汉宜佳测绘地理信息有限公司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湖北天地云地信科技集团有限公司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武汉吉瑞祥工业系统有限公司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捷威特智能科技有限公司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湖北车安智能科技有限公司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武汉杰诚亿信信息技术有限公司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武汉格事化信息技术有限公司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湖北思洋互动信息技术有限公司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湖北珞格科技发展有限公司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武汉茵桴信息技术有限公司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武汉汇德精达机械有限公司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武汉慧达科仪科技发展有限责任公司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武汉市小奥科技有限责任公司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武汉创高建装股份有限公司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武汉承天液压机电设备有限公司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武汉市观铭鑫科技有限公司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武汉找找网科技有限公司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武汉诚为信科技有限公司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武汉天富海科技发展有限公司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武汉越超电力设备制造有限公司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武汉斯特蓝科技发展有限公司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武汉奕海诚科技开发有限公司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武汉岱嘉电气技术有限公司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武汉宇均凌信息技术有限公司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湖北旭兴达科技有限公司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武汉迪斯环境艺术设计工程有限公司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武汉柯宝龙包装机械有限公司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武汉市铭杰电气工程有限公司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武汉华志机器人产业技术研究院有限公司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武汉金瑞威基础工程有限公司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武汉市坤形视觉科技有限公司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武汉市华天仑建筑装饰工程有限公司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武汉市鹅社文化传播有限公司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湖北博雅欣空间科技有限公司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8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403F3F"/>
          <w:spacing w:val="0"/>
          <w:sz w:val="31"/>
          <w:szCs w:val="31"/>
          <w:bdr w:val="none" w:color="auto" w:sz="0" w:space="0"/>
          <w:shd w:val="clear" w:fill="FFFFFF"/>
        </w:rPr>
        <w:t>附件4：2020年重新申报成功高新技术企业补贴第一批公示名单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087"/>
        <w:gridCol w:w="16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补贴金额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武汉晶诺纳米科技有限公司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武汉凯源电力工程有限公司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武汉吉星医疗科技有限公司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中电建武汉铁塔有限公司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长江地球物理探测（武汉）有限公司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武汉新时代铁路电气有限责任公司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武汉智优慧选科技有限公司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武汉博富通试验设备有限公司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武汉市德发电子信息有限责任公司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武汉市华英电力科技有限公司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武汉新鸿业印务有限公司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武汉思托福科技有限公司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武汉丽辉新技术有限公司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湖北广信汇科技有限公司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武汉征原电气有限公司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百特思企业服务（武汉）有限公司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武汉世纪科怡科技发展有限公司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武汉市燃气热力规划设计院有限公司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武汉金运激光股份有限公司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95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41B22"/>
    <w:rsid w:val="6524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1839</Words>
  <Characters>1982</Characters>
  <Lines>0</Lines>
  <Paragraphs>0</Paragraphs>
  <TotalTime>4</TotalTime>
  <ScaleCrop>false</ScaleCrop>
  <LinksUpToDate>false</LinksUpToDate>
  <CharactersWithSpaces>1982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2021-08-12T07:46:00Z</dcterms:created>
  <dc:creator>舒珍</dc:creator>
  <cp:lastModifiedBy>舒珍</cp:lastModifiedBy>
  <dcterms:modified xsi:type="dcterms:W3CDTF">2021-08-12T07:51:35Z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