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64" w:rsidRDefault="001B0364" w:rsidP="001B0364">
      <w:pPr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sz w:val="31"/>
          <w:szCs w:val="31"/>
        </w:rPr>
        <w:t>附件1</w:t>
      </w:r>
    </w:p>
    <w:p w:rsidR="001B0364" w:rsidRDefault="001B0364" w:rsidP="001B0364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厦门市外贸自主品牌培育企业</w:t>
      </w:r>
    </w:p>
    <w:p w:rsidR="001B0364" w:rsidRDefault="001B0364" w:rsidP="001B0364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品牌发展综合评分表</w:t>
      </w:r>
    </w:p>
    <w:tbl>
      <w:tblPr>
        <w:tblW w:w="10199" w:type="dxa"/>
        <w:tblInd w:w="-434" w:type="dxa"/>
        <w:tblLayout w:type="fixed"/>
        <w:tblLook w:val="0000"/>
      </w:tblPr>
      <w:tblGrid>
        <w:gridCol w:w="780"/>
        <w:gridCol w:w="2535"/>
        <w:gridCol w:w="3719"/>
        <w:gridCol w:w="3165"/>
      </w:tblGrid>
      <w:tr w:rsidR="001B0364" w:rsidTr="00B953A7">
        <w:trPr>
          <w:trHeight w:val="4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栏目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具体项目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得分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研发创新能力（20分）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发明专利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每项2分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实用新型专利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每项1分，累计不超过5分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外观设计专利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每项0.5分，累计不超过5分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国家标准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得5分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行业标准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得3分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团体标准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得2分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获得“国家高新技术企业”认定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得10分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研发创新能力总分20分，累计不超过20分</w:t>
            </w:r>
          </w:p>
        </w:tc>
      </w:tr>
      <w:tr w:rsidR="001B0364" w:rsidTr="00B953A7">
        <w:trPr>
          <w:trHeight w:val="168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国际通行认证（15分）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质量管理体系认证（ISO9000系列）、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环境管理体系（ISO14000系列）、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职业健康安全管理体系（OHSAS18000系列）、社会责任标准（SA8000）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通过一项得4分,总得分不超过12分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面向企业的行业认证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通过一项认证得4分，总得分不超过12分</w:t>
            </w:r>
          </w:p>
        </w:tc>
      </w:tr>
      <w:tr w:rsidR="001B0364" w:rsidTr="00B953A7">
        <w:trPr>
          <w:trHeight w:val="142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面向产品或生产线的行业认证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通过一项认证1分，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同个产品或生产线通过多项认证累计不超过3分，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总得分不超过10分。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国际认证总分15分，累计不超过15分</w:t>
            </w:r>
          </w:p>
        </w:tc>
      </w:tr>
      <w:tr w:rsidR="001B0364" w:rsidTr="00B953A7">
        <w:trPr>
          <w:trHeight w:val="110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出口规模（30分）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出口额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出口额达到10万美元，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得10分；出口额达到100万元美元，得12分，每增加100万美元，加1分，累计不超过20分。</w:t>
            </w:r>
          </w:p>
        </w:tc>
      </w:tr>
      <w:tr w:rsidR="001B0364" w:rsidTr="00B953A7">
        <w:trPr>
          <w:trHeight w:val="10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自主品牌出口额占企业出口总额比重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占企业出口总额10%得3分；占企业出口总额20%得5分,每增加1个百分点得1分，累计不超过10分。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出口规模总分30分，累计不超过30分</w:t>
            </w:r>
          </w:p>
        </w:tc>
      </w:tr>
      <w:tr w:rsidR="001B0364" w:rsidTr="00B953A7">
        <w:trPr>
          <w:trHeight w:val="78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品牌建设及全球推广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（35分）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广交会或国内外专业展会参展情况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2020年度参加广交会或国内外专业展会获得1个展位得2分，累计不超过4分</w:t>
            </w:r>
          </w:p>
        </w:tc>
      </w:tr>
      <w:tr w:rsidR="001B0364" w:rsidTr="00B953A7">
        <w:trPr>
          <w:trHeight w:val="188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设立境外机构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（在市商务局备案证明）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海外营销机构、海外展示中心、公共海外仓、分拨中心及售后服务站每设1个得1分；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海外研发中心、海外生产基地每设1个得2分。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累计不超过6分。</w:t>
            </w:r>
          </w:p>
        </w:tc>
      </w:tr>
      <w:tr w:rsidR="001B0364" w:rsidTr="00B953A7">
        <w:trPr>
          <w:trHeight w:val="76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上年度申报品牌在境外通过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电视、纸媒、户外广告、网站、活动等形式进行宣传。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每通过一种媒介宣传得1分,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累计不超过5分。需提供证明材料</w:t>
            </w:r>
          </w:p>
        </w:tc>
      </w:tr>
      <w:tr w:rsidR="001B0364" w:rsidTr="00B953A7">
        <w:trPr>
          <w:trHeight w:val="152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海外商标注册及境外收购品牌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的相关证明材料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一个注册国家（地区）2分；统一国家（地区）不同类别商标2分；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欧盟及马德里多国商标注册10分；收购境外商标1个3分。累计不超过20分。</w:t>
            </w:r>
          </w:p>
        </w:tc>
      </w:tr>
      <w:tr w:rsidR="001B0364" w:rsidTr="00B953A7">
        <w:trPr>
          <w:trHeight w:val="400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0364" w:rsidRDefault="001B0364" w:rsidP="00B953A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品牌建设及全球推广总分35分，累计不超过35分</w:t>
            </w:r>
          </w:p>
        </w:tc>
      </w:tr>
    </w:tbl>
    <w:p w:rsidR="001B0364" w:rsidRDefault="001B0364" w:rsidP="001B0364">
      <w:pPr>
        <w:rPr>
          <w:rFonts w:ascii="仿宋_GB2312"/>
          <w:sz w:val="31"/>
          <w:szCs w:val="31"/>
        </w:rPr>
      </w:pPr>
    </w:p>
    <w:p w:rsidR="001B0364" w:rsidRDefault="001B0364" w:rsidP="001B0364">
      <w:pPr>
        <w:rPr>
          <w:rFonts w:ascii="仿宋_GB2312"/>
          <w:sz w:val="31"/>
          <w:szCs w:val="31"/>
        </w:rPr>
      </w:pPr>
    </w:p>
    <w:p w:rsidR="001B0364" w:rsidRDefault="001B0364" w:rsidP="001B0364">
      <w:pPr>
        <w:rPr>
          <w:rFonts w:ascii="仿宋_GB2312" w:hint="eastAsia"/>
          <w:sz w:val="31"/>
          <w:szCs w:val="31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pStyle w:val="UserStyle0"/>
        <w:rPr>
          <w:rFonts w:hint="eastAsia"/>
        </w:rPr>
      </w:pPr>
    </w:p>
    <w:p w:rsidR="001B0364" w:rsidRDefault="001B0364" w:rsidP="001B0364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lastRenderedPageBreak/>
        <w:t>附件2</w:t>
      </w:r>
    </w:p>
    <w:p w:rsidR="001B0364" w:rsidRDefault="001B0364" w:rsidP="001B0364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厦门市外贸自主品牌培育企业申报推荐表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980"/>
        <w:gridCol w:w="300"/>
        <w:gridCol w:w="2040"/>
        <w:gridCol w:w="2520"/>
      </w:tblGrid>
      <w:tr w:rsidR="001B0364" w:rsidTr="00B953A7">
        <w:trPr>
          <w:trHeight w:val="569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企业名称（盖章）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rPr>
          <w:trHeight w:val="359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2280" w:type="dxa"/>
            <w:gridSpan w:val="2"/>
          </w:tcPr>
          <w:p w:rsidR="001B0364" w:rsidRDefault="001B0364" w:rsidP="00B953A7">
            <w:pPr>
              <w:tabs>
                <w:tab w:val="left" w:pos="735"/>
              </w:tabs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ab/>
            </w:r>
          </w:p>
        </w:tc>
        <w:tc>
          <w:tcPr>
            <w:tcW w:w="2040" w:type="dxa"/>
          </w:tcPr>
          <w:p w:rsidR="001B0364" w:rsidRDefault="001B0364" w:rsidP="00B953A7">
            <w:pPr>
              <w:tabs>
                <w:tab w:val="left" w:pos="735"/>
              </w:tabs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2520" w:type="dxa"/>
          </w:tcPr>
          <w:p w:rsidR="001B0364" w:rsidRDefault="001B0364" w:rsidP="00B953A7">
            <w:pPr>
              <w:tabs>
                <w:tab w:val="left" w:pos="735"/>
              </w:tabs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rPr>
          <w:trHeight w:val="509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2280" w:type="dxa"/>
            <w:gridSpan w:val="2"/>
          </w:tcPr>
          <w:p w:rsidR="001B0364" w:rsidRDefault="001B0364" w:rsidP="00B953A7">
            <w:pPr>
              <w:tabs>
                <w:tab w:val="left" w:pos="735"/>
              </w:tabs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1B0364" w:rsidRDefault="001B0364" w:rsidP="00B953A7">
            <w:pPr>
              <w:tabs>
                <w:tab w:val="left" w:pos="735"/>
              </w:tabs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联系人邮箱</w:t>
            </w:r>
          </w:p>
        </w:tc>
        <w:tc>
          <w:tcPr>
            <w:tcW w:w="2520" w:type="dxa"/>
          </w:tcPr>
          <w:p w:rsidR="001B0364" w:rsidRDefault="001B0364" w:rsidP="00B953A7">
            <w:pPr>
              <w:tabs>
                <w:tab w:val="left" w:pos="735"/>
              </w:tabs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tabs>
                <w:tab w:val="left" w:pos="2985"/>
              </w:tabs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统一社会信用代码</w:t>
            </w:r>
            <w:r>
              <w:rPr>
                <w:rFonts w:ascii="仿宋_GB2312"/>
                <w:sz w:val="28"/>
                <w:szCs w:val="28"/>
              </w:rPr>
              <w:tab/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tabs>
                <w:tab w:val="left" w:pos="2985"/>
              </w:tabs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tabs>
                <w:tab w:val="left" w:pos="2985"/>
              </w:tabs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海关代码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tabs>
                <w:tab w:val="left" w:pos="2985"/>
              </w:tabs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6840" w:type="dxa"/>
            <w:gridSpan w:val="4"/>
            <w:vAlign w:val="center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□国有        □民营         □外资</w:t>
            </w: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企业类型</w:t>
            </w:r>
          </w:p>
        </w:tc>
        <w:tc>
          <w:tcPr>
            <w:tcW w:w="6840" w:type="dxa"/>
            <w:gridSpan w:val="4"/>
            <w:vAlign w:val="center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□生产企业    □流通企业</w:t>
            </w:r>
          </w:p>
        </w:tc>
      </w:tr>
      <w:tr w:rsidR="001B0364" w:rsidTr="00B953A7">
        <w:trPr>
          <w:trHeight w:val="479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企业发展层级</w:t>
            </w:r>
          </w:p>
        </w:tc>
        <w:tc>
          <w:tcPr>
            <w:tcW w:w="6840" w:type="dxa"/>
            <w:gridSpan w:val="4"/>
            <w:vAlign w:val="center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□初创      □成长       □优秀</w:t>
            </w:r>
          </w:p>
        </w:tc>
      </w:tr>
      <w:tr w:rsidR="001B0364" w:rsidTr="00B953A7">
        <w:trPr>
          <w:trHeight w:val="539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主要商品类别</w:t>
            </w:r>
          </w:p>
        </w:tc>
        <w:tc>
          <w:tcPr>
            <w:tcW w:w="198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境外注册商标数</w:t>
            </w:r>
          </w:p>
        </w:tc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rPr>
          <w:trHeight w:val="1043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主要注册商标名称及注册国家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上年度出口额</w:t>
            </w:r>
          </w:p>
        </w:tc>
        <w:tc>
          <w:tcPr>
            <w:tcW w:w="198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自主品牌出口额</w:t>
            </w:r>
          </w:p>
        </w:tc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质量体系认证情况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上年度营业收入</w:t>
            </w:r>
          </w:p>
        </w:tc>
        <w:tc>
          <w:tcPr>
            <w:tcW w:w="198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上年度纳税总额</w:t>
            </w:r>
          </w:p>
        </w:tc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rPr>
          <w:trHeight w:val="344"/>
        </w:trPr>
        <w:tc>
          <w:tcPr>
            <w:tcW w:w="2520" w:type="dxa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获得专利情况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rPr>
          <w:trHeight w:val="665"/>
        </w:trPr>
        <w:tc>
          <w:tcPr>
            <w:tcW w:w="2520" w:type="dxa"/>
            <w:vAlign w:val="center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线上营销渠道情况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1B0364" w:rsidTr="00B953A7">
        <w:trPr>
          <w:trHeight w:val="624"/>
        </w:trPr>
        <w:tc>
          <w:tcPr>
            <w:tcW w:w="2520" w:type="dxa"/>
            <w:vAlign w:val="center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商协会推荐意见</w:t>
            </w:r>
          </w:p>
        </w:tc>
        <w:tc>
          <w:tcPr>
            <w:tcW w:w="6840" w:type="dxa"/>
            <w:gridSpan w:val="4"/>
          </w:tcPr>
          <w:p w:rsidR="001B0364" w:rsidRDefault="001B0364" w:rsidP="00B953A7">
            <w:pPr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:rsidR="001B0364" w:rsidRDefault="001B0364" w:rsidP="001B0364">
      <w:pPr>
        <w:rPr>
          <w:rFonts w:ascii="仿宋_GB2312" w:hint="eastAsia"/>
          <w:sz w:val="31"/>
          <w:szCs w:val="31"/>
        </w:rPr>
      </w:pPr>
      <w:r>
        <w:rPr>
          <w:rFonts w:ascii="仿宋_GB2312" w:hint="eastAsia"/>
          <w:sz w:val="31"/>
          <w:szCs w:val="31"/>
        </w:rPr>
        <w:t>备注：出口额单位为美元</w:t>
      </w:r>
    </w:p>
    <w:p w:rsidR="00707635" w:rsidRPr="001B0364" w:rsidRDefault="00707635"/>
    <w:sectPr w:rsidR="00707635" w:rsidRPr="001B0364" w:rsidSect="0070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364"/>
    <w:rsid w:val="000B0997"/>
    <w:rsid w:val="00104167"/>
    <w:rsid w:val="001B0364"/>
    <w:rsid w:val="00555A0D"/>
    <w:rsid w:val="00707635"/>
    <w:rsid w:val="0071211A"/>
    <w:rsid w:val="007A33BE"/>
    <w:rsid w:val="00A952B2"/>
    <w:rsid w:val="00C62B39"/>
    <w:rsid w:val="00DA313A"/>
    <w:rsid w:val="00F36A93"/>
    <w:rsid w:val="00F74B66"/>
    <w:rsid w:val="00FD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6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1B0364"/>
    <w:pPr>
      <w:spacing w:line="400" w:lineRule="exact"/>
      <w:textAlignment w:val="baseline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win-transfer</dc:creator>
  <cp:lastModifiedBy>win-transfer</cp:lastModifiedBy>
  <cp:revision>1</cp:revision>
  <dcterms:created xsi:type="dcterms:W3CDTF">2021-06-16T04:17:00Z</dcterms:created>
  <dcterms:modified xsi:type="dcterms:W3CDTF">2021-06-16T04:17:00Z</dcterms:modified>
</cp:coreProperties>
</file>