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00" w:lineRule="exact"/>
        <w:rPr>
          <w:rFonts w:hint="eastAsia" w:ascii="黑体" w:hAnsi="宋体" w:eastAsia="黑体"/>
          <w:sz w:val="32"/>
          <w:szCs w:val="32"/>
          <w:lang w:val="en-US" w:eastAsia="zh-CN"/>
        </w:rPr>
      </w:pPr>
      <w:r>
        <w:rPr>
          <w:rFonts w:hint="eastAsia" w:ascii="黑体" w:eastAsia="黑体"/>
          <w:sz w:val="32"/>
        </w:rPr>
        <w:t>附件</w:t>
      </w:r>
      <w:r>
        <w:rPr>
          <w:rFonts w:hint="eastAsia" w:ascii="黑体" w:eastAsia="黑体"/>
          <w:sz w:val="32"/>
          <w:lang w:val="en-US" w:eastAsia="zh-CN"/>
        </w:rPr>
        <w:t>2</w:t>
      </w:r>
    </w:p>
    <w:p>
      <w:pPr>
        <w:spacing w:line="400" w:lineRule="atLeast"/>
        <w:jc w:val="right"/>
        <w:rPr>
          <w:rFonts w:ascii="Times New Roman" w:hAnsi="Times New Roman" w:cs="Times New Roman"/>
          <w:b/>
          <w:spacing w:val="4"/>
          <w:szCs w:val="21"/>
        </w:rPr>
      </w:pPr>
    </w:p>
    <w:p>
      <w:pPr>
        <w:spacing w:line="400" w:lineRule="atLeast"/>
        <w:jc w:val="right"/>
        <w:rPr>
          <w:rFonts w:ascii="Times New Roman" w:hAnsi="Times New Roman" w:cs="Times New Roman"/>
          <w:b/>
          <w:spacing w:val="4"/>
          <w:szCs w:val="21"/>
        </w:rPr>
      </w:pPr>
    </w:p>
    <w:p>
      <w:pPr>
        <w:spacing w:line="400" w:lineRule="atLeast"/>
        <w:rPr>
          <w:rFonts w:ascii="Times New Roman" w:hAnsi="Times New Roman" w:cs="Times New Roman"/>
          <w:b/>
          <w:spacing w:val="4"/>
          <w:szCs w:val="21"/>
        </w:rPr>
      </w:pPr>
    </w:p>
    <w:p>
      <w:pPr>
        <w:spacing w:line="400" w:lineRule="atLeast"/>
        <w:rPr>
          <w:rFonts w:ascii="Times New Roman" w:hAnsi="Times New Roman" w:cs="Times New Roman"/>
          <w:b/>
          <w:spacing w:val="4"/>
          <w:szCs w:val="21"/>
        </w:rPr>
      </w:pPr>
    </w:p>
    <w:p>
      <w:pPr>
        <w:spacing w:line="400" w:lineRule="atLeast"/>
        <w:rPr>
          <w:rFonts w:ascii="Times New Roman" w:hAnsi="Times New Roman" w:cs="Times New Roman"/>
          <w:b/>
          <w:spacing w:val="4"/>
          <w:szCs w:val="21"/>
        </w:rPr>
      </w:pPr>
    </w:p>
    <w:p>
      <w:pPr>
        <w:spacing w:line="400" w:lineRule="atLeast"/>
        <w:rPr>
          <w:rFonts w:ascii="Times New Roman" w:hAnsi="Times New Roman" w:cs="Times New Roman"/>
          <w:b/>
          <w:spacing w:val="4"/>
          <w:szCs w:val="21"/>
        </w:rPr>
      </w:pPr>
    </w:p>
    <w:p>
      <w:pPr>
        <w:spacing w:line="400" w:lineRule="atLeast"/>
        <w:rPr>
          <w:rFonts w:ascii="Times New Roman" w:hAnsi="Times New Roman" w:cs="Times New Roman"/>
          <w:b/>
          <w:spacing w:val="4"/>
          <w:szCs w:val="21"/>
        </w:rPr>
      </w:pPr>
    </w:p>
    <w:p>
      <w:pPr>
        <w:spacing w:line="400" w:lineRule="atLeast"/>
        <w:rPr>
          <w:rFonts w:ascii="Times New Roman" w:hAnsi="Times New Roman" w:cs="Times New Roman"/>
          <w:b/>
          <w:spacing w:val="4"/>
          <w:szCs w:val="21"/>
        </w:rPr>
      </w:pPr>
    </w:p>
    <w:p>
      <w:pPr>
        <w:spacing w:line="400" w:lineRule="atLeast"/>
        <w:ind w:left="3758" w:hanging="2845" w:hangingChars="1300"/>
        <w:jc w:val="left"/>
        <w:rPr>
          <w:rFonts w:ascii="Times New Roman" w:hAnsi="Times New Roman" w:cs="Times New Roman"/>
          <w:b/>
          <w:spacing w:val="4"/>
          <w:szCs w:val="21"/>
        </w:rPr>
      </w:pPr>
    </w:p>
    <w:p>
      <w:pPr>
        <w:spacing w:line="400" w:lineRule="atLeast"/>
        <w:ind w:left="3758" w:hanging="2845" w:hangingChars="1300"/>
        <w:jc w:val="left"/>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hint="eastAsia" w:ascii="Times New Roman" w:hAnsi="Times New Roman" w:eastAsia="宋体" w:cs="Times New Roman"/>
          <w:b/>
          <w:spacing w:val="4"/>
          <w:sz w:val="52"/>
          <w:szCs w:val="52"/>
          <w:lang w:eastAsia="zh-CN"/>
        </w:rPr>
      </w:pPr>
      <w:r>
        <w:rPr>
          <w:rFonts w:hint="eastAsia" w:ascii="Times New Roman" w:hAnsi="Times New Roman" w:cs="Times New Roman"/>
          <w:b/>
          <w:spacing w:val="4"/>
          <w:sz w:val="52"/>
          <w:szCs w:val="52"/>
          <w:lang w:eastAsia="zh-CN"/>
        </w:rPr>
        <w:t>（封面）</w:t>
      </w: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pacing w:line="400" w:lineRule="atLeast"/>
        <w:jc w:val="center"/>
        <w:rPr>
          <w:rFonts w:ascii="Times New Roman" w:hAnsi="Times New Roman" w:cs="Times New Roman"/>
          <w:b/>
          <w:spacing w:val="4"/>
          <w:szCs w:val="21"/>
        </w:rPr>
      </w:pPr>
    </w:p>
    <w:p>
      <w:pPr>
        <w:snapToGrid w:val="0"/>
        <w:spacing w:line="400" w:lineRule="atLeast"/>
        <w:jc w:val="center"/>
        <w:rPr>
          <w:rFonts w:ascii="Times New Roman" w:hAnsi="Times New Roman" w:cs="Times New Roman"/>
          <w:b/>
          <w:spacing w:val="4"/>
          <w:sz w:val="28"/>
          <w:szCs w:val="32"/>
        </w:rPr>
      </w:pPr>
    </w:p>
    <w:p>
      <w:pPr>
        <w:spacing w:line="480" w:lineRule="auto"/>
        <w:jc w:val="center"/>
        <w:rPr>
          <w:rFonts w:ascii="Times New Roman" w:hAnsi="Times New Roman" w:cs="Times New Roman"/>
          <w:b/>
          <w:sz w:val="32"/>
          <w:szCs w:val="32"/>
        </w:rPr>
      </w:pPr>
    </w:p>
    <w:p>
      <w:pPr>
        <w:tabs>
          <w:tab w:val="left" w:pos="0"/>
        </w:tabs>
        <w:adjustRightInd w:val="0"/>
        <w:snapToGrid w:val="0"/>
        <w:spacing w:line="400" w:lineRule="atLeast"/>
        <w:jc w:val="center"/>
        <w:rPr>
          <w:rFonts w:ascii="Times New Roman" w:hAnsi="Times New Roman" w:eastAsia="黑体" w:cs="Times New Roman"/>
          <w:sz w:val="28"/>
          <w:szCs w:val="36"/>
        </w:rPr>
      </w:pPr>
    </w:p>
    <w:p>
      <w:pPr>
        <w:tabs>
          <w:tab w:val="left" w:pos="0"/>
        </w:tabs>
        <w:adjustRightInd w:val="0"/>
        <w:snapToGrid w:val="0"/>
        <w:spacing w:line="400" w:lineRule="atLeast"/>
        <w:jc w:val="center"/>
        <w:rPr>
          <w:rFonts w:ascii="Times New Roman" w:hAnsi="Times New Roman" w:eastAsia="黑体" w:cs="Times New Roman"/>
          <w:sz w:val="28"/>
          <w:szCs w:val="36"/>
        </w:rPr>
      </w:pPr>
    </w:p>
    <w:p>
      <w:pPr>
        <w:spacing w:line="480" w:lineRule="auto"/>
        <w:jc w:val="center"/>
        <w:rPr>
          <w:rFonts w:ascii="Times New Roman" w:hAnsi="Times New Roman" w:cs="Times New Roman"/>
          <w:b/>
          <w:sz w:val="32"/>
          <w:szCs w:val="32"/>
        </w:rPr>
      </w:pPr>
      <w:r>
        <w:rPr>
          <w:rFonts w:ascii="Times New Roman" w:hAnsi="Times New Roman" w:cs="Times New Roman"/>
          <w:b/>
          <w:sz w:val="32"/>
          <w:szCs w:val="32"/>
        </w:rPr>
        <w:t>关于</w:t>
      </w:r>
      <w:r>
        <w:rPr>
          <w:rFonts w:hint="eastAsia" w:ascii="Times New Roman" w:hAnsi="Times New Roman" w:cs="Times New Roman"/>
          <w:b/>
          <w:sz w:val="32"/>
          <w:szCs w:val="32"/>
        </w:rPr>
        <w:t>申请</w:t>
      </w:r>
      <w:r>
        <w:rPr>
          <w:rFonts w:ascii="Times New Roman" w:hAnsi="Times New Roman" w:cs="Times New Roman"/>
          <w:b/>
          <w:sz w:val="32"/>
          <w:szCs w:val="32"/>
        </w:rPr>
        <w:t>小微企业融资担保业务降费奖补的</w:t>
      </w:r>
    </w:p>
    <w:p>
      <w:pPr>
        <w:tabs>
          <w:tab w:val="left" w:pos="0"/>
        </w:tabs>
        <w:adjustRightInd w:val="0"/>
        <w:snapToGrid w:val="0"/>
        <w:spacing w:line="400" w:lineRule="atLeast"/>
        <w:jc w:val="center"/>
        <w:rPr>
          <w:rFonts w:ascii="Times New Roman" w:hAnsi="Times New Roman" w:cs="Times New Roman"/>
          <w:b/>
          <w:sz w:val="32"/>
          <w:szCs w:val="32"/>
        </w:rPr>
      </w:pPr>
      <w:r>
        <w:rPr>
          <w:rFonts w:ascii="Times New Roman" w:hAnsi="Times New Roman" w:cs="Times New Roman"/>
          <w:b/>
          <w:sz w:val="32"/>
          <w:szCs w:val="32"/>
        </w:rPr>
        <w:t>专项审计报告</w:t>
      </w:r>
    </w:p>
    <w:p>
      <w:pPr>
        <w:tabs>
          <w:tab w:val="left" w:pos="0"/>
        </w:tabs>
        <w:adjustRightInd w:val="0"/>
        <w:snapToGrid w:val="0"/>
        <w:spacing w:line="400" w:lineRule="atLeast"/>
        <w:rPr>
          <w:rFonts w:ascii="Times New Roman" w:hAnsi="Times New Roman" w:eastAsia="黑体" w:cs="Times New Roman"/>
          <w:sz w:val="28"/>
          <w:szCs w:val="36"/>
        </w:rPr>
      </w:pPr>
    </w:p>
    <w:p>
      <w:pPr>
        <w:tabs>
          <w:tab w:val="left" w:pos="0"/>
        </w:tabs>
        <w:adjustRightInd w:val="0"/>
        <w:snapToGrid w:val="0"/>
        <w:spacing w:line="400" w:lineRule="atLeast"/>
        <w:rPr>
          <w:rFonts w:ascii="Times New Roman" w:hAnsi="Times New Roman" w:eastAsia="黑体" w:cs="Times New Roman"/>
          <w:sz w:val="52"/>
          <w:szCs w:val="52"/>
        </w:rPr>
      </w:pPr>
      <w:r>
        <w:rPr>
          <w:rFonts w:ascii="Times New Roman" w:hAnsi="Times New Roman" w:eastAsia="黑体" w:cs="Times New Roman"/>
          <w:sz w:val="28"/>
          <w:szCs w:val="36"/>
        </w:rPr>
        <w:t xml:space="preserve">                   </w:t>
      </w:r>
      <w:r>
        <w:rPr>
          <w:rFonts w:ascii="Times New Roman" w:hAnsi="Times New Roman" w:eastAsia="黑体" w:cs="Times New Roman"/>
          <w:sz w:val="52"/>
          <w:szCs w:val="52"/>
        </w:rPr>
        <w:t xml:space="preserve">                                                                                                                   </w:t>
      </w:r>
    </w:p>
    <w:p>
      <w:pPr>
        <w:tabs>
          <w:tab w:val="left" w:pos="0"/>
        </w:tabs>
        <w:adjustRightInd w:val="0"/>
        <w:snapToGrid w:val="0"/>
        <w:spacing w:line="400" w:lineRule="atLeast"/>
        <w:ind w:left="1260" w:leftChars="600"/>
        <w:rPr>
          <w:rFonts w:ascii="Times New Roman" w:hAnsi="Times New Roman" w:cs="Times New Roman"/>
          <w:sz w:val="22"/>
          <w:szCs w:val="28"/>
        </w:rPr>
      </w:pPr>
      <w:r>
        <w:rPr>
          <w:rFonts w:ascii="Times New Roman" w:hAnsi="Times New Roman" w:eastAsia="黑体" w:cs="Times New Roman"/>
          <w:sz w:val="28"/>
          <w:szCs w:val="36"/>
        </w:rPr>
        <w:t xml:space="preserve">                           </w:t>
      </w:r>
      <w:r>
        <w:rPr>
          <w:rFonts w:hint="eastAsia" w:ascii="Times New Roman" w:hAnsi="Times New Roman" w:cs="Times New Roman"/>
          <w:sz w:val="22"/>
          <w:szCs w:val="28"/>
        </w:rPr>
        <w:t>字</w:t>
      </w:r>
      <w:r>
        <w:rPr>
          <w:rFonts w:ascii="Times New Roman" w:hAnsi="Times New Roman" w:cs="Times New Roman"/>
          <w:sz w:val="22"/>
          <w:szCs w:val="28"/>
        </w:rPr>
        <w:t>[</w:t>
      </w:r>
      <w:r>
        <w:rPr>
          <w:rFonts w:hint="eastAsia" w:ascii="Times New Roman" w:hAnsi="Times New Roman" w:cs="Times New Roman"/>
          <w:sz w:val="22"/>
          <w:szCs w:val="28"/>
          <w:lang w:eastAsia="zh-CN"/>
        </w:rPr>
        <w:t>2021</w:t>
      </w:r>
      <w:r>
        <w:rPr>
          <w:rFonts w:ascii="Times New Roman" w:hAnsi="Times New Roman" w:cs="Times New Roman"/>
          <w:sz w:val="22"/>
          <w:szCs w:val="28"/>
        </w:rPr>
        <w:t>]</w:t>
      </w:r>
      <w:r>
        <w:rPr>
          <w:rFonts w:hint="eastAsia" w:ascii="Times New Roman" w:hAnsi="Times New Roman" w:cs="Times New Roman"/>
          <w:sz w:val="22"/>
          <w:szCs w:val="28"/>
        </w:rPr>
        <w:t>第</w:t>
      </w:r>
      <w:r>
        <w:rPr>
          <w:rFonts w:ascii="Times New Roman" w:hAnsi="Times New Roman" w:cs="Times New Roman"/>
          <w:sz w:val="22"/>
          <w:szCs w:val="28"/>
        </w:rPr>
        <w:t>XX</w:t>
      </w:r>
      <w:r>
        <w:rPr>
          <w:rFonts w:hint="eastAsia" w:ascii="Times New Roman" w:hAnsi="Times New Roman" w:cs="Times New Roman"/>
          <w:sz w:val="22"/>
          <w:szCs w:val="28"/>
        </w:rPr>
        <w:t>号</w:t>
      </w:r>
    </w:p>
    <w:p>
      <w:pPr>
        <w:tabs>
          <w:tab w:val="left" w:pos="0"/>
        </w:tabs>
        <w:adjustRightInd w:val="0"/>
        <w:snapToGrid w:val="0"/>
        <w:spacing w:line="400" w:lineRule="atLeast"/>
        <w:ind w:left="1260" w:leftChars="600"/>
        <w:rPr>
          <w:rFonts w:ascii="Times New Roman" w:hAnsi="Times New Roman" w:eastAsia="黑体" w:cs="Times New Roman"/>
          <w:sz w:val="28"/>
          <w:szCs w:val="36"/>
        </w:rPr>
      </w:pPr>
    </w:p>
    <w:p>
      <w:pPr>
        <w:rPr>
          <w:rFonts w:ascii="Times New Roman" w:hAnsi="Times New Roman" w:cs="Times New Roman"/>
          <w:b/>
          <w:sz w:val="28"/>
          <w:szCs w:val="28"/>
          <w:highlight w:val="none"/>
        </w:rPr>
      </w:pPr>
      <w:r>
        <w:rPr>
          <w:rFonts w:hint="eastAsia" w:ascii="Times New Roman" w:hAnsi="Times New Roman" w:cs="Times New Roman"/>
          <w:b/>
          <w:sz w:val="28"/>
          <w:szCs w:val="28"/>
        </w:rPr>
        <w:t>X</w:t>
      </w:r>
      <w:r>
        <w:rPr>
          <w:rFonts w:hint="eastAsia" w:ascii="Times New Roman" w:hAnsi="Times New Roman" w:cs="Times New Roman"/>
          <w:b/>
          <w:sz w:val="28"/>
          <w:szCs w:val="28"/>
          <w:highlight w:val="none"/>
        </w:rPr>
        <w:t>X</w:t>
      </w:r>
      <w:r>
        <w:rPr>
          <w:rFonts w:ascii="Times New Roman" w:hAnsi="Times New Roman" w:cs="Times New Roman"/>
          <w:b/>
          <w:sz w:val="28"/>
          <w:szCs w:val="28"/>
          <w:highlight w:val="none"/>
        </w:rPr>
        <w:t>有限公司：</w:t>
      </w:r>
    </w:p>
    <w:p>
      <w:pPr>
        <w:tabs>
          <w:tab w:val="left" w:pos="0"/>
        </w:tabs>
        <w:adjustRightInd w:val="0"/>
        <w:snapToGrid w:val="0"/>
        <w:spacing w:line="400" w:lineRule="atLeast"/>
        <w:ind w:firstLine="600" w:firstLineChars="200"/>
        <w:rPr>
          <w:rFonts w:ascii="Times New Roman" w:hAnsi="Times New Roman" w:cs="Times New Roman"/>
          <w:kern w:val="0"/>
          <w:sz w:val="30"/>
          <w:szCs w:val="30"/>
          <w:highlight w:val="none"/>
        </w:rPr>
      </w:pPr>
      <w:r>
        <w:rPr>
          <w:rFonts w:ascii="Times New Roman" w:hAnsi="Times New Roman" w:cs="Times New Roman"/>
          <w:kern w:val="0"/>
          <w:sz w:val="30"/>
          <w:szCs w:val="30"/>
          <w:highlight w:val="none"/>
        </w:rPr>
        <w:t>我们接受委托，对</w:t>
      </w:r>
      <w:r>
        <w:rPr>
          <w:rFonts w:hint="eastAsia" w:ascii="Times New Roman" w:hAnsi="Times New Roman" w:cs="Times New Roman"/>
          <w:kern w:val="0"/>
          <w:sz w:val="30"/>
          <w:szCs w:val="30"/>
          <w:highlight w:val="none"/>
        </w:rPr>
        <w:t>X</w:t>
      </w:r>
      <w:r>
        <w:rPr>
          <w:rFonts w:hint="eastAsia" w:ascii="Times New Roman" w:hAnsi="Times New Roman" w:cs="Times New Roman"/>
          <w:b/>
          <w:sz w:val="28"/>
          <w:szCs w:val="28"/>
          <w:highlight w:val="none"/>
        </w:rPr>
        <w:t>X</w:t>
      </w:r>
      <w:r>
        <w:rPr>
          <w:rFonts w:ascii="Times New Roman" w:hAnsi="Times New Roman" w:cs="Times New Roman"/>
          <w:kern w:val="0"/>
          <w:sz w:val="30"/>
          <w:szCs w:val="30"/>
          <w:highlight w:val="none"/>
        </w:rPr>
        <w:t>有限公司</w:t>
      </w:r>
      <w:r>
        <w:rPr>
          <w:rFonts w:hint="eastAsia" w:ascii="Times New Roman" w:hAnsi="Times New Roman" w:cs="Times New Roman"/>
          <w:kern w:val="0"/>
          <w:sz w:val="30"/>
          <w:szCs w:val="30"/>
          <w:highlight w:val="none"/>
        </w:rPr>
        <w:t>申请</w:t>
      </w:r>
      <w:r>
        <w:rPr>
          <w:rFonts w:ascii="Times New Roman" w:hAnsi="Times New Roman" w:cs="Times New Roman"/>
          <w:kern w:val="0"/>
          <w:sz w:val="30"/>
          <w:szCs w:val="30"/>
          <w:highlight w:val="none"/>
        </w:rPr>
        <w:t>小微企业融资担保业务降费奖补20XX</w:t>
      </w:r>
      <w:r>
        <w:rPr>
          <w:rFonts w:hint="eastAsia" w:ascii="Times New Roman" w:hAnsi="Times New Roman" w:cs="Times New Roman"/>
          <w:kern w:val="0"/>
          <w:sz w:val="30"/>
          <w:szCs w:val="30"/>
          <w:highlight w:val="none"/>
        </w:rPr>
        <w:t>年度相关业务情况、保费情况、代偿情况</w:t>
      </w:r>
      <w:r>
        <w:rPr>
          <w:rFonts w:ascii="Times New Roman" w:hAnsi="Times New Roman" w:cs="Times New Roman"/>
          <w:kern w:val="0"/>
          <w:sz w:val="30"/>
          <w:szCs w:val="30"/>
          <w:highlight w:val="none"/>
        </w:rPr>
        <w:t>进行了专项审计。</w:t>
      </w:r>
    </w:p>
    <w:p>
      <w:pPr>
        <w:tabs>
          <w:tab w:val="left" w:pos="0"/>
        </w:tabs>
        <w:adjustRightInd w:val="0"/>
        <w:snapToGrid w:val="0"/>
        <w:spacing w:line="400" w:lineRule="atLeast"/>
        <w:ind w:firstLine="600" w:firstLineChars="200"/>
        <w:rPr>
          <w:rFonts w:ascii="Times New Roman" w:hAnsi="Times New Roman" w:cs="Times New Roman"/>
          <w:kern w:val="0"/>
          <w:sz w:val="30"/>
          <w:szCs w:val="30"/>
          <w:highlight w:val="none"/>
        </w:rPr>
      </w:pPr>
      <w:r>
        <w:rPr>
          <w:rFonts w:hint="eastAsia" w:ascii="Times New Roman" w:hAnsi="Times New Roman" w:cs="Times New Roman"/>
          <w:kern w:val="0"/>
          <w:sz w:val="30"/>
          <w:szCs w:val="30"/>
          <w:highlight w:val="none"/>
        </w:rPr>
        <w:t>X</w:t>
      </w:r>
      <w:r>
        <w:rPr>
          <w:rFonts w:hint="eastAsia" w:ascii="Times New Roman" w:hAnsi="Times New Roman" w:cs="Times New Roman"/>
          <w:b/>
          <w:sz w:val="28"/>
          <w:szCs w:val="28"/>
          <w:highlight w:val="none"/>
        </w:rPr>
        <w:t>X</w:t>
      </w:r>
      <w:r>
        <w:rPr>
          <w:rFonts w:ascii="Times New Roman" w:hAnsi="Times New Roman" w:cs="Times New Roman"/>
          <w:kern w:val="0"/>
          <w:sz w:val="30"/>
          <w:szCs w:val="30"/>
          <w:highlight w:val="none"/>
        </w:rPr>
        <w:t>有限公司的责任是建立健全内部控制制度，保护资产的安全和完整，保证会计资料和资产资料的真实性、完整性，以使相关财务数据公允反映，不存在由于舞弊或错误导致的重大错报，并</w:t>
      </w:r>
      <w:r>
        <w:rPr>
          <w:rFonts w:hint="eastAsia" w:ascii="Times New Roman" w:hAnsi="Times New Roman" w:cs="Times New Roman"/>
          <w:kern w:val="0"/>
          <w:sz w:val="30"/>
          <w:szCs w:val="30"/>
          <w:highlight w:val="none"/>
        </w:rPr>
        <w:t>按照企业会计准则有关规定和财政部《关于印发《中小企业发展专项资金管理办法》的通知》（财建〔2016〕841号）和财政部、工业和信息化部《关于对小微企业融资担保业务实施降费奖补政策的通知》（财建〔2018〕547号）</w:t>
      </w:r>
      <w:r>
        <w:rPr>
          <w:rFonts w:ascii="Times New Roman" w:hAnsi="Times New Roman" w:cs="Times New Roman"/>
          <w:kern w:val="0"/>
          <w:sz w:val="30"/>
          <w:szCs w:val="30"/>
          <w:highlight w:val="none"/>
        </w:rPr>
        <w:t>等文件的规定如实编制“20XX</w:t>
      </w:r>
      <w:r>
        <w:rPr>
          <w:rFonts w:hint="eastAsia" w:ascii="Times New Roman" w:hAnsi="Times New Roman" w:cs="Times New Roman"/>
          <w:kern w:val="0"/>
          <w:sz w:val="30"/>
          <w:szCs w:val="30"/>
          <w:highlight w:val="none"/>
        </w:rPr>
        <w:t>年度融资担保业务情况表</w:t>
      </w:r>
      <w:r>
        <w:rPr>
          <w:rFonts w:ascii="Times New Roman" w:hAnsi="Times New Roman" w:cs="Times New Roman"/>
          <w:kern w:val="0"/>
          <w:sz w:val="30"/>
          <w:szCs w:val="30"/>
          <w:highlight w:val="none"/>
        </w:rPr>
        <w:t>”以保证</w:t>
      </w:r>
      <w:r>
        <w:rPr>
          <w:rFonts w:hint="eastAsia" w:ascii="Times New Roman" w:hAnsi="Times New Roman" w:cs="Times New Roman"/>
          <w:kern w:val="0"/>
          <w:sz w:val="30"/>
          <w:szCs w:val="30"/>
          <w:highlight w:val="none"/>
        </w:rPr>
        <w:t>相关</w:t>
      </w:r>
      <w:r>
        <w:rPr>
          <w:rFonts w:ascii="Times New Roman" w:hAnsi="Times New Roman" w:cs="Times New Roman"/>
          <w:kern w:val="0"/>
          <w:sz w:val="30"/>
          <w:szCs w:val="30"/>
          <w:highlight w:val="none"/>
        </w:rPr>
        <w:t>业务</w:t>
      </w:r>
      <w:r>
        <w:rPr>
          <w:rFonts w:hint="eastAsia" w:ascii="Times New Roman" w:hAnsi="Times New Roman" w:cs="Times New Roman"/>
          <w:kern w:val="0"/>
          <w:sz w:val="30"/>
          <w:szCs w:val="30"/>
          <w:highlight w:val="none"/>
        </w:rPr>
        <w:t>情况、</w:t>
      </w:r>
      <w:r>
        <w:rPr>
          <w:rFonts w:ascii="Times New Roman" w:hAnsi="Times New Roman" w:cs="Times New Roman"/>
          <w:kern w:val="0"/>
          <w:sz w:val="30"/>
          <w:szCs w:val="30"/>
          <w:highlight w:val="none"/>
        </w:rPr>
        <w:t>保费</w:t>
      </w:r>
      <w:r>
        <w:rPr>
          <w:rFonts w:hint="eastAsia" w:ascii="Times New Roman" w:hAnsi="Times New Roman" w:cs="Times New Roman"/>
          <w:kern w:val="0"/>
          <w:sz w:val="30"/>
          <w:szCs w:val="30"/>
          <w:highlight w:val="none"/>
        </w:rPr>
        <w:t>情况、</w:t>
      </w:r>
      <w:r>
        <w:rPr>
          <w:rFonts w:ascii="Times New Roman" w:hAnsi="Times New Roman" w:cs="Times New Roman"/>
          <w:kern w:val="0"/>
          <w:sz w:val="30"/>
          <w:szCs w:val="30"/>
          <w:highlight w:val="none"/>
        </w:rPr>
        <w:t>代偿</w:t>
      </w:r>
      <w:r>
        <w:rPr>
          <w:rFonts w:hint="eastAsia" w:ascii="Times New Roman" w:hAnsi="Times New Roman" w:cs="Times New Roman"/>
          <w:kern w:val="0"/>
          <w:sz w:val="30"/>
          <w:szCs w:val="30"/>
          <w:highlight w:val="none"/>
        </w:rPr>
        <w:t>等情况</w:t>
      </w:r>
      <w:r>
        <w:rPr>
          <w:rFonts w:ascii="Times New Roman" w:hAnsi="Times New Roman" w:cs="Times New Roman"/>
          <w:kern w:val="0"/>
          <w:sz w:val="30"/>
          <w:szCs w:val="30"/>
          <w:highlight w:val="none"/>
        </w:rPr>
        <w:t>真实列报。</w:t>
      </w:r>
    </w:p>
    <w:p>
      <w:pPr>
        <w:tabs>
          <w:tab w:val="left" w:pos="0"/>
        </w:tabs>
        <w:adjustRightInd w:val="0"/>
        <w:snapToGrid w:val="0"/>
        <w:spacing w:line="400" w:lineRule="atLeast"/>
        <w:ind w:firstLine="600" w:firstLineChars="200"/>
        <w:rPr>
          <w:rFonts w:ascii="Times New Roman" w:hAnsi="Times New Roman" w:cs="Times New Roman"/>
          <w:sz w:val="30"/>
          <w:szCs w:val="30"/>
          <w:highlight w:val="none"/>
        </w:rPr>
      </w:pPr>
    </w:p>
    <w:p>
      <w:pPr>
        <w:tabs>
          <w:tab w:val="left" w:pos="0"/>
        </w:tabs>
        <w:adjustRightInd w:val="0"/>
        <w:snapToGrid w:val="0"/>
        <w:spacing w:line="400" w:lineRule="atLeast"/>
        <w:ind w:firstLine="600" w:firstLineChars="200"/>
        <w:rPr>
          <w:rFonts w:ascii="Times New Roman" w:hAnsi="Times New Roman" w:cs="Times New Roman"/>
          <w:kern w:val="0"/>
          <w:sz w:val="30"/>
          <w:szCs w:val="30"/>
        </w:rPr>
      </w:pPr>
      <w:r>
        <w:rPr>
          <w:rFonts w:ascii="Times New Roman" w:hAnsi="Times New Roman" w:cs="Times New Roman"/>
          <w:kern w:val="0"/>
          <w:sz w:val="30"/>
          <w:szCs w:val="30"/>
          <w:highlight w:val="none"/>
        </w:rPr>
        <w:t>我们的责任是按照中国注册</w:t>
      </w:r>
      <w:r>
        <w:rPr>
          <w:rFonts w:ascii="Times New Roman" w:hAnsi="Times New Roman" w:cs="Times New Roman"/>
          <w:kern w:val="0"/>
          <w:sz w:val="30"/>
          <w:szCs w:val="30"/>
        </w:rPr>
        <w:t>会计师审计准则的规定执行审计工作。中国注册会计师审计准则要求我们遵守中国注册会计师职业道德守则，计划和执行审计工</w:t>
      </w:r>
      <w:r>
        <w:rPr>
          <w:rFonts w:hint="eastAsia" w:ascii="Times New Roman" w:hAnsi="Times New Roman" w:cs="Times New Roman"/>
          <w:kern w:val="0"/>
          <w:sz w:val="30"/>
          <w:szCs w:val="30"/>
        </w:rPr>
        <w:t>作以对申请小微企业融资担保业务降费奖补</w:t>
      </w:r>
      <w:r>
        <w:rPr>
          <w:rFonts w:ascii="Times New Roman" w:hAnsi="Times New Roman" w:cs="Times New Roman"/>
          <w:kern w:val="0"/>
          <w:sz w:val="30"/>
          <w:szCs w:val="30"/>
        </w:rPr>
        <w:t>20XX</w:t>
      </w:r>
      <w:r>
        <w:rPr>
          <w:rFonts w:hint="eastAsia" w:ascii="Times New Roman" w:hAnsi="Times New Roman" w:cs="Times New Roman"/>
          <w:kern w:val="0"/>
          <w:sz w:val="30"/>
          <w:szCs w:val="30"/>
        </w:rPr>
        <w:t>年度相关业务情况、保费情况、代偿情况发表专项审计意见，选择的审计程序取决于注册会计师的判断，我们实施了包括核查会计记录及资料、询问等我们认为必要的程序。</w:t>
      </w:r>
    </w:p>
    <w:p>
      <w:pPr>
        <w:tabs>
          <w:tab w:val="left" w:pos="0"/>
        </w:tabs>
        <w:adjustRightInd w:val="0"/>
        <w:snapToGrid w:val="0"/>
        <w:spacing w:line="400" w:lineRule="atLeast"/>
        <w:ind w:firstLine="600" w:firstLineChars="200"/>
        <w:rPr>
          <w:rFonts w:ascii="Times New Roman" w:hAnsi="Times New Roman" w:cs="Times New Roman"/>
          <w:kern w:val="0"/>
          <w:sz w:val="30"/>
          <w:szCs w:val="30"/>
        </w:rPr>
      </w:pPr>
    </w:p>
    <w:p>
      <w:pPr>
        <w:tabs>
          <w:tab w:val="left" w:pos="0"/>
        </w:tabs>
        <w:adjustRightInd w:val="0"/>
        <w:snapToGrid w:val="0"/>
        <w:spacing w:line="400" w:lineRule="atLeast"/>
        <w:ind w:firstLine="600" w:firstLineChars="200"/>
        <w:rPr>
          <w:rFonts w:ascii="Times New Roman" w:hAnsi="Times New Roman" w:cs="Times New Roman"/>
          <w:kern w:val="0"/>
          <w:sz w:val="30"/>
          <w:szCs w:val="30"/>
        </w:rPr>
      </w:pPr>
      <w:r>
        <w:rPr>
          <w:rFonts w:hint="eastAsia" w:ascii="Times New Roman" w:hAnsi="Times New Roman" w:cs="Times New Roman"/>
          <w:kern w:val="0"/>
          <w:sz w:val="30"/>
          <w:szCs w:val="30"/>
        </w:rPr>
        <w:t>我们相信，我们获取的审计证据是充分、适当的，为发表审计意见提供了基础，现将申请度小微企业融资担保业务降费奖补20</w:t>
      </w:r>
      <w:r>
        <w:rPr>
          <w:rFonts w:ascii="Times New Roman" w:hAnsi="Times New Roman" w:cs="Times New Roman"/>
          <w:kern w:val="0"/>
          <w:sz w:val="30"/>
          <w:szCs w:val="30"/>
        </w:rPr>
        <w:t>XX</w:t>
      </w:r>
      <w:r>
        <w:rPr>
          <w:rFonts w:hint="eastAsia" w:ascii="Times New Roman" w:hAnsi="Times New Roman" w:cs="Times New Roman"/>
          <w:kern w:val="0"/>
          <w:sz w:val="30"/>
          <w:szCs w:val="30"/>
        </w:rPr>
        <w:t>年相关业务情况、保费情况、代偿情况及结果报告如下：</w:t>
      </w:r>
    </w:p>
    <w:p>
      <w:pPr>
        <w:tabs>
          <w:tab w:val="left" w:pos="0"/>
        </w:tabs>
        <w:adjustRightInd w:val="0"/>
        <w:snapToGrid w:val="0"/>
        <w:spacing w:line="400" w:lineRule="atLeast"/>
        <w:ind w:firstLine="600" w:firstLineChars="200"/>
        <w:rPr>
          <w:rFonts w:ascii="Times New Roman" w:hAnsi="Times New Roman" w:cs="Times New Roman"/>
          <w:kern w:val="0"/>
          <w:sz w:val="30"/>
          <w:szCs w:val="30"/>
        </w:rPr>
      </w:pPr>
    </w:p>
    <w:p>
      <w:pPr>
        <w:tabs>
          <w:tab w:val="left" w:pos="0"/>
        </w:tabs>
        <w:adjustRightInd w:val="0"/>
        <w:snapToGrid w:val="0"/>
        <w:spacing w:line="400" w:lineRule="atLeast"/>
        <w:ind w:firstLine="420" w:firstLineChars="200"/>
        <w:rPr>
          <w:rFonts w:ascii="Times New Roman" w:hAnsi="Times New Roman" w:cs="Times New Roman"/>
          <w:kern w:val="0"/>
          <w:szCs w:val="21"/>
        </w:rPr>
      </w:pPr>
    </w:p>
    <w:p>
      <w:pPr>
        <w:pStyle w:val="7"/>
        <w:numPr>
          <w:ilvl w:val="0"/>
          <w:numId w:val="2"/>
        </w:numPr>
        <w:ind w:left="480" w:hanging="480"/>
      </w:pPr>
      <w:r>
        <w:rPr>
          <w:rFonts w:hint="eastAsia"/>
        </w:rPr>
        <w:t>基本情况</w:t>
      </w:r>
    </w:p>
    <w:p>
      <w:pPr>
        <w:pStyle w:val="7"/>
        <w:numPr>
          <w:ilvl w:val="0"/>
          <w:numId w:val="3"/>
        </w:numPr>
        <w:ind w:left="480" w:hanging="480"/>
        <w:rPr>
          <w:color w:val="auto"/>
        </w:rPr>
      </w:pPr>
      <w:r>
        <w:rPr>
          <w:rFonts w:hint="eastAsia"/>
          <w:color w:val="auto"/>
        </w:rPr>
        <w:t>公司基本情况</w:t>
      </w:r>
    </w:p>
    <w:p>
      <w:pPr>
        <w:pStyle w:val="7"/>
        <w:numPr>
          <w:ilvl w:val="0"/>
          <w:numId w:val="0"/>
        </w:numPr>
        <w:ind w:firstLine="420" w:firstLineChars="200"/>
        <w:rPr>
          <w:b w:val="0"/>
          <w:color w:val="auto"/>
        </w:rPr>
      </w:pPr>
      <w:r>
        <w:rPr>
          <w:rFonts w:hint="eastAsia"/>
          <w:b w:val="0"/>
          <w:color w:val="auto"/>
        </w:rPr>
        <w:t>单位名称：</w:t>
      </w:r>
      <w:r>
        <w:rPr>
          <w:b w:val="0"/>
          <w:color w:val="auto"/>
        </w:rPr>
        <w:t>XXXX</w:t>
      </w:r>
    </w:p>
    <w:p>
      <w:pPr>
        <w:pStyle w:val="7"/>
        <w:numPr>
          <w:ilvl w:val="0"/>
          <w:numId w:val="0"/>
        </w:numPr>
        <w:ind w:firstLine="420" w:firstLineChars="200"/>
        <w:rPr>
          <w:b w:val="0"/>
          <w:color w:val="auto"/>
        </w:rPr>
      </w:pPr>
      <w:r>
        <w:rPr>
          <w:rFonts w:hint="eastAsia"/>
          <w:b w:val="0"/>
          <w:color w:val="auto"/>
        </w:rPr>
        <w:t>成立日期：</w:t>
      </w:r>
      <w:r>
        <w:rPr>
          <w:b w:val="0"/>
          <w:color w:val="auto"/>
        </w:rPr>
        <w:t>XXXX</w:t>
      </w:r>
    </w:p>
    <w:p>
      <w:pPr>
        <w:pStyle w:val="7"/>
        <w:numPr>
          <w:ilvl w:val="0"/>
          <w:numId w:val="0"/>
        </w:numPr>
        <w:ind w:firstLine="420" w:firstLineChars="200"/>
        <w:rPr>
          <w:b w:val="0"/>
          <w:color w:val="auto"/>
        </w:rPr>
      </w:pPr>
      <w:r>
        <w:rPr>
          <w:rFonts w:hint="eastAsia"/>
          <w:b w:val="0"/>
          <w:color w:val="auto"/>
        </w:rPr>
        <w:t>注册资本：人民币</w:t>
      </w:r>
      <w:r>
        <w:rPr>
          <w:b w:val="0"/>
          <w:color w:val="auto"/>
        </w:rPr>
        <w:t>XXXX</w:t>
      </w:r>
      <w:r>
        <w:rPr>
          <w:rFonts w:hint="eastAsia"/>
          <w:b w:val="0"/>
          <w:color w:val="auto"/>
        </w:rPr>
        <w:t>万元</w:t>
      </w:r>
    </w:p>
    <w:p>
      <w:pPr>
        <w:pStyle w:val="7"/>
        <w:numPr>
          <w:ilvl w:val="0"/>
          <w:numId w:val="0"/>
        </w:numPr>
        <w:ind w:firstLine="420" w:firstLineChars="200"/>
        <w:rPr>
          <w:b w:val="0"/>
          <w:color w:val="auto"/>
        </w:rPr>
      </w:pPr>
      <w:r>
        <w:rPr>
          <w:rFonts w:hint="eastAsia"/>
          <w:b w:val="0"/>
          <w:color w:val="auto"/>
        </w:rPr>
        <w:t>实缴资本：人民币</w:t>
      </w:r>
      <w:r>
        <w:rPr>
          <w:b w:val="0"/>
          <w:color w:val="auto"/>
        </w:rPr>
        <w:t>XXXX</w:t>
      </w:r>
      <w:r>
        <w:rPr>
          <w:rFonts w:hint="eastAsia"/>
          <w:b w:val="0"/>
          <w:color w:val="auto"/>
        </w:rPr>
        <w:t>万元</w:t>
      </w:r>
    </w:p>
    <w:p>
      <w:pPr>
        <w:pStyle w:val="7"/>
        <w:numPr>
          <w:ilvl w:val="0"/>
          <w:numId w:val="0"/>
        </w:numPr>
        <w:ind w:firstLine="420" w:firstLineChars="200"/>
        <w:rPr>
          <w:b w:val="0"/>
          <w:color w:val="auto"/>
        </w:rPr>
      </w:pPr>
      <w:r>
        <w:rPr>
          <w:rFonts w:hint="eastAsia"/>
          <w:b w:val="0"/>
          <w:color w:val="auto"/>
        </w:rPr>
        <w:t>注册地址：</w:t>
      </w:r>
      <w:r>
        <w:rPr>
          <w:b w:val="0"/>
          <w:color w:val="auto"/>
        </w:rPr>
        <w:t>XXXX</w:t>
      </w:r>
    </w:p>
    <w:p>
      <w:pPr>
        <w:pStyle w:val="7"/>
        <w:numPr>
          <w:ilvl w:val="0"/>
          <w:numId w:val="0"/>
        </w:numPr>
        <w:ind w:firstLine="420" w:firstLineChars="200"/>
        <w:rPr>
          <w:b w:val="0"/>
          <w:color w:val="auto"/>
        </w:rPr>
      </w:pPr>
      <w:r>
        <w:rPr>
          <w:rFonts w:hint="eastAsia"/>
          <w:b w:val="0"/>
          <w:color w:val="auto"/>
        </w:rPr>
        <w:t>住所：</w:t>
      </w:r>
      <w:r>
        <w:rPr>
          <w:b w:val="0"/>
          <w:color w:val="auto"/>
        </w:rPr>
        <w:t>XXXX</w:t>
      </w:r>
    </w:p>
    <w:p>
      <w:pPr>
        <w:pStyle w:val="7"/>
        <w:numPr>
          <w:ilvl w:val="0"/>
          <w:numId w:val="0"/>
        </w:numPr>
        <w:ind w:firstLine="420" w:firstLineChars="200"/>
        <w:rPr>
          <w:b w:val="0"/>
          <w:color w:val="auto"/>
        </w:rPr>
      </w:pPr>
      <w:r>
        <w:rPr>
          <w:rFonts w:hint="eastAsia"/>
          <w:b w:val="0"/>
          <w:color w:val="auto"/>
        </w:rPr>
        <w:t>法定代表人：</w:t>
      </w:r>
      <w:r>
        <w:rPr>
          <w:b w:val="0"/>
          <w:color w:val="auto"/>
        </w:rPr>
        <w:t>XXXX</w:t>
      </w:r>
    </w:p>
    <w:p>
      <w:pPr>
        <w:pStyle w:val="7"/>
        <w:numPr>
          <w:ilvl w:val="0"/>
          <w:numId w:val="0"/>
        </w:numPr>
        <w:ind w:firstLine="420" w:firstLineChars="200"/>
        <w:rPr>
          <w:b w:val="0"/>
          <w:color w:val="auto"/>
        </w:rPr>
      </w:pPr>
      <w:r>
        <w:rPr>
          <w:rFonts w:hint="eastAsia"/>
          <w:b w:val="0"/>
          <w:color w:val="auto"/>
        </w:rPr>
        <w:t>登记代码：</w:t>
      </w:r>
      <w:r>
        <w:rPr>
          <w:b w:val="0"/>
          <w:color w:val="auto"/>
        </w:rPr>
        <w:t>XXXX</w:t>
      </w:r>
    </w:p>
    <w:p>
      <w:pPr>
        <w:pStyle w:val="7"/>
        <w:numPr>
          <w:ilvl w:val="0"/>
          <w:numId w:val="0"/>
        </w:numPr>
        <w:ind w:firstLine="420" w:firstLineChars="200"/>
        <w:rPr>
          <w:b w:val="0"/>
          <w:color w:val="auto"/>
        </w:rPr>
      </w:pPr>
      <w:r>
        <w:rPr>
          <w:rFonts w:hint="eastAsia"/>
          <w:b w:val="0"/>
          <w:color w:val="auto"/>
        </w:rPr>
        <w:t>经营范围：</w:t>
      </w:r>
      <w:r>
        <w:rPr>
          <w:b w:val="0"/>
          <w:color w:val="auto"/>
        </w:rPr>
        <w:t>XXXX</w:t>
      </w:r>
    </w:p>
    <w:p>
      <w:pPr>
        <w:pStyle w:val="7"/>
        <w:numPr>
          <w:ilvl w:val="0"/>
          <w:numId w:val="0"/>
        </w:numPr>
        <w:ind w:firstLine="420" w:firstLineChars="200"/>
        <w:rPr>
          <w:b w:val="0"/>
          <w:color w:val="auto"/>
        </w:rPr>
      </w:pPr>
      <w:r>
        <w:rPr>
          <w:rFonts w:hint="eastAsia" w:ascii="宋体" w:hAnsi="宋体" w:cs="仿宋_GB2312"/>
          <w:b w:val="0"/>
          <w:color w:val="auto"/>
          <w:szCs w:val="21"/>
        </w:rPr>
        <w:t>公司融资性担保机构经营许可证</w:t>
      </w:r>
      <w:r>
        <w:rPr>
          <w:rFonts w:hint="eastAsia"/>
          <w:b w:val="0"/>
          <w:color w:val="auto"/>
        </w:rPr>
        <w:t>编号：</w:t>
      </w:r>
      <w:r>
        <w:rPr>
          <w:b w:val="0"/>
          <w:color w:val="auto"/>
        </w:rPr>
        <w:t xml:space="preserve">        </w:t>
      </w:r>
      <w:r>
        <w:rPr>
          <w:rFonts w:hint="eastAsia"/>
          <w:b w:val="0"/>
          <w:color w:val="auto"/>
        </w:rPr>
        <w:t>有效期：</w:t>
      </w:r>
    </w:p>
    <w:p>
      <w:pPr>
        <w:spacing w:line="400" w:lineRule="atLeast"/>
        <w:ind w:firstLine="420"/>
        <w:rPr>
          <w:rFonts w:ascii="Times New Roman" w:hAnsi="Times New Roman" w:cs="Times New Roman"/>
          <w:szCs w:val="21"/>
        </w:rPr>
      </w:pPr>
    </w:p>
    <w:p>
      <w:pPr>
        <w:pStyle w:val="7"/>
        <w:numPr>
          <w:ilvl w:val="0"/>
          <w:numId w:val="3"/>
        </w:numPr>
        <w:ind w:left="480" w:hanging="480"/>
        <w:rPr>
          <w:color w:val="auto"/>
        </w:rPr>
      </w:pPr>
      <w:r>
        <w:rPr>
          <w:rFonts w:hint="eastAsia"/>
          <w:color w:val="auto"/>
        </w:rPr>
        <w:t>公司历史沿革（建议披露从成立至今）</w:t>
      </w:r>
    </w:p>
    <w:p>
      <w:pPr>
        <w:pStyle w:val="9"/>
        <w:spacing w:line="400" w:lineRule="atLeast"/>
        <w:jc w:val="left"/>
        <w:rPr>
          <w:rFonts w:ascii="宋体" w:hAnsi="宋体" w:eastAsia="宋体"/>
        </w:rPr>
      </w:pPr>
      <w:r>
        <w:rPr>
          <w:rFonts w:hint="eastAsia" w:ascii="宋体" w:hAnsi="宋体" w:eastAsia="宋体"/>
        </w:rPr>
        <w:t>1、20</w:t>
      </w:r>
      <w:r>
        <w:rPr>
          <w:rFonts w:ascii="宋体" w:hAnsi="宋体" w:eastAsia="宋体"/>
        </w:rPr>
        <w:t>XX</w:t>
      </w:r>
      <w:r>
        <w:rPr>
          <w:rFonts w:hint="eastAsia" w:ascii="宋体" w:hAnsi="宋体" w:eastAsia="宋体"/>
        </w:rPr>
        <w:t>年</w:t>
      </w:r>
      <w:r>
        <w:rPr>
          <w:rFonts w:ascii="宋体" w:hAnsi="宋体" w:eastAsia="宋体"/>
        </w:rPr>
        <w:t>X</w:t>
      </w:r>
      <w:r>
        <w:rPr>
          <w:rFonts w:hint="eastAsia" w:ascii="宋体" w:hAnsi="宋体" w:eastAsia="宋体"/>
        </w:rPr>
        <w:t>月</w:t>
      </w:r>
      <w:r>
        <w:rPr>
          <w:rFonts w:ascii="宋体" w:hAnsi="宋体" w:eastAsia="宋体"/>
        </w:rPr>
        <w:t>X</w:t>
      </w:r>
      <w:r>
        <w:rPr>
          <w:rFonts w:hint="eastAsia" w:ascii="宋体" w:hAnsi="宋体" w:eastAsia="宋体"/>
        </w:rPr>
        <w:t>日，X</w:t>
      </w:r>
      <w:r>
        <w:rPr>
          <w:rFonts w:ascii="宋体" w:hAnsi="宋体" w:eastAsia="宋体"/>
        </w:rPr>
        <w:t>XX</w:t>
      </w:r>
      <w:r>
        <w:rPr>
          <w:rFonts w:hint="eastAsia" w:ascii="宋体" w:hAnsi="宋体" w:eastAsia="宋体"/>
        </w:rPr>
        <w:t>公司由股东</w:t>
      </w:r>
      <w:r>
        <w:rPr>
          <w:rFonts w:ascii="宋体" w:hAnsi="宋体" w:eastAsia="宋体"/>
        </w:rPr>
        <w:t>XX</w:t>
      </w:r>
      <w:r>
        <w:rPr>
          <w:rFonts w:hint="eastAsia" w:ascii="宋体" w:hAnsi="宋体" w:eastAsia="宋体"/>
        </w:rPr>
        <w:t>和X</w:t>
      </w:r>
      <w:r>
        <w:rPr>
          <w:rFonts w:ascii="宋体" w:hAnsi="宋体" w:eastAsia="宋体"/>
        </w:rPr>
        <w:t>X</w:t>
      </w:r>
      <w:r>
        <w:rPr>
          <w:rFonts w:hint="eastAsia" w:ascii="宋体" w:hAnsi="宋体" w:eastAsia="宋体"/>
        </w:rPr>
        <w:t>共同出资组建，成立时认缴注册资本总额为</w:t>
      </w:r>
      <w:r>
        <w:rPr>
          <w:rFonts w:ascii="宋体" w:hAnsi="宋体" w:eastAsia="宋体"/>
        </w:rPr>
        <w:t>XX</w:t>
      </w:r>
      <w:r>
        <w:rPr>
          <w:rFonts w:hint="eastAsia" w:ascii="宋体" w:hAnsi="宋体" w:eastAsia="宋体"/>
        </w:rPr>
        <w:t>万元，本次实缴出资额已X</w:t>
      </w:r>
      <w:r>
        <w:rPr>
          <w:rFonts w:ascii="宋体" w:hAnsi="宋体" w:eastAsia="宋体"/>
        </w:rPr>
        <w:t>X</w:t>
      </w:r>
      <w:r>
        <w:rPr>
          <w:rFonts w:hint="eastAsia" w:ascii="宋体" w:hAnsi="宋体" w:eastAsia="宋体"/>
        </w:rPr>
        <w:t>并出具X</w:t>
      </w:r>
      <w:r>
        <w:rPr>
          <w:rFonts w:ascii="宋体" w:hAnsi="宋体" w:eastAsia="宋体"/>
        </w:rPr>
        <w:t>X</w:t>
      </w:r>
      <w:r>
        <w:rPr>
          <w:rFonts w:hint="eastAsia" w:ascii="宋体" w:hAnsi="宋体" w:eastAsia="宋体"/>
        </w:rPr>
        <w:t>号验资报告。股东及股权结构见下表：</w:t>
      </w:r>
    </w:p>
    <w:tbl>
      <w:tblPr>
        <w:tblStyle w:val="5"/>
        <w:tblW w:w="8364"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977"/>
        <w:gridCol w:w="1843"/>
        <w:gridCol w:w="1843"/>
        <w:gridCol w:w="170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55" w:hRule="atLeast"/>
        </w:trPr>
        <w:tc>
          <w:tcPr>
            <w:tcW w:w="2977" w:type="dxa"/>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股东名称</w:t>
            </w:r>
          </w:p>
        </w:tc>
        <w:tc>
          <w:tcPr>
            <w:tcW w:w="1843" w:type="dxa"/>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认缴出资（万元）</w:t>
            </w:r>
          </w:p>
        </w:tc>
        <w:tc>
          <w:tcPr>
            <w:tcW w:w="1843" w:type="dxa"/>
            <w:noWrap w:val="0"/>
            <w:vAlign w:val="center"/>
          </w:tcPr>
          <w:p>
            <w:pPr>
              <w:widowControl/>
              <w:jc w:val="center"/>
              <w:rPr>
                <w:rFonts w:ascii="Times New Roman" w:hAnsi="Times New Roman"/>
                <w:b/>
                <w:kern w:val="0"/>
                <w:sz w:val="18"/>
                <w:szCs w:val="18"/>
              </w:rPr>
            </w:pPr>
            <w:r>
              <w:rPr>
                <w:rFonts w:ascii="Times New Roman" w:hAnsi="Times New Roman"/>
                <w:b/>
                <w:kern w:val="0"/>
                <w:sz w:val="18"/>
                <w:szCs w:val="18"/>
              </w:rPr>
              <w:t xml:space="preserve"> </w:t>
            </w:r>
            <w:r>
              <w:rPr>
                <w:rFonts w:hint="eastAsia" w:ascii="Times New Roman" w:hAnsi="Times New Roman"/>
                <w:b/>
                <w:kern w:val="0"/>
                <w:sz w:val="18"/>
                <w:szCs w:val="18"/>
              </w:rPr>
              <w:t>实收资本（万元）</w:t>
            </w:r>
            <w:r>
              <w:rPr>
                <w:rFonts w:ascii="Times New Roman" w:hAnsi="Times New Roman"/>
                <w:b/>
                <w:kern w:val="0"/>
                <w:sz w:val="18"/>
                <w:szCs w:val="18"/>
              </w:rPr>
              <w:t xml:space="preserve"> </w:t>
            </w:r>
          </w:p>
        </w:tc>
        <w:tc>
          <w:tcPr>
            <w:tcW w:w="1701" w:type="dxa"/>
            <w:noWrap w:val="0"/>
            <w:vAlign w:val="center"/>
          </w:tcPr>
          <w:p>
            <w:pPr>
              <w:widowControl/>
              <w:jc w:val="center"/>
              <w:rPr>
                <w:rFonts w:ascii="Times New Roman" w:hAnsi="Times New Roman"/>
                <w:b/>
                <w:kern w:val="0"/>
                <w:sz w:val="18"/>
                <w:szCs w:val="18"/>
              </w:rPr>
            </w:pPr>
            <w:r>
              <w:rPr>
                <w:rFonts w:ascii="Times New Roman" w:hAnsi="Times New Roman"/>
                <w:b/>
                <w:kern w:val="0"/>
                <w:sz w:val="18"/>
                <w:szCs w:val="18"/>
              </w:rPr>
              <w:t xml:space="preserve"> </w:t>
            </w:r>
            <w:r>
              <w:rPr>
                <w:rFonts w:hint="eastAsia" w:ascii="Times New Roman" w:hAnsi="Times New Roman"/>
                <w:b/>
                <w:kern w:val="0"/>
                <w:sz w:val="18"/>
                <w:szCs w:val="18"/>
              </w:rPr>
              <w:t>持股比例（</w:t>
            </w:r>
            <w:r>
              <w:rPr>
                <w:rFonts w:ascii="Times New Roman" w:hAnsi="Times New Roman"/>
                <w:b/>
                <w:kern w:val="0"/>
                <w:sz w:val="18"/>
                <w:szCs w:val="18"/>
              </w:rPr>
              <w:t>%</w:t>
            </w:r>
            <w:r>
              <w:rPr>
                <w:rFonts w:hint="eastAsia" w:ascii="Times New Roman" w:hAnsi="Times New Roman"/>
                <w:b/>
                <w:kern w:val="0"/>
                <w:sz w:val="18"/>
                <w:szCs w:val="18"/>
              </w:rPr>
              <w:t>）</w:t>
            </w:r>
            <w:r>
              <w:rPr>
                <w:rFonts w:ascii="Times New Roman" w:hAnsi="Times New Roman"/>
                <w:b/>
                <w:kern w:val="0"/>
                <w:sz w:val="18"/>
                <w:szCs w:val="18"/>
              </w:rPr>
              <w:t xml:space="preserve">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36" w:hRule="atLeast"/>
        </w:trPr>
        <w:tc>
          <w:tcPr>
            <w:tcW w:w="2977" w:type="dxa"/>
            <w:noWrap w:val="0"/>
            <w:vAlign w:val="top"/>
          </w:tcPr>
          <w:p>
            <w:pPr>
              <w:rPr>
                <w:rFonts w:ascii="Times New Roman" w:hAnsi="Times New Roman"/>
                <w:sz w:val="18"/>
                <w:szCs w:val="18"/>
              </w:rPr>
            </w:pPr>
          </w:p>
        </w:tc>
        <w:tc>
          <w:tcPr>
            <w:tcW w:w="1843" w:type="dxa"/>
            <w:noWrap w:val="0"/>
            <w:vAlign w:val="top"/>
          </w:tcPr>
          <w:p>
            <w:pPr>
              <w:widowControl/>
              <w:jc w:val="right"/>
              <w:rPr>
                <w:rFonts w:ascii="Times New Roman" w:hAnsi="Times New Roman"/>
                <w:sz w:val="18"/>
                <w:szCs w:val="18"/>
              </w:rPr>
            </w:pPr>
          </w:p>
        </w:tc>
        <w:tc>
          <w:tcPr>
            <w:tcW w:w="1843" w:type="dxa"/>
            <w:noWrap w:val="0"/>
            <w:vAlign w:val="top"/>
          </w:tcPr>
          <w:p>
            <w:pPr>
              <w:widowControl/>
              <w:jc w:val="right"/>
              <w:rPr>
                <w:rFonts w:ascii="Times New Roman" w:hAnsi="Times New Roman"/>
                <w:sz w:val="18"/>
                <w:szCs w:val="18"/>
              </w:rPr>
            </w:pPr>
          </w:p>
        </w:tc>
        <w:tc>
          <w:tcPr>
            <w:tcW w:w="1701" w:type="dxa"/>
            <w:noWrap w:val="0"/>
            <w:vAlign w:val="top"/>
          </w:tcPr>
          <w:p>
            <w:pPr>
              <w:widowControl/>
              <w:jc w:val="right"/>
              <w:rPr>
                <w:rFonts w:ascii="Times New Roman" w:hAnsi="Times New Roman"/>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36" w:hRule="atLeast"/>
        </w:trPr>
        <w:tc>
          <w:tcPr>
            <w:tcW w:w="2977" w:type="dxa"/>
            <w:noWrap w:val="0"/>
            <w:vAlign w:val="top"/>
          </w:tcPr>
          <w:p>
            <w:pPr>
              <w:rPr>
                <w:rFonts w:ascii="Times New Roman" w:hAnsi="Times New Roman"/>
                <w:sz w:val="18"/>
                <w:szCs w:val="18"/>
              </w:rPr>
            </w:pPr>
          </w:p>
        </w:tc>
        <w:tc>
          <w:tcPr>
            <w:tcW w:w="1843" w:type="dxa"/>
            <w:noWrap w:val="0"/>
            <w:vAlign w:val="top"/>
          </w:tcPr>
          <w:p>
            <w:pPr>
              <w:widowControl/>
              <w:jc w:val="right"/>
              <w:rPr>
                <w:rFonts w:ascii="Times New Roman" w:hAnsi="Times New Roman"/>
                <w:sz w:val="18"/>
                <w:szCs w:val="18"/>
              </w:rPr>
            </w:pPr>
          </w:p>
        </w:tc>
        <w:tc>
          <w:tcPr>
            <w:tcW w:w="1843" w:type="dxa"/>
            <w:noWrap w:val="0"/>
            <w:vAlign w:val="top"/>
          </w:tcPr>
          <w:p>
            <w:pPr>
              <w:widowControl/>
              <w:jc w:val="right"/>
              <w:rPr>
                <w:rFonts w:ascii="Times New Roman" w:hAnsi="Times New Roman"/>
                <w:sz w:val="18"/>
                <w:szCs w:val="18"/>
              </w:rPr>
            </w:pPr>
          </w:p>
        </w:tc>
        <w:tc>
          <w:tcPr>
            <w:tcW w:w="1701" w:type="dxa"/>
            <w:noWrap w:val="0"/>
            <w:vAlign w:val="top"/>
          </w:tcPr>
          <w:p>
            <w:pPr>
              <w:widowControl/>
              <w:jc w:val="right"/>
              <w:rPr>
                <w:rFonts w:ascii="Times New Roman" w:hAnsi="Times New Roman"/>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55" w:hRule="atLeast"/>
        </w:trPr>
        <w:tc>
          <w:tcPr>
            <w:tcW w:w="2977" w:type="dxa"/>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合计</w:t>
            </w:r>
          </w:p>
        </w:tc>
        <w:tc>
          <w:tcPr>
            <w:tcW w:w="1843" w:type="dxa"/>
            <w:noWrap w:val="0"/>
            <w:vAlign w:val="top"/>
          </w:tcPr>
          <w:p>
            <w:pPr>
              <w:widowControl/>
              <w:jc w:val="right"/>
              <w:rPr>
                <w:rFonts w:ascii="Times New Roman" w:hAnsi="Times New Roman"/>
                <w:b/>
                <w:kern w:val="0"/>
                <w:sz w:val="18"/>
                <w:szCs w:val="18"/>
              </w:rPr>
            </w:pPr>
          </w:p>
        </w:tc>
        <w:tc>
          <w:tcPr>
            <w:tcW w:w="1843" w:type="dxa"/>
            <w:noWrap w:val="0"/>
            <w:vAlign w:val="top"/>
          </w:tcPr>
          <w:p>
            <w:pPr>
              <w:widowControl/>
              <w:jc w:val="right"/>
              <w:rPr>
                <w:rFonts w:ascii="Times New Roman" w:hAnsi="Times New Roman"/>
                <w:b/>
                <w:kern w:val="0"/>
                <w:sz w:val="18"/>
                <w:szCs w:val="18"/>
              </w:rPr>
            </w:pPr>
          </w:p>
        </w:tc>
        <w:tc>
          <w:tcPr>
            <w:tcW w:w="1701" w:type="dxa"/>
            <w:noWrap w:val="0"/>
            <w:vAlign w:val="top"/>
          </w:tcPr>
          <w:p>
            <w:pPr>
              <w:widowControl/>
              <w:jc w:val="right"/>
              <w:rPr>
                <w:rFonts w:ascii="Times New Roman" w:hAnsi="Times New Roman"/>
                <w:b/>
                <w:kern w:val="0"/>
                <w:sz w:val="18"/>
                <w:szCs w:val="18"/>
              </w:rPr>
            </w:pPr>
          </w:p>
        </w:tc>
      </w:tr>
    </w:tbl>
    <w:p>
      <w:pPr>
        <w:pStyle w:val="9"/>
        <w:spacing w:line="400" w:lineRule="atLeast"/>
        <w:jc w:val="left"/>
        <w:rPr>
          <w:rFonts w:ascii="宋体" w:hAnsi="宋体" w:eastAsia="宋体"/>
        </w:rPr>
      </w:pPr>
    </w:p>
    <w:p>
      <w:pPr>
        <w:pStyle w:val="9"/>
        <w:spacing w:line="400" w:lineRule="atLeast"/>
        <w:jc w:val="left"/>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20XX</w:t>
      </w:r>
      <w:r>
        <w:rPr>
          <w:rFonts w:hint="eastAsia" w:ascii="宋体" w:hAnsi="宋体" w:eastAsia="宋体"/>
        </w:rPr>
        <w:t>年</w:t>
      </w:r>
      <w:r>
        <w:rPr>
          <w:rFonts w:ascii="宋体" w:hAnsi="宋体" w:eastAsia="宋体"/>
        </w:rPr>
        <w:t>X</w:t>
      </w:r>
      <w:r>
        <w:rPr>
          <w:rFonts w:hint="eastAsia" w:ascii="宋体" w:hAnsi="宋体" w:eastAsia="宋体"/>
        </w:rPr>
        <w:t>月</w:t>
      </w:r>
      <w:r>
        <w:rPr>
          <w:rFonts w:ascii="宋体" w:hAnsi="宋体" w:eastAsia="宋体"/>
        </w:rPr>
        <w:t>X</w:t>
      </w:r>
      <w:r>
        <w:rPr>
          <w:rFonts w:hint="eastAsia" w:ascii="宋体" w:hAnsi="宋体" w:eastAsia="宋体"/>
        </w:rPr>
        <w:t>日，根据股东会决议和修改后的章程，股东XX转让或增资注册资本XX万元，变更后的股权结构如下：</w:t>
      </w:r>
    </w:p>
    <w:tbl>
      <w:tblPr>
        <w:tblStyle w:val="5"/>
        <w:tblW w:w="8364"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268"/>
        <w:gridCol w:w="1134"/>
        <w:gridCol w:w="1134"/>
        <w:gridCol w:w="851"/>
        <w:gridCol w:w="1134"/>
        <w:gridCol w:w="992"/>
        <w:gridCol w:w="85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85" w:hRule="atLeast"/>
        </w:trPr>
        <w:tc>
          <w:tcPr>
            <w:tcW w:w="2268" w:type="dxa"/>
            <w:vMerge w:val="restart"/>
            <w:tcBorders>
              <w:top w:val="single" w:color="auto" w:sz="12" w:space="0"/>
              <w:bottom w:val="dotted" w:color="auto" w:sz="4" w:space="0"/>
            </w:tcBorders>
            <w:noWrap w:val="0"/>
            <w:vAlign w:val="center"/>
          </w:tcPr>
          <w:p>
            <w:pPr>
              <w:widowControl/>
              <w:jc w:val="center"/>
              <w:rPr>
                <w:rFonts w:ascii="Times New Roman" w:hAnsi="Times New Roman"/>
                <w:b/>
                <w:kern w:val="0"/>
                <w:sz w:val="18"/>
                <w:szCs w:val="18"/>
              </w:rPr>
            </w:pPr>
            <w:r>
              <w:rPr>
                <w:rFonts w:ascii="Times New Roman" w:hAnsi="Times New Roman"/>
                <w:b/>
                <w:kern w:val="0"/>
                <w:sz w:val="18"/>
                <w:szCs w:val="18"/>
              </w:rPr>
              <w:t>股东名称</w:t>
            </w:r>
          </w:p>
        </w:tc>
        <w:tc>
          <w:tcPr>
            <w:tcW w:w="3119" w:type="dxa"/>
            <w:gridSpan w:val="3"/>
            <w:tcBorders>
              <w:top w:val="single" w:color="auto" w:sz="12" w:space="0"/>
              <w:bottom w:val="dotted" w:color="auto" w:sz="4" w:space="0"/>
            </w:tcBorders>
            <w:noWrap w:val="0"/>
            <w:vAlign w:val="center"/>
          </w:tcPr>
          <w:p>
            <w:pPr>
              <w:widowControl/>
              <w:jc w:val="center"/>
              <w:rPr>
                <w:rFonts w:ascii="Times New Roman" w:hAnsi="Times New Roman"/>
                <w:b/>
                <w:kern w:val="0"/>
                <w:sz w:val="18"/>
                <w:szCs w:val="18"/>
              </w:rPr>
            </w:pPr>
            <w:r>
              <w:rPr>
                <w:rFonts w:ascii="Times New Roman" w:hAnsi="Times New Roman"/>
                <w:b/>
                <w:kern w:val="0"/>
                <w:sz w:val="18"/>
                <w:szCs w:val="18"/>
              </w:rPr>
              <w:t>变更前</w:t>
            </w:r>
          </w:p>
        </w:tc>
        <w:tc>
          <w:tcPr>
            <w:tcW w:w="2977" w:type="dxa"/>
            <w:gridSpan w:val="3"/>
            <w:tcBorders>
              <w:top w:val="single" w:color="auto" w:sz="12" w:space="0"/>
              <w:bottom w:val="dotted" w:color="auto" w:sz="4" w:space="0"/>
            </w:tcBorders>
            <w:noWrap w:val="0"/>
            <w:vAlign w:val="center"/>
          </w:tcPr>
          <w:p>
            <w:pPr>
              <w:widowControl/>
              <w:jc w:val="center"/>
              <w:rPr>
                <w:rFonts w:ascii="Times New Roman" w:hAnsi="Times New Roman"/>
                <w:b/>
                <w:kern w:val="0"/>
                <w:sz w:val="18"/>
                <w:szCs w:val="18"/>
              </w:rPr>
            </w:pPr>
            <w:r>
              <w:rPr>
                <w:rFonts w:ascii="Times New Roman" w:hAnsi="Times New Roman"/>
                <w:b/>
                <w:kern w:val="0"/>
                <w:sz w:val="18"/>
                <w:szCs w:val="18"/>
              </w:rPr>
              <w:t>变更后</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2268" w:type="dxa"/>
            <w:vMerge w:val="continue"/>
            <w:tcBorders>
              <w:top w:val="dotted" w:color="auto" w:sz="4" w:space="0"/>
              <w:bottom w:val="dotted" w:color="auto" w:sz="4" w:space="0"/>
            </w:tcBorders>
            <w:noWrap w:val="0"/>
            <w:vAlign w:val="center"/>
          </w:tcPr>
          <w:p>
            <w:pPr>
              <w:widowControl/>
              <w:jc w:val="left"/>
              <w:rPr>
                <w:rFonts w:ascii="Times New Roman" w:hAnsi="Times New Roman"/>
                <w:b/>
                <w:kern w:val="0"/>
                <w:sz w:val="18"/>
                <w:szCs w:val="18"/>
              </w:rPr>
            </w:pPr>
          </w:p>
        </w:tc>
        <w:tc>
          <w:tcPr>
            <w:tcW w:w="1134" w:type="dxa"/>
            <w:tcBorders>
              <w:top w:val="dotted" w:color="auto" w:sz="4" w:space="0"/>
              <w:bottom w:val="dotted" w:color="auto" w:sz="4" w:space="0"/>
            </w:tcBorders>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认缴出资金额（万元）</w:t>
            </w:r>
          </w:p>
        </w:tc>
        <w:tc>
          <w:tcPr>
            <w:tcW w:w="1134" w:type="dxa"/>
            <w:tcBorders>
              <w:top w:val="dotted" w:color="auto" w:sz="4" w:space="0"/>
              <w:bottom w:val="dotted" w:color="auto" w:sz="4" w:space="0"/>
            </w:tcBorders>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实收资本金额（万元）</w:t>
            </w:r>
          </w:p>
        </w:tc>
        <w:tc>
          <w:tcPr>
            <w:tcW w:w="851" w:type="dxa"/>
            <w:tcBorders>
              <w:top w:val="dotted" w:color="auto" w:sz="4" w:space="0"/>
              <w:bottom w:val="dotted" w:color="auto" w:sz="4" w:space="0"/>
            </w:tcBorders>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持股比例（</w:t>
            </w:r>
            <w:r>
              <w:rPr>
                <w:rFonts w:ascii="Times New Roman" w:hAnsi="Times New Roman"/>
                <w:b/>
                <w:kern w:val="0"/>
                <w:sz w:val="18"/>
                <w:szCs w:val="18"/>
              </w:rPr>
              <w:t>%</w:t>
            </w:r>
            <w:r>
              <w:rPr>
                <w:rFonts w:hint="eastAsia" w:ascii="Times New Roman" w:hAnsi="Times New Roman"/>
                <w:b/>
                <w:kern w:val="0"/>
                <w:sz w:val="18"/>
                <w:szCs w:val="18"/>
              </w:rPr>
              <w:t>）</w:t>
            </w:r>
          </w:p>
        </w:tc>
        <w:tc>
          <w:tcPr>
            <w:tcW w:w="1134" w:type="dxa"/>
            <w:tcBorders>
              <w:top w:val="dotted" w:color="auto" w:sz="4" w:space="0"/>
              <w:bottom w:val="dotted" w:color="auto" w:sz="4" w:space="0"/>
            </w:tcBorders>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认缴出资金额（元）</w:t>
            </w:r>
          </w:p>
        </w:tc>
        <w:tc>
          <w:tcPr>
            <w:tcW w:w="992" w:type="dxa"/>
            <w:tcBorders>
              <w:top w:val="dotted" w:color="auto" w:sz="4" w:space="0"/>
              <w:bottom w:val="dotted" w:color="auto" w:sz="4" w:space="0"/>
            </w:tcBorders>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实收资本金额（元）</w:t>
            </w:r>
          </w:p>
        </w:tc>
        <w:tc>
          <w:tcPr>
            <w:tcW w:w="851" w:type="dxa"/>
            <w:tcBorders>
              <w:top w:val="dotted" w:color="auto" w:sz="4" w:space="0"/>
              <w:bottom w:val="dotted" w:color="auto" w:sz="4" w:space="0"/>
            </w:tcBorders>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持股比例（</w:t>
            </w:r>
            <w:r>
              <w:rPr>
                <w:rFonts w:ascii="Times New Roman" w:hAnsi="Times New Roman"/>
                <w:b/>
                <w:kern w:val="0"/>
                <w:sz w:val="18"/>
                <w:szCs w:val="18"/>
              </w:rPr>
              <w:t>%</w:t>
            </w:r>
            <w:r>
              <w:rPr>
                <w:rFonts w:hint="eastAsia" w:ascii="Times New Roman" w:hAnsi="Times New Roman"/>
                <w:b/>
                <w:kern w:val="0"/>
                <w:sz w:val="18"/>
                <w:szCs w:val="18"/>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2268" w:type="dxa"/>
            <w:tcBorders>
              <w:top w:val="dotted" w:color="auto" w:sz="4" w:space="0"/>
              <w:bottom w:val="dotted" w:color="auto" w:sz="4" w:space="0"/>
            </w:tcBorders>
            <w:noWrap w:val="0"/>
            <w:vAlign w:val="top"/>
          </w:tcPr>
          <w:p>
            <w:pPr>
              <w:rPr>
                <w:rFonts w:ascii="Times New Roman" w:hAnsi="Times New Roman"/>
                <w:sz w:val="18"/>
                <w:szCs w:val="18"/>
              </w:rPr>
            </w:pPr>
          </w:p>
        </w:tc>
        <w:tc>
          <w:tcPr>
            <w:tcW w:w="1134"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1134"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851"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1134"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992"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851"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2268" w:type="dxa"/>
            <w:tcBorders>
              <w:top w:val="dotted" w:color="auto" w:sz="4" w:space="0"/>
              <w:bottom w:val="dotted" w:color="auto" w:sz="4" w:space="0"/>
            </w:tcBorders>
            <w:noWrap w:val="0"/>
            <w:vAlign w:val="top"/>
          </w:tcPr>
          <w:p>
            <w:pPr>
              <w:rPr>
                <w:rFonts w:ascii="Times New Roman" w:hAnsi="Times New Roman"/>
                <w:sz w:val="18"/>
                <w:szCs w:val="18"/>
              </w:rPr>
            </w:pPr>
          </w:p>
        </w:tc>
        <w:tc>
          <w:tcPr>
            <w:tcW w:w="1134"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1134"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851"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1134"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992"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c>
          <w:tcPr>
            <w:tcW w:w="851" w:type="dxa"/>
            <w:tcBorders>
              <w:top w:val="dotted" w:color="auto" w:sz="4" w:space="0"/>
              <w:bottom w:val="dotted" w:color="auto" w:sz="4" w:space="0"/>
            </w:tcBorders>
            <w:noWrap w:val="0"/>
            <w:vAlign w:val="center"/>
          </w:tcPr>
          <w:p>
            <w:pPr>
              <w:widowControl/>
              <w:jc w:val="right"/>
              <w:rPr>
                <w:rFonts w:ascii="Times New Roman" w:hAnsi="Times New Roman"/>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81" w:hRule="atLeast"/>
        </w:trPr>
        <w:tc>
          <w:tcPr>
            <w:tcW w:w="2268" w:type="dxa"/>
            <w:tcBorders>
              <w:top w:val="dotted" w:color="auto" w:sz="4" w:space="0"/>
              <w:bottom w:val="single" w:color="auto" w:sz="12" w:space="0"/>
            </w:tcBorders>
            <w:noWrap w:val="0"/>
            <w:vAlign w:val="center"/>
          </w:tcPr>
          <w:p>
            <w:pPr>
              <w:widowControl/>
              <w:jc w:val="center"/>
              <w:rPr>
                <w:rFonts w:ascii="Times New Roman" w:hAnsi="Times New Roman"/>
                <w:b/>
                <w:kern w:val="0"/>
                <w:sz w:val="18"/>
                <w:szCs w:val="18"/>
              </w:rPr>
            </w:pPr>
            <w:r>
              <w:rPr>
                <w:rFonts w:hint="eastAsia" w:ascii="Times New Roman" w:hAnsi="Times New Roman"/>
                <w:b/>
                <w:kern w:val="0"/>
                <w:sz w:val="18"/>
                <w:szCs w:val="18"/>
              </w:rPr>
              <w:t>合计</w:t>
            </w:r>
          </w:p>
        </w:tc>
        <w:tc>
          <w:tcPr>
            <w:tcW w:w="1134" w:type="dxa"/>
            <w:tcBorders>
              <w:top w:val="dotted" w:color="auto" w:sz="4" w:space="0"/>
              <w:bottom w:val="single" w:color="auto" w:sz="12" w:space="0"/>
            </w:tcBorders>
            <w:noWrap w:val="0"/>
            <w:vAlign w:val="center"/>
          </w:tcPr>
          <w:p>
            <w:pPr>
              <w:widowControl/>
              <w:jc w:val="right"/>
              <w:rPr>
                <w:rFonts w:ascii="Times New Roman" w:hAnsi="Times New Roman"/>
                <w:sz w:val="18"/>
                <w:szCs w:val="18"/>
              </w:rPr>
            </w:pPr>
          </w:p>
        </w:tc>
        <w:tc>
          <w:tcPr>
            <w:tcW w:w="1134" w:type="dxa"/>
            <w:tcBorders>
              <w:top w:val="dotted" w:color="auto" w:sz="4" w:space="0"/>
              <w:bottom w:val="single" w:color="auto" w:sz="12" w:space="0"/>
            </w:tcBorders>
            <w:noWrap w:val="0"/>
            <w:vAlign w:val="center"/>
          </w:tcPr>
          <w:p>
            <w:pPr>
              <w:widowControl/>
              <w:jc w:val="right"/>
              <w:rPr>
                <w:rFonts w:ascii="Times New Roman" w:hAnsi="Times New Roman"/>
                <w:sz w:val="18"/>
                <w:szCs w:val="18"/>
              </w:rPr>
            </w:pPr>
          </w:p>
        </w:tc>
        <w:tc>
          <w:tcPr>
            <w:tcW w:w="851" w:type="dxa"/>
            <w:tcBorders>
              <w:top w:val="dotted" w:color="auto" w:sz="4" w:space="0"/>
              <w:bottom w:val="single" w:color="auto" w:sz="12" w:space="0"/>
            </w:tcBorders>
            <w:noWrap w:val="0"/>
            <w:vAlign w:val="center"/>
          </w:tcPr>
          <w:p>
            <w:pPr>
              <w:widowControl/>
              <w:jc w:val="right"/>
              <w:rPr>
                <w:rFonts w:ascii="Times New Roman" w:hAnsi="Times New Roman"/>
                <w:sz w:val="18"/>
                <w:szCs w:val="18"/>
              </w:rPr>
            </w:pPr>
          </w:p>
        </w:tc>
        <w:tc>
          <w:tcPr>
            <w:tcW w:w="1134" w:type="dxa"/>
            <w:tcBorders>
              <w:top w:val="dotted" w:color="auto" w:sz="4" w:space="0"/>
              <w:bottom w:val="single" w:color="auto" w:sz="12" w:space="0"/>
            </w:tcBorders>
            <w:noWrap w:val="0"/>
            <w:vAlign w:val="center"/>
          </w:tcPr>
          <w:p>
            <w:pPr>
              <w:widowControl/>
              <w:jc w:val="right"/>
              <w:rPr>
                <w:rFonts w:ascii="Times New Roman" w:hAnsi="Times New Roman"/>
                <w:sz w:val="18"/>
                <w:szCs w:val="18"/>
              </w:rPr>
            </w:pPr>
          </w:p>
        </w:tc>
        <w:tc>
          <w:tcPr>
            <w:tcW w:w="992" w:type="dxa"/>
            <w:tcBorders>
              <w:top w:val="dotted" w:color="auto" w:sz="4" w:space="0"/>
              <w:bottom w:val="single" w:color="auto" w:sz="12" w:space="0"/>
            </w:tcBorders>
            <w:noWrap w:val="0"/>
            <w:vAlign w:val="center"/>
          </w:tcPr>
          <w:p>
            <w:pPr>
              <w:widowControl/>
              <w:jc w:val="right"/>
              <w:rPr>
                <w:rFonts w:ascii="Times New Roman" w:hAnsi="Times New Roman"/>
                <w:sz w:val="18"/>
                <w:szCs w:val="18"/>
              </w:rPr>
            </w:pPr>
          </w:p>
        </w:tc>
        <w:tc>
          <w:tcPr>
            <w:tcW w:w="851" w:type="dxa"/>
            <w:tcBorders>
              <w:top w:val="dotted" w:color="auto" w:sz="4" w:space="0"/>
              <w:bottom w:val="single" w:color="auto" w:sz="12" w:space="0"/>
            </w:tcBorders>
            <w:noWrap w:val="0"/>
            <w:vAlign w:val="center"/>
          </w:tcPr>
          <w:p>
            <w:pPr>
              <w:widowControl/>
              <w:jc w:val="right"/>
              <w:rPr>
                <w:rFonts w:ascii="Times New Roman" w:hAnsi="Times New Roman"/>
                <w:sz w:val="18"/>
                <w:szCs w:val="18"/>
              </w:rPr>
            </w:pPr>
          </w:p>
        </w:tc>
      </w:tr>
    </w:tbl>
    <w:p>
      <w:pPr>
        <w:pStyle w:val="10"/>
        <w:tabs>
          <w:tab w:val="left" w:pos="851"/>
          <w:tab w:val="clear" w:pos="0"/>
        </w:tabs>
        <w:ind w:left="0"/>
        <w:jc w:val="left"/>
        <w:rPr>
          <w:color w:val="auto"/>
        </w:rPr>
      </w:pPr>
    </w:p>
    <w:p>
      <w:pPr>
        <w:pStyle w:val="7"/>
        <w:numPr>
          <w:ilvl w:val="0"/>
          <w:numId w:val="3"/>
        </w:numPr>
        <w:ind w:left="480" w:hanging="480"/>
        <w:rPr>
          <w:color w:val="auto"/>
        </w:rPr>
      </w:pPr>
      <w:r>
        <w:rPr>
          <w:rFonts w:hint="eastAsia"/>
          <w:color w:val="auto"/>
        </w:rPr>
        <w:t>公司子公司、分公司情况</w:t>
      </w:r>
    </w:p>
    <w:p>
      <w:pPr>
        <w:pStyle w:val="8"/>
        <w:ind w:left="0" w:firstLine="422" w:firstLineChars="200"/>
        <w:rPr>
          <w:b/>
          <w:color w:val="auto"/>
        </w:rPr>
      </w:pPr>
      <w:r>
        <w:rPr>
          <w:b/>
          <w:color w:val="auto"/>
        </w:rPr>
        <w:t>1</w:t>
      </w:r>
      <w:r>
        <w:rPr>
          <w:rFonts w:hint="eastAsia"/>
          <w:b/>
          <w:color w:val="auto"/>
        </w:rPr>
        <w:t>、子公司情况</w:t>
      </w:r>
    </w:p>
    <w:p>
      <w:pPr>
        <w:pStyle w:val="8"/>
        <w:ind w:left="0" w:firstLine="422" w:firstLineChars="200"/>
        <w:rPr>
          <w:b/>
          <w:color w:val="auto"/>
        </w:rPr>
      </w:pPr>
    </w:p>
    <w:p>
      <w:pPr>
        <w:pStyle w:val="10"/>
        <w:ind w:left="0" w:firstLine="422" w:firstLineChars="200"/>
        <w:rPr>
          <w:rFonts w:hint="eastAsia"/>
          <w:b/>
          <w:color w:val="auto"/>
        </w:rPr>
      </w:pPr>
      <w:r>
        <w:rPr>
          <w:b/>
          <w:color w:val="auto"/>
        </w:rPr>
        <w:t>2</w:t>
      </w:r>
      <w:r>
        <w:rPr>
          <w:rFonts w:hint="eastAsia"/>
          <w:b/>
          <w:color w:val="auto"/>
        </w:rPr>
        <w:t>、</w:t>
      </w:r>
      <w:r>
        <w:rPr>
          <w:b/>
          <w:color w:val="auto"/>
        </w:rPr>
        <w:tab/>
      </w:r>
      <w:r>
        <w:rPr>
          <w:rFonts w:hint="eastAsia"/>
          <w:b/>
          <w:color w:val="auto"/>
        </w:rPr>
        <w:t>分公司情况</w:t>
      </w:r>
    </w:p>
    <w:p>
      <w:pPr>
        <w:pStyle w:val="10"/>
        <w:ind w:left="0" w:firstLine="422" w:firstLineChars="200"/>
        <w:rPr>
          <w:b/>
          <w:color w:val="auto"/>
        </w:rPr>
      </w:pPr>
    </w:p>
    <w:p>
      <w:pPr>
        <w:pStyle w:val="7"/>
        <w:numPr>
          <w:ilvl w:val="0"/>
          <w:numId w:val="3"/>
        </w:numPr>
        <w:ind w:left="480" w:hanging="480"/>
        <w:rPr>
          <w:color w:val="auto"/>
        </w:rPr>
      </w:pPr>
      <w:r>
        <w:rPr>
          <w:rFonts w:hint="eastAsia"/>
          <w:color w:val="auto"/>
        </w:rPr>
        <w:t>公司管理架构</w:t>
      </w:r>
    </w:p>
    <w:p>
      <w:pPr>
        <w:pStyle w:val="9"/>
        <w:spacing w:line="400" w:lineRule="atLeast"/>
        <w:jc w:val="left"/>
        <w:rPr>
          <w:rFonts w:ascii="宋体" w:hAnsi="宋体" w:eastAsia="宋体"/>
        </w:rPr>
      </w:pPr>
      <w:r>
        <w:rPr>
          <w:rFonts w:hint="eastAsia" w:ascii="宋体" w:hAnsi="宋体" w:eastAsia="宋体"/>
        </w:rPr>
        <w:t>公司执行董事为xx，总经理为xx，监事为xx。</w:t>
      </w:r>
    </w:p>
    <w:p>
      <w:pPr>
        <w:spacing w:line="400" w:lineRule="atLeast"/>
        <w:ind w:firstLine="420"/>
        <w:rPr>
          <w:rFonts w:ascii="Times New Roman" w:hAnsi="Times New Roman" w:cs="Times New Roman"/>
          <w:szCs w:val="21"/>
        </w:rPr>
      </w:pPr>
    </w:p>
    <w:p>
      <w:pPr>
        <w:pStyle w:val="7"/>
        <w:numPr>
          <w:ilvl w:val="0"/>
          <w:numId w:val="2"/>
        </w:numPr>
        <w:ind w:left="480" w:hanging="480"/>
      </w:pPr>
      <w:r>
        <w:rPr>
          <w:rFonts w:hint="eastAsia"/>
        </w:rPr>
        <w:t>项目情况</w:t>
      </w:r>
    </w:p>
    <w:p>
      <w:pPr>
        <w:pStyle w:val="9"/>
        <w:spacing w:line="400" w:lineRule="atLeast"/>
        <w:jc w:val="left"/>
        <w:rPr>
          <w:rFonts w:hint="eastAsia" w:ascii="Times New Roman" w:hAnsi="Times New Roman" w:eastAsia="宋体"/>
        </w:rPr>
      </w:pPr>
      <w:r>
        <w:rPr>
          <w:rFonts w:hint="eastAsia" w:ascii="Times New Roman" w:hAnsi="Times New Roman" w:eastAsia="宋体"/>
        </w:rPr>
        <w:t>为落实财政部、工业和信息化部小微企业融资担保业务降费奖补政策，结合深圳实际，深圳市地方金融监管局会同深圳市财政局制定了《深圳市国家中小企业发展专项资金小微企业融资担保业务降费奖补政策申报指南》。重点支持政策引导性较强、融资服务效果较好的融资担保机构，特别是对主要服务小微企业且收费较低的融资担保机构。</w:t>
      </w:r>
    </w:p>
    <w:p>
      <w:pPr>
        <w:pStyle w:val="8"/>
        <w:rPr>
          <w:rFonts w:hint="eastAsia" w:ascii="&amp;quot" w:hAnsi="&amp;quot"/>
          <w:color w:val="auto"/>
          <w:szCs w:val="21"/>
        </w:rPr>
      </w:pPr>
    </w:p>
    <w:p>
      <w:pPr>
        <w:pStyle w:val="7"/>
        <w:numPr>
          <w:ilvl w:val="0"/>
          <w:numId w:val="2"/>
        </w:numPr>
        <w:ind w:left="480" w:hanging="480"/>
      </w:pPr>
      <w:r>
        <w:rPr>
          <w:rFonts w:hint="eastAsia"/>
        </w:rPr>
        <w:t>政策依据</w:t>
      </w:r>
    </w:p>
    <w:p>
      <w:pPr>
        <w:pStyle w:val="9"/>
        <w:spacing w:line="400" w:lineRule="atLeast"/>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财政部、工业和信息化部发布《关于对小微企业融资担保业务实施降费奖补政策的通知》（财建【2018】547号）、财政部《关于下达2020年中小企业发展专项资金的通知》（财建【2020】40号）、</w:t>
      </w:r>
      <w:r>
        <w:rPr>
          <w:rFonts w:hint="eastAsia" w:ascii="Times New Roman" w:hAnsi="Times New Roman" w:eastAsia="宋体" w:cs="Times New Roman"/>
          <w:lang w:eastAsia="zh-CN"/>
        </w:rPr>
        <w:t>《</w:t>
      </w:r>
      <w:r>
        <w:rPr>
          <w:rFonts w:hint="eastAsia" w:ascii="Times New Roman" w:hAnsi="Times New Roman" w:eastAsia="宋体" w:cs="Times New Roman"/>
        </w:rPr>
        <w:t>深圳市国家中小企业发展专项资金小微企业融资担保业务降费奖补政策申报指南</w:t>
      </w:r>
      <w:r>
        <w:rPr>
          <w:rFonts w:hint="eastAsia" w:ascii="Times New Roman" w:hAnsi="Times New Roman" w:eastAsia="宋体" w:cs="Times New Roman"/>
          <w:lang w:eastAsia="zh-CN"/>
        </w:rPr>
        <w:t>》。</w:t>
      </w:r>
    </w:p>
    <w:p>
      <w:pPr>
        <w:pStyle w:val="9"/>
        <w:spacing w:line="400" w:lineRule="atLeast"/>
        <w:jc w:val="left"/>
        <w:rPr>
          <w:rFonts w:ascii="宋体" w:hAnsi="宋体" w:eastAsia="宋体"/>
          <w:szCs w:val="21"/>
        </w:rPr>
      </w:pPr>
    </w:p>
    <w:p>
      <w:pPr>
        <w:pStyle w:val="7"/>
        <w:numPr>
          <w:ilvl w:val="0"/>
          <w:numId w:val="2"/>
        </w:numPr>
        <w:ind w:left="480" w:hanging="480"/>
      </w:pPr>
      <w:r>
        <w:rPr>
          <w:rFonts w:hint="eastAsia"/>
        </w:rPr>
        <w:t>内部管理制度及执行情况</w:t>
      </w:r>
    </w:p>
    <w:p>
      <w:pPr>
        <w:pStyle w:val="9"/>
        <w:spacing w:line="400" w:lineRule="atLeast"/>
        <w:jc w:val="left"/>
        <w:rPr>
          <w:rFonts w:ascii="Times New Roman" w:hAnsi="Times New Roman" w:eastAsia="宋体"/>
        </w:rPr>
      </w:pPr>
      <w:r>
        <w:rPr>
          <w:rFonts w:hint="eastAsia" w:ascii="Times New Roman" w:hAnsi="Times New Roman" w:eastAsia="宋体"/>
        </w:rPr>
        <w:t>包括不限于：</w:t>
      </w:r>
    </w:p>
    <w:p>
      <w:pPr>
        <w:pStyle w:val="9"/>
        <w:spacing w:line="400" w:lineRule="atLeast"/>
        <w:jc w:val="left"/>
        <w:rPr>
          <w:rFonts w:ascii="Times New Roman" w:hAnsi="Times New Roman" w:eastAsia="宋体"/>
        </w:rPr>
      </w:pPr>
      <w:r>
        <w:rPr>
          <w:rFonts w:hint="eastAsia" w:ascii="Times New Roman" w:hAnsi="Times New Roman" w:eastAsia="宋体"/>
        </w:rPr>
        <w:t>1履行信息披露情况（包括在工业和信息化部“中小企业信用担保业务信息报送系统”（报送地址为http://coids.miit.gov.cn）按要求填报相关信息、定期、及时向监管部门报告有关业务数据信息和重大风险事件等）。</w:t>
      </w:r>
    </w:p>
    <w:p>
      <w:pPr>
        <w:pStyle w:val="9"/>
        <w:spacing w:line="400" w:lineRule="atLeast"/>
        <w:jc w:val="left"/>
        <w:rPr>
          <w:rFonts w:ascii="Times New Roman" w:hAnsi="Times New Roman" w:eastAsia="宋体"/>
        </w:rPr>
      </w:pPr>
      <w:r>
        <w:rPr>
          <w:rFonts w:hint="eastAsia" w:ascii="Times New Roman" w:hAnsi="Times New Roman" w:eastAsia="宋体"/>
        </w:rPr>
        <w:t>2合规经营及风险管理情况</w:t>
      </w:r>
    </w:p>
    <w:p>
      <w:pPr>
        <w:pStyle w:val="9"/>
        <w:spacing w:line="400" w:lineRule="atLeast"/>
        <w:ind w:left="708" w:leftChars="337" w:firstLine="0" w:firstLineChars="0"/>
        <w:jc w:val="left"/>
        <w:rPr>
          <w:rFonts w:ascii="宋体" w:hAnsi="宋体" w:eastAsia="宋体"/>
          <w:szCs w:val="21"/>
        </w:rPr>
      </w:pPr>
    </w:p>
    <w:p>
      <w:pPr>
        <w:pStyle w:val="7"/>
        <w:numPr>
          <w:ilvl w:val="0"/>
          <w:numId w:val="2"/>
        </w:numPr>
        <w:ind w:left="480" w:hanging="480"/>
      </w:pPr>
      <w:r>
        <w:rPr>
          <w:rFonts w:hint="eastAsia"/>
        </w:rPr>
        <w:t>公司业务情况</w:t>
      </w:r>
    </w:p>
    <w:p>
      <w:pPr>
        <w:pStyle w:val="9"/>
        <w:spacing w:line="400" w:lineRule="atLeast"/>
        <w:jc w:val="left"/>
        <w:rPr>
          <w:rFonts w:hint="eastAsia" w:ascii="Times New Roman" w:hAnsi="Times New Roman" w:eastAsia="宋体"/>
        </w:rPr>
      </w:pPr>
      <w:r>
        <w:rPr>
          <w:rFonts w:hint="eastAsia" w:ascii="Times New Roman" w:hAnsi="Times New Roman" w:eastAsia="宋体"/>
        </w:rPr>
        <w:t>1、</w:t>
      </w:r>
      <w:r>
        <w:rPr>
          <w:rFonts w:ascii="Times New Roman" w:hAnsi="Times New Roman" w:eastAsia="宋体"/>
        </w:rPr>
        <w:t>融资担保业务</w:t>
      </w:r>
      <w:r>
        <w:rPr>
          <w:rFonts w:hint="eastAsia" w:ascii="Times New Roman" w:hAnsi="Times New Roman" w:eastAsia="宋体"/>
        </w:rPr>
        <w:t>情况</w:t>
      </w:r>
    </w:p>
    <w:p>
      <w:pPr>
        <w:pStyle w:val="9"/>
        <w:spacing w:line="400" w:lineRule="atLeast"/>
        <w:jc w:val="left"/>
        <w:rPr>
          <w:rFonts w:ascii="Times New Roman" w:hAnsi="Times New Roman" w:eastAsia="宋体"/>
        </w:rPr>
      </w:pPr>
      <w:r>
        <w:rPr>
          <w:rFonts w:ascii="Times New Roman" w:hAnsi="Times New Roman" w:eastAsia="宋体"/>
        </w:rPr>
        <w:t>（1）</w:t>
      </w:r>
      <w:r>
        <w:rPr>
          <w:rFonts w:hint="eastAsia" w:ascii="Times New Roman" w:hAnsi="Times New Roman" w:eastAsia="宋体"/>
        </w:rPr>
        <w:t>担保业务类型</w:t>
      </w:r>
    </w:p>
    <w:tbl>
      <w:tblPr>
        <w:tblStyle w:val="5"/>
        <w:tblW w:w="8361" w:type="dxa"/>
        <w:tblInd w:w="97"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090"/>
        <w:gridCol w:w="2090"/>
        <w:gridCol w:w="2090"/>
        <w:gridCol w:w="2091"/>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2090" w:type="dxa"/>
            <w:noWrap w:val="0"/>
            <w:vAlign w:val="center"/>
          </w:tcPr>
          <w:p>
            <w:pPr>
              <w:spacing w:line="0" w:lineRule="atLeast"/>
              <w:jc w:val="center"/>
              <w:rPr>
                <w:rFonts w:ascii="Times New Roman" w:hAnsi="Times New Roman" w:cs="Times New Roman"/>
                <w:bCs/>
                <w:sz w:val="18"/>
                <w:szCs w:val="20"/>
              </w:rPr>
            </w:pPr>
            <w:r>
              <w:rPr>
                <w:rFonts w:ascii="Times New Roman" w:hAnsi="Times New Roman" w:cs="Times New Roman"/>
                <w:bCs/>
                <w:sz w:val="18"/>
                <w:szCs w:val="20"/>
              </w:rPr>
              <w:t>项  目</w:t>
            </w:r>
          </w:p>
        </w:tc>
        <w:tc>
          <w:tcPr>
            <w:tcW w:w="2090" w:type="dxa"/>
            <w:noWrap w:val="0"/>
            <w:vAlign w:val="center"/>
          </w:tcPr>
          <w:p>
            <w:pPr>
              <w:spacing w:line="0" w:lineRule="atLeast"/>
              <w:jc w:val="center"/>
              <w:rPr>
                <w:rFonts w:ascii="Times New Roman" w:hAnsi="Times New Roman" w:cs="Times New Roman"/>
                <w:bCs/>
                <w:sz w:val="18"/>
                <w:szCs w:val="20"/>
              </w:rPr>
            </w:pPr>
            <w:r>
              <w:rPr>
                <w:rFonts w:ascii="Times New Roman" w:hAnsi="Times New Roman" w:cs="Times New Roman"/>
                <w:bCs/>
                <w:sz w:val="18"/>
                <w:szCs w:val="20"/>
              </w:rPr>
              <w:t>数量（笔）</w:t>
            </w:r>
          </w:p>
        </w:tc>
        <w:tc>
          <w:tcPr>
            <w:tcW w:w="2090" w:type="dxa"/>
            <w:noWrap w:val="0"/>
            <w:vAlign w:val="center"/>
          </w:tcPr>
          <w:p>
            <w:pPr>
              <w:widowControl/>
              <w:spacing w:line="0" w:lineRule="atLeast"/>
              <w:jc w:val="center"/>
              <w:rPr>
                <w:rFonts w:hint="eastAsia" w:ascii="宋体" w:hAnsi="宋体" w:eastAsia="宋体" w:cs="Arial"/>
                <w:kern w:val="0"/>
                <w:sz w:val="18"/>
                <w:szCs w:val="20"/>
              </w:rPr>
            </w:pPr>
            <w:r>
              <w:rPr>
                <w:rFonts w:hint="eastAsia" w:ascii="宋体" w:hAnsi="宋体" w:eastAsia="宋体" w:cs="Arial"/>
                <w:kern w:val="0"/>
                <w:sz w:val="18"/>
                <w:szCs w:val="20"/>
              </w:rPr>
              <w:t>2</w:t>
            </w:r>
            <w:r>
              <w:rPr>
                <w:rFonts w:ascii="宋体" w:hAnsi="宋体" w:eastAsia="宋体" w:cs="Arial"/>
                <w:kern w:val="0"/>
                <w:sz w:val="18"/>
                <w:szCs w:val="20"/>
              </w:rPr>
              <w:t>0XX</w:t>
            </w:r>
            <w:r>
              <w:rPr>
                <w:rFonts w:hint="eastAsia" w:ascii="宋体" w:hAnsi="宋体" w:eastAsia="宋体" w:cs="Arial"/>
                <w:kern w:val="0"/>
                <w:sz w:val="18"/>
                <w:szCs w:val="20"/>
              </w:rPr>
              <w:t>年度担保发生额</w:t>
            </w:r>
          </w:p>
          <w:p>
            <w:pPr>
              <w:widowControl/>
              <w:spacing w:line="0" w:lineRule="atLeast"/>
              <w:jc w:val="center"/>
              <w:rPr>
                <w:rFonts w:ascii="宋体" w:hAnsi="宋体" w:eastAsia="宋体" w:cs="Arial"/>
                <w:kern w:val="0"/>
                <w:sz w:val="18"/>
                <w:szCs w:val="20"/>
              </w:rPr>
            </w:pPr>
            <w:r>
              <w:rPr>
                <w:rFonts w:hint="eastAsia" w:ascii="宋体" w:hAnsi="宋体" w:eastAsia="宋体" w:cs="Arial"/>
                <w:kern w:val="0"/>
                <w:sz w:val="18"/>
                <w:szCs w:val="20"/>
              </w:rPr>
              <w:t>（万元）</w:t>
            </w:r>
          </w:p>
        </w:tc>
        <w:tc>
          <w:tcPr>
            <w:tcW w:w="2091" w:type="dxa"/>
            <w:noWrap w:val="0"/>
            <w:vAlign w:val="center"/>
          </w:tcPr>
          <w:p>
            <w:pPr>
              <w:widowControl/>
              <w:spacing w:line="0" w:lineRule="atLeast"/>
              <w:jc w:val="center"/>
              <w:rPr>
                <w:rFonts w:ascii="宋体" w:hAnsi="宋体" w:eastAsia="宋体" w:cs="Arial"/>
                <w:kern w:val="0"/>
                <w:sz w:val="18"/>
                <w:szCs w:val="20"/>
              </w:rPr>
            </w:pPr>
            <w:r>
              <w:rPr>
                <w:rFonts w:hint="eastAsia" w:ascii="宋体" w:hAnsi="宋体" w:eastAsia="宋体" w:cs="Arial"/>
                <w:kern w:val="0"/>
                <w:sz w:val="18"/>
                <w:szCs w:val="20"/>
              </w:rPr>
              <w:t>截至</w:t>
            </w:r>
            <w:r>
              <w:rPr>
                <w:rFonts w:ascii="Times New Roman" w:hAnsi="Times New Roman" w:eastAsia="宋体" w:cs="Times New Roman"/>
                <w:kern w:val="0"/>
                <w:sz w:val="18"/>
                <w:szCs w:val="20"/>
              </w:rPr>
              <w:t>20XX</w:t>
            </w:r>
            <w:r>
              <w:rPr>
                <w:rFonts w:hint="eastAsia" w:ascii="宋体" w:hAnsi="宋体" w:eastAsia="宋体" w:cs="Arial"/>
                <w:kern w:val="0"/>
                <w:sz w:val="18"/>
                <w:szCs w:val="20"/>
              </w:rPr>
              <w:t>年</w:t>
            </w:r>
            <w:r>
              <w:rPr>
                <w:rFonts w:ascii="Times New Roman" w:hAnsi="Times New Roman" w:eastAsia="宋体" w:cs="Times New Roman"/>
                <w:kern w:val="0"/>
                <w:sz w:val="18"/>
                <w:szCs w:val="20"/>
              </w:rPr>
              <w:t>XX</w:t>
            </w:r>
            <w:r>
              <w:rPr>
                <w:rFonts w:hint="eastAsia" w:ascii="宋体" w:hAnsi="宋体" w:eastAsia="宋体" w:cs="Arial"/>
                <w:kern w:val="0"/>
                <w:sz w:val="18"/>
                <w:szCs w:val="20"/>
              </w:rPr>
              <w:t>月</w:t>
            </w:r>
            <w:r>
              <w:rPr>
                <w:rFonts w:ascii="Times New Roman" w:hAnsi="Times New Roman" w:eastAsia="宋体" w:cs="Times New Roman"/>
                <w:kern w:val="0"/>
                <w:sz w:val="18"/>
                <w:szCs w:val="20"/>
              </w:rPr>
              <w:t>XX</w:t>
            </w:r>
            <w:r>
              <w:rPr>
                <w:rFonts w:hint="eastAsia" w:ascii="宋体" w:hAnsi="宋体" w:eastAsia="宋体" w:cs="Arial"/>
                <w:kern w:val="0"/>
                <w:sz w:val="18"/>
                <w:szCs w:val="20"/>
              </w:rPr>
              <w:t>日在保余额（万元）</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2090" w:type="dxa"/>
            <w:noWrap w:val="0"/>
            <w:vAlign w:val="center"/>
          </w:tcPr>
          <w:p>
            <w:pPr>
              <w:spacing w:line="0" w:lineRule="atLeast"/>
              <w:rPr>
                <w:rFonts w:ascii="Times New Roman" w:hAnsi="Times New Roman" w:cs="Times New Roman"/>
                <w:bCs/>
                <w:sz w:val="18"/>
                <w:szCs w:val="20"/>
              </w:rPr>
            </w:pPr>
            <w:r>
              <w:rPr>
                <w:rFonts w:ascii="Times New Roman" w:hAnsi="Times New Roman" w:cs="Times New Roman"/>
                <w:bCs/>
                <w:sz w:val="18"/>
                <w:szCs w:val="20"/>
              </w:rPr>
              <w:t>1.</w:t>
            </w:r>
            <w:r>
              <w:rPr>
                <w:rFonts w:hint="eastAsia" w:ascii="Times New Roman" w:hAnsi="Times New Roman" w:cs="Times New Roman"/>
                <w:bCs/>
                <w:sz w:val="18"/>
                <w:szCs w:val="20"/>
              </w:rPr>
              <w:t>X</w:t>
            </w:r>
            <w:r>
              <w:rPr>
                <w:rFonts w:ascii="Times New Roman" w:hAnsi="Times New Roman" w:cs="Times New Roman"/>
                <w:bCs/>
                <w:sz w:val="18"/>
                <w:szCs w:val="20"/>
              </w:rPr>
              <w:t>X类担保业务</w:t>
            </w: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1"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2090" w:type="dxa"/>
            <w:noWrap w:val="0"/>
            <w:vAlign w:val="center"/>
          </w:tcPr>
          <w:p>
            <w:pPr>
              <w:spacing w:line="0" w:lineRule="atLeast"/>
              <w:rPr>
                <w:rFonts w:ascii="Times New Roman" w:hAnsi="Times New Roman" w:cs="Times New Roman"/>
                <w:bCs/>
                <w:sz w:val="18"/>
                <w:szCs w:val="20"/>
              </w:rPr>
            </w:pPr>
            <w:r>
              <w:rPr>
                <w:rFonts w:ascii="Times New Roman" w:hAnsi="Times New Roman" w:cs="Times New Roman"/>
                <w:bCs/>
                <w:sz w:val="18"/>
                <w:szCs w:val="20"/>
              </w:rPr>
              <w:t>2.</w:t>
            </w:r>
            <w:r>
              <w:rPr>
                <w:rFonts w:hint="eastAsia" w:ascii="Times New Roman" w:hAnsi="Times New Roman" w:cs="Times New Roman"/>
                <w:bCs/>
                <w:sz w:val="18"/>
                <w:szCs w:val="20"/>
              </w:rPr>
              <w:t>X</w:t>
            </w:r>
            <w:r>
              <w:rPr>
                <w:rFonts w:ascii="Times New Roman" w:hAnsi="Times New Roman" w:cs="Times New Roman"/>
                <w:bCs/>
                <w:sz w:val="18"/>
                <w:szCs w:val="20"/>
              </w:rPr>
              <w:t>X类担保业务</w:t>
            </w: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1"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2090"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3</w:t>
            </w:r>
            <w:r>
              <w:rPr>
                <w:rFonts w:ascii="Times New Roman" w:hAnsi="Times New Roman" w:cs="Times New Roman"/>
                <w:bCs/>
                <w:sz w:val="18"/>
                <w:szCs w:val="20"/>
              </w:rPr>
              <w:t>.</w:t>
            </w:r>
            <w:r>
              <w:rPr>
                <w:rFonts w:hint="eastAsia" w:ascii="Times New Roman" w:hAnsi="Times New Roman" w:cs="Times New Roman"/>
                <w:bCs/>
                <w:sz w:val="18"/>
                <w:szCs w:val="20"/>
              </w:rPr>
              <w:t>X</w:t>
            </w:r>
            <w:r>
              <w:rPr>
                <w:rFonts w:ascii="Times New Roman" w:hAnsi="Times New Roman" w:cs="Times New Roman"/>
                <w:bCs/>
                <w:sz w:val="18"/>
                <w:szCs w:val="20"/>
              </w:rPr>
              <w:t>X类担保业务</w:t>
            </w: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1"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2090"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合计</w:t>
            </w: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0" w:type="dxa"/>
            <w:noWrap w:val="0"/>
            <w:vAlign w:val="center"/>
          </w:tcPr>
          <w:p>
            <w:pPr>
              <w:widowControl/>
              <w:spacing w:line="0" w:lineRule="atLeast"/>
              <w:jc w:val="center"/>
              <w:rPr>
                <w:rFonts w:ascii="Times New Roman" w:hAnsi="Times New Roman" w:cs="Times New Roman"/>
                <w:sz w:val="18"/>
                <w:szCs w:val="20"/>
                <w:highlight w:val="yellow"/>
              </w:rPr>
            </w:pPr>
          </w:p>
        </w:tc>
        <w:tc>
          <w:tcPr>
            <w:tcW w:w="2091" w:type="dxa"/>
            <w:noWrap w:val="0"/>
            <w:vAlign w:val="center"/>
          </w:tcPr>
          <w:p>
            <w:pPr>
              <w:spacing w:line="0" w:lineRule="atLeast"/>
              <w:jc w:val="center"/>
              <w:rPr>
                <w:rFonts w:ascii="Times New Roman" w:hAnsi="Times New Roman" w:cs="Times New Roman"/>
                <w:sz w:val="18"/>
                <w:szCs w:val="20"/>
                <w:highlight w:val="yellow"/>
              </w:rPr>
            </w:pPr>
          </w:p>
        </w:tc>
      </w:tr>
    </w:tbl>
    <w:p>
      <w:pPr>
        <w:spacing w:line="400" w:lineRule="atLeast"/>
        <w:ind w:left="756" w:leftChars="360"/>
        <w:rPr>
          <w:rFonts w:hint="eastAsia" w:ascii="&amp;quot" w:hAnsi="&amp;quot"/>
          <w:color w:val="FF0000"/>
          <w:szCs w:val="21"/>
        </w:rPr>
      </w:pPr>
    </w:p>
    <w:p>
      <w:pPr>
        <w:pStyle w:val="9"/>
        <w:spacing w:line="400" w:lineRule="atLeast"/>
        <w:jc w:val="left"/>
        <w:rPr>
          <w:rFonts w:ascii="Times New Roman" w:hAnsi="Times New Roman" w:eastAsia="宋体"/>
        </w:rPr>
      </w:pPr>
      <w:r>
        <w:rPr>
          <w:rFonts w:ascii="Times New Roman" w:hAnsi="Times New Roman" w:eastAsia="宋体"/>
        </w:rPr>
        <w:t>（2）</w:t>
      </w:r>
      <w:r>
        <w:rPr>
          <w:rFonts w:hint="eastAsia" w:ascii="Times New Roman" w:hAnsi="Times New Roman" w:eastAsia="宋体"/>
        </w:rPr>
        <w:t>担保业务指标情况</w:t>
      </w:r>
    </w:p>
    <w:tbl>
      <w:tblPr>
        <w:tblStyle w:val="5"/>
        <w:tblW w:w="8355" w:type="dxa"/>
        <w:tblInd w:w="97"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77"/>
        <w:gridCol w:w="417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blHeader/>
        </w:trPr>
        <w:tc>
          <w:tcPr>
            <w:tcW w:w="4177" w:type="dxa"/>
            <w:noWrap w:val="0"/>
            <w:vAlign w:val="center"/>
          </w:tcPr>
          <w:p>
            <w:pPr>
              <w:spacing w:line="0" w:lineRule="atLeast"/>
              <w:jc w:val="center"/>
              <w:rPr>
                <w:rFonts w:ascii="Times New Roman" w:hAnsi="Times New Roman" w:cs="Times New Roman"/>
                <w:bCs/>
                <w:sz w:val="18"/>
                <w:szCs w:val="20"/>
              </w:rPr>
            </w:pPr>
            <w:r>
              <w:rPr>
                <w:rFonts w:ascii="Times New Roman" w:hAnsi="Times New Roman" w:cs="Times New Roman"/>
                <w:bCs/>
                <w:sz w:val="18"/>
                <w:szCs w:val="20"/>
              </w:rPr>
              <w:t>项  目</w:t>
            </w:r>
          </w:p>
        </w:tc>
        <w:tc>
          <w:tcPr>
            <w:tcW w:w="4178" w:type="dxa"/>
            <w:noWrap w:val="0"/>
            <w:vAlign w:val="center"/>
          </w:tcPr>
          <w:p>
            <w:pPr>
              <w:widowControl/>
              <w:spacing w:line="0" w:lineRule="atLeast"/>
              <w:jc w:val="center"/>
              <w:rPr>
                <w:rFonts w:ascii="宋体" w:hAnsi="宋体" w:eastAsia="宋体" w:cs="Arial"/>
                <w:kern w:val="0"/>
                <w:sz w:val="18"/>
                <w:szCs w:val="20"/>
              </w:rPr>
            </w:pPr>
            <w:r>
              <w:rPr>
                <w:rFonts w:hint="eastAsia" w:ascii="宋体" w:hAnsi="宋体" w:eastAsia="宋体" w:cs="Arial"/>
                <w:kern w:val="0"/>
                <w:sz w:val="18"/>
                <w:szCs w:val="20"/>
              </w:rPr>
              <w:t>2</w:t>
            </w:r>
            <w:r>
              <w:rPr>
                <w:rFonts w:ascii="宋体" w:hAnsi="宋体" w:eastAsia="宋体" w:cs="Arial"/>
                <w:kern w:val="0"/>
                <w:sz w:val="18"/>
                <w:szCs w:val="20"/>
              </w:rPr>
              <w:t>0XX</w:t>
            </w:r>
            <w:r>
              <w:rPr>
                <w:rFonts w:hint="eastAsia" w:ascii="宋体" w:hAnsi="宋体" w:eastAsia="宋体" w:cs="Arial"/>
                <w:kern w:val="0"/>
                <w:sz w:val="18"/>
                <w:szCs w:val="20"/>
              </w:rPr>
              <w:t>年度发生额（万元）</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当年新增融资担保业务额</w:t>
            </w:r>
          </w:p>
        </w:tc>
        <w:tc>
          <w:tcPr>
            <w:tcW w:w="417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其中：当年新增融资担保业务小微企业金额</w:t>
            </w:r>
          </w:p>
        </w:tc>
        <w:tc>
          <w:tcPr>
            <w:tcW w:w="417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当年新增融资担保总户数</w:t>
            </w:r>
          </w:p>
        </w:tc>
        <w:tc>
          <w:tcPr>
            <w:tcW w:w="417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当年新增融资担保业务小微企业户数</w:t>
            </w:r>
          </w:p>
        </w:tc>
        <w:tc>
          <w:tcPr>
            <w:tcW w:w="417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1、当年新增融资担保业务小微企业户数占新增融资担保业务总户数的</w:t>
            </w:r>
            <w:r>
              <w:rPr>
                <w:rFonts w:ascii="Times New Roman" w:hAnsi="Times New Roman" w:cs="Times New Roman"/>
                <w:b/>
                <w:bCs/>
                <w:sz w:val="18"/>
                <w:szCs w:val="20"/>
              </w:rPr>
              <w:t>%</w:t>
            </w:r>
          </w:p>
        </w:tc>
        <w:tc>
          <w:tcPr>
            <w:tcW w:w="417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平均净资产=（年初净资产+年末净资产）/2</w:t>
            </w:r>
          </w:p>
        </w:tc>
        <w:tc>
          <w:tcPr>
            <w:tcW w:w="4178" w:type="dxa"/>
            <w:noWrap w:val="0"/>
            <w:vAlign w:val="center"/>
          </w:tcPr>
          <w:p>
            <w:pPr>
              <w:spacing w:line="0" w:lineRule="atLeast"/>
              <w:rPr>
                <w:rFonts w:ascii="Times New Roman" w:hAnsi="Times New Roman" w:cs="Times New Roman"/>
                <w:bCs/>
                <w:sz w:val="18"/>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2、新增融资担保业务额占平均净资产</w:t>
            </w:r>
            <w:r>
              <w:rPr>
                <w:rFonts w:ascii="Times New Roman" w:hAnsi="Times New Roman" w:cs="Times New Roman"/>
                <w:b/>
                <w:bCs/>
                <w:sz w:val="18"/>
                <w:szCs w:val="20"/>
              </w:rPr>
              <w:t>%</w:t>
            </w:r>
          </w:p>
        </w:tc>
        <w:tc>
          <w:tcPr>
            <w:tcW w:w="417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Cs/>
                <w:sz w:val="18"/>
                <w:szCs w:val="20"/>
              </w:rPr>
              <w:t>本年度累计担保代偿额</w:t>
            </w:r>
          </w:p>
        </w:tc>
        <w:tc>
          <w:tcPr>
            <w:tcW w:w="417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Cs/>
                <w:sz w:val="18"/>
                <w:szCs w:val="20"/>
              </w:rPr>
            </w:pPr>
            <w:r>
              <w:rPr>
                <w:rFonts w:ascii="Times New Roman" w:hAnsi="Times New Roman" w:cs="Times New Roman"/>
                <w:bCs/>
                <w:sz w:val="18"/>
                <w:szCs w:val="20"/>
              </w:rPr>
              <w:t>本年度累计解除的担保额</w:t>
            </w:r>
          </w:p>
        </w:tc>
        <w:tc>
          <w:tcPr>
            <w:tcW w:w="417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3、代偿率</w:t>
            </w:r>
          </w:p>
        </w:tc>
        <w:tc>
          <w:tcPr>
            <w:tcW w:w="417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Cs/>
                <w:sz w:val="18"/>
                <w:szCs w:val="20"/>
              </w:rPr>
              <w:t>当年收取担保费用</w:t>
            </w:r>
          </w:p>
        </w:tc>
        <w:tc>
          <w:tcPr>
            <w:tcW w:w="417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
                <w:bCs/>
                <w:sz w:val="18"/>
                <w:szCs w:val="20"/>
              </w:rPr>
            </w:pPr>
            <w:r>
              <w:rPr>
                <w:rFonts w:ascii="Times New Roman" w:hAnsi="Times New Roman" w:cs="Times New Roman"/>
                <w:b/>
                <w:bCs/>
                <w:sz w:val="18"/>
                <w:szCs w:val="20"/>
              </w:rPr>
              <w:t>4</w:t>
            </w:r>
            <w:r>
              <w:rPr>
                <w:rFonts w:hint="eastAsia" w:ascii="Times New Roman" w:hAnsi="Times New Roman" w:cs="Times New Roman"/>
                <w:b/>
                <w:bCs/>
                <w:sz w:val="18"/>
                <w:szCs w:val="20"/>
              </w:rPr>
              <w:t>、</w:t>
            </w:r>
            <w:r>
              <w:rPr>
                <w:rFonts w:hint="eastAsia" w:ascii="&amp;quot" w:hAnsi="&amp;quot"/>
                <w:b/>
                <w:color w:val="333333"/>
                <w:sz w:val="18"/>
                <w:szCs w:val="20"/>
              </w:rPr>
              <w:t>平均年担保费率</w:t>
            </w:r>
          </w:p>
        </w:tc>
        <w:tc>
          <w:tcPr>
            <w:tcW w:w="417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trPr>
        <w:tc>
          <w:tcPr>
            <w:tcW w:w="417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是否超过</w:t>
            </w:r>
            <w:r>
              <w:rPr>
                <w:rFonts w:ascii="Times New Roman" w:hAnsi="Times New Roman" w:cs="Times New Roman"/>
                <w:b/>
                <w:bCs/>
                <w:sz w:val="18"/>
                <w:szCs w:val="20"/>
              </w:rPr>
              <w:t>3%</w:t>
            </w:r>
          </w:p>
        </w:tc>
        <w:tc>
          <w:tcPr>
            <w:tcW w:w="4178" w:type="dxa"/>
            <w:noWrap w:val="0"/>
            <w:vAlign w:val="center"/>
          </w:tcPr>
          <w:p>
            <w:pPr>
              <w:spacing w:line="0" w:lineRule="atLeast"/>
              <w:jc w:val="center"/>
              <w:rPr>
                <w:rFonts w:ascii="Times New Roman" w:hAnsi="Times New Roman" w:cs="Times New Roman"/>
                <w:b/>
                <w:sz w:val="18"/>
                <w:szCs w:val="20"/>
                <w:highlight w:val="yellow"/>
              </w:rPr>
            </w:pPr>
          </w:p>
        </w:tc>
      </w:tr>
    </w:tbl>
    <w:p>
      <w:pPr>
        <w:spacing w:line="400" w:lineRule="atLeast"/>
        <w:ind w:left="756" w:leftChars="360"/>
        <w:rPr>
          <w:rFonts w:ascii="宋体" w:hAnsi="宋体" w:cs="仿宋"/>
          <w:bCs/>
          <w:szCs w:val="21"/>
        </w:rPr>
      </w:pPr>
    </w:p>
    <w:p>
      <w:pPr>
        <w:pStyle w:val="9"/>
        <w:spacing w:line="400" w:lineRule="atLeast"/>
        <w:jc w:val="left"/>
        <w:rPr>
          <w:rFonts w:ascii="Times New Roman" w:hAnsi="Times New Roman" w:eastAsia="宋体"/>
        </w:rPr>
      </w:pPr>
      <w:r>
        <w:rPr>
          <w:rFonts w:ascii="Times New Roman" w:hAnsi="Times New Roman" w:eastAsia="宋体"/>
        </w:rPr>
        <w:t>(3) 再担保业务（</w:t>
      </w:r>
      <w:r>
        <w:rPr>
          <w:rFonts w:hint="eastAsia" w:ascii="Times New Roman" w:hAnsi="Times New Roman" w:eastAsia="宋体"/>
        </w:rPr>
        <w:t>适用时选该项）</w:t>
      </w:r>
    </w:p>
    <w:tbl>
      <w:tblPr>
        <w:tblStyle w:val="5"/>
        <w:tblW w:w="8375" w:type="dxa"/>
        <w:tblInd w:w="97"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4187"/>
        <w:gridCol w:w="418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jc w:val="center"/>
              <w:rPr>
                <w:rFonts w:ascii="Times New Roman" w:hAnsi="Times New Roman" w:cs="Times New Roman"/>
                <w:bCs/>
                <w:sz w:val="18"/>
                <w:szCs w:val="20"/>
              </w:rPr>
            </w:pPr>
            <w:r>
              <w:rPr>
                <w:rFonts w:ascii="Times New Roman" w:hAnsi="Times New Roman" w:cs="Times New Roman"/>
                <w:bCs/>
                <w:sz w:val="18"/>
                <w:szCs w:val="20"/>
              </w:rPr>
              <w:t>项  目</w:t>
            </w:r>
          </w:p>
        </w:tc>
        <w:tc>
          <w:tcPr>
            <w:tcW w:w="4188" w:type="dxa"/>
            <w:noWrap w:val="0"/>
            <w:vAlign w:val="center"/>
          </w:tcPr>
          <w:p>
            <w:pPr>
              <w:widowControl/>
              <w:spacing w:line="0" w:lineRule="atLeast"/>
              <w:jc w:val="center"/>
              <w:rPr>
                <w:rFonts w:ascii="宋体" w:hAnsi="宋体" w:eastAsia="宋体" w:cs="Arial"/>
                <w:kern w:val="0"/>
                <w:sz w:val="18"/>
                <w:szCs w:val="20"/>
              </w:rPr>
            </w:pPr>
            <w:r>
              <w:rPr>
                <w:rFonts w:hint="eastAsia" w:ascii="宋体" w:hAnsi="宋体" w:eastAsia="宋体" w:cs="Arial"/>
                <w:kern w:val="0"/>
                <w:sz w:val="18"/>
                <w:szCs w:val="20"/>
              </w:rPr>
              <w:t>2</w:t>
            </w:r>
            <w:r>
              <w:rPr>
                <w:rFonts w:ascii="宋体" w:hAnsi="宋体" w:eastAsia="宋体" w:cs="Arial"/>
                <w:kern w:val="0"/>
                <w:sz w:val="18"/>
                <w:szCs w:val="20"/>
              </w:rPr>
              <w:t>0XX</w:t>
            </w:r>
            <w:r>
              <w:rPr>
                <w:rFonts w:hint="eastAsia" w:ascii="宋体" w:hAnsi="宋体" w:eastAsia="宋体" w:cs="Arial"/>
                <w:kern w:val="0"/>
                <w:sz w:val="18"/>
                <w:szCs w:val="20"/>
              </w:rPr>
              <w:t>年度发生额（万元）</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当年新增融资再担保业务额</w:t>
            </w:r>
          </w:p>
        </w:tc>
        <w:tc>
          <w:tcPr>
            <w:tcW w:w="418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其中：当年新增融资再担保业务小微企业金额</w:t>
            </w:r>
          </w:p>
        </w:tc>
        <w:tc>
          <w:tcPr>
            <w:tcW w:w="418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当年新增融资再担保总户数</w:t>
            </w:r>
          </w:p>
        </w:tc>
        <w:tc>
          <w:tcPr>
            <w:tcW w:w="418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当年新增融资再担保业务小微企业户数</w:t>
            </w:r>
          </w:p>
        </w:tc>
        <w:tc>
          <w:tcPr>
            <w:tcW w:w="418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1、当年新增融资</w:t>
            </w:r>
            <w:r>
              <w:rPr>
                <w:rFonts w:hint="eastAsia" w:ascii="Times New Roman" w:hAnsi="Times New Roman" w:cs="Times New Roman"/>
                <w:bCs/>
                <w:sz w:val="18"/>
                <w:szCs w:val="20"/>
              </w:rPr>
              <w:t>再</w:t>
            </w:r>
            <w:r>
              <w:rPr>
                <w:rFonts w:hint="eastAsia" w:ascii="Times New Roman" w:hAnsi="Times New Roman" w:cs="Times New Roman"/>
                <w:b/>
                <w:bCs/>
                <w:sz w:val="18"/>
                <w:szCs w:val="20"/>
              </w:rPr>
              <w:t>担保业务小微企业户数占新增融资</w:t>
            </w:r>
            <w:r>
              <w:rPr>
                <w:rFonts w:hint="eastAsia" w:ascii="Times New Roman" w:hAnsi="Times New Roman" w:cs="Times New Roman"/>
                <w:bCs/>
                <w:sz w:val="18"/>
                <w:szCs w:val="20"/>
              </w:rPr>
              <w:t>再</w:t>
            </w:r>
            <w:r>
              <w:rPr>
                <w:rFonts w:hint="eastAsia" w:ascii="Times New Roman" w:hAnsi="Times New Roman" w:cs="Times New Roman"/>
                <w:b/>
                <w:bCs/>
                <w:sz w:val="18"/>
                <w:szCs w:val="20"/>
              </w:rPr>
              <w:t>担保业务总户数的</w:t>
            </w:r>
            <w:r>
              <w:rPr>
                <w:rFonts w:ascii="Times New Roman" w:hAnsi="Times New Roman" w:cs="Times New Roman"/>
                <w:b/>
                <w:bCs/>
                <w:sz w:val="18"/>
                <w:szCs w:val="20"/>
              </w:rPr>
              <w:t>%</w:t>
            </w:r>
          </w:p>
        </w:tc>
        <w:tc>
          <w:tcPr>
            <w:tcW w:w="418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平均净资产=（年初净资产+年末净资产）/2</w:t>
            </w:r>
          </w:p>
        </w:tc>
        <w:tc>
          <w:tcPr>
            <w:tcW w:w="4188" w:type="dxa"/>
            <w:noWrap w:val="0"/>
            <w:vAlign w:val="center"/>
          </w:tcPr>
          <w:p>
            <w:pPr>
              <w:spacing w:line="0" w:lineRule="atLeast"/>
              <w:rPr>
                <w:rFonts w:ascii="Times New Roman" w:hAnsi="Times New Roman" w:cs="Times New Roman"/>
                <w:bCs/>
                <w:sz w:val="18"/>
                <w:szCs w:val="20"/>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2、新增融资</w:t>
            </w:r>
            <w:r>
              <w:rPr>
                <w:rFonts w:hint="eastAsia" w:ascii="Times New Roman" w:hAnsi="Times New Roman" w:cs="Times New Roman"/>
                <w:bCs/>
                <w:sz w:val="18"/>
                <w:szCs w:val="20"/>
              </w:rPr>
              <w:t>再</w:t>
            </w:r>
            <w:r>
              <w:rPr>
                <w:rFonts w:hint="eastAsia" w:ascii="Times New Roman" w:hAnsi="Times New Roman" w:cs="Times New Roman"/>
                <w:b/>
                <w:bCs/>
                <w:sz w:val="18"/>
                <w:szCs w:val="20"/>
              </w:rPr>
              <w:t>担保业务额占平均净资产</w:t>
            </w:r>
            <w:r>
              <w:rPr>
                <w:rFonts w:ascii="Times New Roman" w:hAnsi="Times New Roman" w:cs="Times New Roman"/>
                <w:b/>
                <w:bCs/>
                <w:sz w:val="18"/>
                <w:szCs w:val="20"/>
              </w:rPr>
              <w:t>%</w:t>
            </w:r>
          </w:p>
        </w:tc>
        <w:tc>
          <w:tcPr>
            <w:tcW w:w="418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Cs/>
                <w:sz w:val="18"/>
                <w:szCs w:val="20"/>
              </w:rPr>
            </w:pPr>
            <w:r>
              <w:rPr>
                <w:rFonts w:hint="eastAsia" w:ascii="Times New Roman" w:hAnsi="Times New Roman" w:cs="Times New Roman"/>
                <w:bCs/>
                <w:sz w:val="18"/>
                <w:szCs w:val="20"/>
              </w:rPr>
              <w:t>本年度累计担保代偿额</w:t>
            </w:r>
          </w:p>
        </w:tc>
        <w:tc>
          <w:tcPr>
            <w:tcW w:w="418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Cs/>
                <w:sz w:val="18"/>
                <w:szCs w:val="20"/>
              </w:rPr>
            </w:pPr>
            <w:r>
              <w:rPr>
                <w:rFonts w:ascii="Times New Roman" w:hAnsi="Times New Roman" w:cs="Times New Roman"/>
                <w:bCs/>
                <w:sz w:val="18"/>
                <w:szCs w:val="20"/>
              </w:rPr>
              <w:t>本年度累计解除的担保额</w:t>
            </w:r>
          </w:p>
        </w:tc>
        <w:tc>
          <w:tcPr>
            <w:tcW w:w="4188" w:type="dxa"/>
            <w:noWrap w:val="0"/>
            <w:vAlign w:val="center"/>
          </w:tcPr>
          <w:p>
            <w:pPr>
              <w:spacing w:line="0" w:lineRule="atLeast"/>
              <w:jc w:val="center"/>
              <w:rPr>
                <w:rFonts w:ascii="Times New Roman" w:hAnsi="Times New Roman" w:cs="Times New Roman"/>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3、代偿率</w:t>
            </w:r>
          </w:p>
        </w:tc>
        <w:tc>
          <w:tcPr>
            <w:tcW w:w="418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Cs/>
                <w:sz w:val="18"/>
                <w:szCs w:val="20"/>
              </w:rPr>
              <w:t>当年收取担保费用</w:t>
            </w:r>
          </w:p>
        </w:tc>
        <w:tc>
          <w:tcPr>
            <w:tcW w:w="418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
                <w:bCs/>
                <w:sz w:val="18"/>
                <w:szCs w:val="20"/>
              </w:rPr>
            </w:pPr>
            <w:r>
              <w:rPr>
                <w:rFonts w:ascii="Times New Roman" w:hAnsi="Times New Roman" w:cs="Times New Roman"/>
                <w:b/>
                <w:bCs/>
                <w:sz w:val="18"/>
                <w:szCs w:val="20"/>
              </w:rPr>
              <w:t>4</w:t>
            </w:r>
            <w:r>
              <w:rPr>
                <w:rFonts w:hint="eastAsia" w:ascii="Times New Roman" w:hAnsi="Times New Roman" w:cs="Times New Roman"/>
                <w:b/>
                <w:bCs/>
                <w:sz w:val="18"/>
                <w:szCs w:val="20"/>
              </w:rPr>
              <w:t>、</w:t>
            </w:r>
            <w:r>
              <w:rPr>
                <w:rFonts w:hint="eastAsia" w:ascii="&amp;quot" w:hAnsi="&amp;quot"/>
                <w:b/>
                <w:color w:val="333333"/>
                <w:sz w:val="18"/>
                <w:szCs w:val="20"/>
              </w:rPr>
              <w:t>平均年再担保费率</w:t>
            </w:r>
          </w:p>
        </w:tc>
        <w:tc>
          <w:tcPr>
            <w:tcW w:w="4188" w:type="dxa"/>
            <w:noWrap w:val="0"/>
            <w:vAlign w:val="center"/>
          </w:tcPr>
          <w:p>
            <w:pPr>
              <w:spacing w:line="0" w:lineRule="atLeast"/>
              <w:jc w:val="center"/>
              <w:rPr>
                <w:rFonts w:ascii="Times New Roman" w:hAnsi="Times New Roman" w:cs="Times New Roman"/>
                <w:b/>
                <w:sz w:val="18"/>
                <w:szCs w:val="20"/>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2" w:hRule="atLeast"/>
        </w:trPr>
        <w:tc>
          <w:tcPr>
            <w:tcW w:w="4187" w:type="dxa"/>
            <w:noWrap w:val="0"/>
            <w:vAlign w:val="center"/>
          </w:tcPr>
          <w:p>
            <w:pPr>
              <w:spacing w:line="0" w:lineRule="atLeast"/>
              <w:rPr>
                <w:rFonts w:ascii="Times New Roman" w:hAnsi="Times New Roman" w:cs="Times New Roman"/>
                <w:b/>
                <w:bCs/>
                <w:sz w:val="18"/>
                <w:szCs w:val="20"/>
              </w:rPr>
            </w:pPr>
            <w:r>
              <w:rPr>
                <w:rFonts w:hint="eastAsia" w:ascii="Times New Roman" w:hAnsi="Times New Roman" w:cs="Times New Roman"/>
                <w:b/>
                <w:bCs/>
                <w:sz w:val="18"/>
                <w:szCs w:val="20"/>
              </w:rPr>
              <w:t>是否超过银行同期贷款基准利率的15%</w:t>
            </w:r>
          </w:p>
        </w:tc>
        <w:tc>
          <w:tcPr>
            <w:tcW w:w="4188" w:type="dxa"/>
            <w:noWrap w:val="0"/>
            <w:vAlign w:val="center"/>
          </w:tcPr>
          <w:p>
            <w:pPr>
              <w:spacing w:line="0" w:lineRule="atLeast"/>
              <w:jc w:val="center"/>
              <w:rPr>
                <w:rFonts w:ascii="Times New Roman" w:hAnsi="Times New Roman" w:cs="Times New Roman"/>
                <w:b/>
                <w:sz w:val="18"/>
                <w:szCs w:val="20"/>
                <w:highlight w:val="yellow"/>
              </w:rPr>
            </w:pPr>
          </w:p>
        </w:tc>
      </w:tr>
    </w:tbl>
    <w:p>
      <w:pPr>
        <w:spacing w:line="400" w:lineRule="atLeast"/>
        <w:ind w:left="756" w:leftChars="360"/>
        <w:rPr>
          <w:rFonts w:ascii="宋体" w:hAnsi="宋体" w:cs="仿宋"/>
          <w:bCs/>
          <w:szCs w:val="21"/>
        </w:rPr>
      </w:pPr>
    </w:p>
    <w:p>
      <w:pPr>
        <w:pStyle w:val="9"/>
        <w:spacing w:line="400" w:lineRule="atLeast"/>
        <w:jc w:val="left"/>
        <w:rPr>
          <w:rFonts w:ascii="Times New Roman" w:hAnsi="Times New Roman" w:eastAsia="宋体"/>
        </w:rPr>
      </w:pPr>
      <w:r>
        <w:rPr>
          <w:rFonts w:ascii="Times New Roman" w:hAnsi="Times New Roman" w:eastAsia="宋体"/>
        </w:rPr>
        <w:t>2、合作机构业务</w:t>
      </w:r>
      <w:r>
        <w:rPr>
          <w:rFonts w:hint="eastAsia" w:ascii="Times New Roman" w:hAnsi="Times New Roman" w:eastAsia="宋体"/>
        </w:rPr>
        <w:t>情况</w:t>
      </w:r>
    </w:p>
    <w:tbl>
      <w:tblPr>
        <w:tblStyle w:val="5"/>
        <w:tblW w:w="8365"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755"/>
        <w:gridCol w:w="1732"/>
        <w:gridCol w:w="1486"/>
        <w:gridCol w:w="1655"/>
        <w:gridCol w:w="1655"/>
        <w:gridCol w:w="108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2" w:hRule="atLeast"/>
        </w:trPr>
        <w:tc>
          <w:tcPr>
            <w:tcW w:w="755" w:type="dxa"/>
            <w:noWrap w:val="0"/>
            <w:vAlign w:val="center"/>
          </w:tcPr>
          <w:p>
            <w:pPr>
              <w:widowControl/>
              <w:spacing w:line="0" w:lineRule="atLeast"/>
              <w:jc w:val="center"/>
              <w:rPr>
                <w:rFonts w:ascii="宋体" w:hAnsi="宋体" w:eastAsia="宋体" w:cs="Arial"/>
                <w:kern w:val="0"/>
                <w:sz w:val="18"/>
                <w:szCs w:val="18"/>
              </w:rPr>
            </w:pPr>
            <w:r>
              <w:rPr>
                <w:rFonts w:hint="eastAsia" w:ascii="宋体" w:hAnsi="宋体" w:eastAsia="宋体" w:cs="Arial"/>
                <w:kern w:val="0"/>
                <w:sz w:val="18"/>
                <w:szCs w:val="18"/>
              </w:rPr>
              <w:t>机构类别</w:t>
            </w:r>
          </w:p>
        </w:tc>
        <w:tc>
          <w:tcPr>
            <w:tcW w:w="1732" w:type="dxa"/>
            <w:noWrap w:val="0"/>
            <w:vAlign w:val="center"/>
          </w:tcPr>
          <w:p>
            <w:pPr>
              <w:widowControl/>
              <w:spacing w:line="0" w:lineRule="atLeast"/>
              <w:jc w:val="center"/>
              <w:rPr>
                <w:rFonts w:ascii="宋体" w:hAnsi="宋体" w:eastAsia="宋体" w:cs="Arial"/>
                <w:kern w:val="0"/>
                <w:sz w:val="18"/>
                <w:szCs w:val="18"/>
              </w:rPr>
            </w:pPr>
            <w:r>
              <w:rPr>
                <w:rFonts w:hint="eastAsia" w:ascii="宋体" w:hAnsi="宋体" w:eastAsia="宋体" w:cs="Arial"/>
                <w:kern w:val="0"/>
                <w:sz w:val="18"/>
                <w:szCs w:val="18"/>
              </w:rPr>
              <w:t>业务合作机构</w:t>
            </w:r>
          </w:p>
        </w:tc>
        <w:tc>
          <w:tcPr>
            <w:tcW w:w="1486" w:type="dxa"/>
            <w:noWrap w:val="0"/>
            <w:vAlign w:val="center"/>
          </w:tcPr>
          <w:p>
            <w:pPr>
              <w:spacing w:line="0" w:lineRule="atLeast"/>
              <w:rPr>
                <w:sz w:val="18"/>
                <w:szCs w:val="18"/>
              </w:rPr>
            </w:pPr>
            <w:r>
              <w:rPr>
                <w:rFonts w:hint="eastAsia"/>
                <w:sz w:val="18"/>
                <w:szCs w:val="18"/>
              </w:rPr>
              <w:t>授信额度（</w:t>
            </w:r>
            <w:r>
              <w:rPr>
                <w:rFonts w:hint="eastAsia" w:ascii="宋体" w:hAnsi="宋体" w:eastAsia="宋体" w:cs="Arial"/>
                <w:kern w:val="0"/>
                <w:sz w:val="18"/>
                <w:szCs w:val="18"/>
              </w:rPr>
              <w:t>万</w:t>
            </w:r>
            <w:r>
              <w:rPr>
                <w:rFonts w:hint="eastAsia"/>
                <w:sz w:val="18"/>
                <w:szCs w:val="18"/>
              </w:rPr>
              <w:t>元）</w:t>
            </w:r>
          </w:p>
        </w:tc>
        <w:tc>
          <w:tcPr>
            <w:tcW w:w="1655" w:type="dxa"/>
            <w:noWrap w:val="0"/>
            <w:vAlign w:val="top"/>
          </w:tcPr>
          <w:p>
            <w:pPr>
              <w:widowControl/>
              <w:spacing w:line="0" w:lineRule="atLeast"/>
              <w:jc w:val="center"/>
              <w:rPr>
                <w:rFonts w:ascii="宋体" w:hAnsi="宋体" w:eastAsia="宋体" w:cs="Arial"/>
                <w:kern w:val="0"/>
                <w:sz w:val="18"/>
                <w:szCs w:val="18"/>
              </w:rPr>
            </w:pPr>
            <w:r>
              <w:rPr>
                <w:rFonts w:hint="eastAsia" w:ascii="宋体" w:hAnsi="宋体" w:eastAsia="宋体" w:cs="Arial"/>
                <w:kern w:val="0"/>
                <w:sz w:val="18"/>
                <w:szCs w:val="18"/>
              </w:rPr>
              <w:t>2</w:t>
            </w:r>
            <w:r>
              <w:rPr>
                <w:rFonts w:ascii="宋体" w:hAnsi="宋体" w:eastAsia="宋体" w:cs="Arial"/>
                <w:kern w:val="0"/>
                <w:sz w:val="18"/>
                <w:szCs w:val="18"/>
              </w:rPr>
              <w:t>0XX</w:t>
            </w:r>
            <w:r>
              <w:rPr>
                <w:rFonts w:hint="eastAsia" w:ascii="宋体" w:hAnsi="宋体" w:eastAsia="宋体" w:cs="Arial"/>
                <w:kern w:val="0"/>
                <w:sz w:val="18"/>
                <w:szCs w:val="18"/>
              </w:rPr>
              <w:t>年度担保发生额（万元）</w:t>
            </w:r>
          </w:p>
        </w:tc>
        <w:tc>
          <w:tcPr>
            <w:tcW w:w="1655" w:type="dxa"/>
            <w:noWrap w:val="0"/>
            <w:vAlign w:val="center"/>
          </w:tcPr>
          <w:p>
            <w:pPr>
              <w:widowControl/>
              <w:spacing w:line="0" w:lineRule="atLeast"/>
              <w:jc w:val="center"/>
              <w:rPr>
                <w:rFonts w:ascii="宋体" w:hAnsi="宋体" w:eastAsia="宋体" w:cs="Arial"/>
                <w:kern w:val="0"/>
                <w:sz w:val="18"/>
                <w:szCs w:val="18"/>
              </w:rPr>
            </w:pPr>
            <w:r>
              <w:rPr>
                <w:rFonts w:hint="eastAsia" w:ascii="宋体" w:hAnsi="宋体" w:eastAsia="宋体" w:cs="Arial"/>
                <w:kern w:val="0"/>
                <w:sz w:val="18"/>
                <w:szCs w:val="18"/>
              </w:rPr>
              <w:t>截至</w:t>
            </w:r>
            <w:r>
              <w:rPr>
                <w:rFonts w:ascii="Times New Roman" w:hAnsi="Times New Roman" w:eastAsia="宋体" w:cs="Times New Roman"/>
                <w:kern w:val="0"/>
                <w:sz w:val="18"/>
                <w:szCs w:val="18"/>
              </w:rPr>
              <w:t>20XX</w:t>
            </w:r>
            <w:r>
              <w:rPr>
                <w:rFonts w:hint="eastAsia" w:ascii="宋体" w:hAnsi="宋体" w:eastAsia="宋体" w:cs="Arial"/>
                <w:kern w:val="0"/>
                <w:sz w:val="18"/>
                <w:szCs w:val="18"/>
              </w:rPr>
              <w:t>年</w:t>
            </w:r>
            <w:r>
              <w:rPr>
                <w:rFonts w:ascii="Times New Roman" w:hAnsi="Times New Roman" w:eastAsia="宋体" w:cs="Times New Roman"/>
                <w:kern w:val="0"/>
                <w:sz w:val="18"/>
                <w:szCs w:val="18"/>
              </w:rPr>
              <w:t>XX</w:t>
            </w:r>
            <w:r>
              <w:rPr>
                <w:rFonts w:hint="eastAsia" w:ascii="宋体" w:hAnsi="宋体" w:eastAsia="宋体" w:cs="Arial"/>
                <w:kern w:val="0"/>
                <w:sz w:val="18"/>
                <w:szCs w:val="18"/>
              </w:rPr>
              <w:t>月</w:t>
            </w:r>
            <w:r>
              <w:rPr>
                <w:rFonts w:ascii="Times New Roman" w:hAnsi="Times New Roman" w:eastAsia="宋体" w:cs="Times New Roman"/>
                <w:kern w:val="0"/>
                <w:sz w:val="18"/>
                <w:szCs w:val="18"/>
              </w:rPr>
              <w:t>XX</w:t>
            </w:r>
            <w:r>
              <w:rPr>
                <w:rFonts w:hint="eastAsia" w:ascii="宋体" w:hAnsi="宋体" w:eastAsia="宋体" w:cs="Arial"/>
                <w:kern w:val="0"/>
                <w:sz w:val="18"/>
                <w:szCs w:val="18"/>
              </w:rPr>
              <w:t>日在保余额（万元）</w:t>
            </w:r>
          </w:p>
        </w:tc>
        <w:tc>
          <w:tcPr>
            <w:tcW w:w="1082" w:type="dxa"/>
            <w:noWrap w:val="0"/>
            <w:vAlign w:val="center"/>
          </w:tcPr>
          <w:p>
            <w:pPr>
              <w:widowControl/>
              <w:spacing w:line="0" w:lineRule="atLeast"/>
              <w:jc w:val="center"/>
              <w:rPr>
                <w:rFonts w:ascii="Times New Roman" w:hAnsi="Times New Roman" w:eastAsia="宋体" w:cs="Times New Roman"/>
                <w:kern w:val="0"/>
                <w:sz w:val="18"/>
                <w:szCs w:val="18"/>
              </w:rPr>
            </w:pPr>
            <w:r>
              <w:rPr>
                <w:rFonts w:hint="eastAsia" w:ascii="宋体" w:hAnsi="宋体" w:eastAsia="宋体" w:cs="Times New Roman"/>
                <w:kern w:val="0"/>
                <w:sz w:val="18"/>
                <w:szCs w:val="18"/>
              </w:rPr>
              <w:t>占比</w:t>
            </w:r>
            <w:r>
              <w:rPr>
                <w:rFonts w:ascii="Times New Roman" w:hAnsi="Times New Roman" w:eastAsia="宋体" w:cs="Times New Roman"/>
                <w:kern w:val="0"/>
                <w:sz w:val="18"/>
                <w:szCs w:val="18"/>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2" w:hRule="atLeast"/>
        </w:trPr>
        <w:tc>
          <w:tcPr>
            <w:tcW w:w="755" w:type="dxa"/>
            <w:noWrap w:val="0"/>
            <w:vAlign w:val="center"/>
          </w:tcPr>
          <w:p>
            <w:pPr>
              <w:widowControl/>
              <w:spacing w:line="0" w:lineRule="atLeast"/>
              <w:jc w:val="center"/>
              <w:rPr>
                <w:rFonts w:ascii="宋体" w:hAnsi="宋体" w:eastAsia="宋体" w:cs="Arial"/>
                <w:kern w:val="0"/>
                <w:sz w:val="18"/>
                <w:szCs w:val="18"/>
              </w:rPr>
            </w:pPr>
          </w:p>
        </w:tc>
        <w:tc>
          <w:tcPr>
            <w:tcW w:w="1732" w:type="dxa"/>
            <w:noWrap w:val="0"/>
            <w:vAlign w:val="center"/>
          </w:tcPr>
          <w:p>
            <w:pPr>
              <w:widowControl/>
              <w:spacing w:line="0" w:lineRule="atLeast"/>
              <w:jc w:val="center"/>
              <w:rPr>
                <w:rFonts w:ascii="宋体" w:hAnsi="宋体" w:eastAsia="宋体" w:cs="Arial"/>
                <w:kern w:val="0"/>
                <w:sz w:val="18"/>
                <w:szCs w:val="18"/>
              </w:rPr>
            </w:pPr>
          </w:p>
        </w:tc>
        <w:tc>
          <w:tcPr>
            <w:tcW w:w="1486" w:type="dxa"/>
            <w:noWrap w:val="0"/>
            <w:vAlign w:val="center"/>
          </w:tcPr>
          <w:p>
            <w:pPr>
              <w:spacing w:line="0" w:lineRule="atLeast"/>
              <w:rPr>
                <w:sz w:val="18"/>
                <w:szCs w:val="18"/>
              </w:rPr>
            </w:pPr>
          </w:p>
        </w:tc>
        <w:tc>
          <w:tcPr>
            <w:tcW w:w="1655" w:type="dxa"/>
            <w:noWrap w:val="0"/>
            <w:vAlign w:val="top"/>
          </w:tcPr>
          <w:p>
            <w:pPr>
              <w:widowControl/>
              <w:spacing w:line="0" w:lineRule="atLeast"/>
              <w:jc w:val="center"/>
              <w:rPr>
                <w:rFonts w:ascii="宋体" w:hAnsi="宋体" w:eastAsia="宋体" w:cs="Arial"/>
                <w:kern w:val="0"/>
                <w:sz w:val="18"/>
                <w:szCs w:val="18"/>
              </w:rPr>
            </w:pPr>
          </w:p>
        </w:tc>
        <w:tc>
          <w:tcPr>
            <w:tcW w:w="1655" w:type="dxa"/>
            <w:noWrap w:val="0"/>
            <w:vAlign w:val="center"/>
          </w:tcPr>
          <w:p>
            <w:pPr>
              <w:widowControl/>
              <w:spacing w:line="0" w:lineRule="atLeast"/>
              <w:jc w:val="center"/>
              <w:rPr>
                <w:rFonts w:ascii="宋体" w:hAnsi="宋体" w:eastAsia="宋体" w:cs="Arial"/>
                <w:kern w:val="0"/>
                <w:sz w:val="18"/>
                <w:szCs w:val="18"/>
              </w:rPr>
            </w:pPr>
          </w:p>
        </w:tc>
        <w:tc>
          <w:tcPr>
            <w:tcW w:w="1082" w:type="dxa"/>
            <w:noWrap w:val="0"/>
            <w:vAlign w:val="center"/>
          </w:tcPr>
          <w:p>
            <w:pPr>
              <w:widowControl/>
              <w:spacing w:line="0" w:lineRule="atLeast"/>
              <w:jc w:val="center"/>
              <w:rPr>
                <w:rFonts w:ascii="宋体" w:hAnsi="宋体" w:eastAsia="宋体" w:cs="Times New Roman"/>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2" w:hRule="atLeast"/>
        </w:trPr>
        <w:tc>
          <w:tcPr>
            <w:tcW w:w="755" w:type="dxa"/>
            <w:noWrap w:val="0"/>
            <w:vAlign w:val="center"/>
          </w:tcPr>
          <w:p>
            <w:pPr>
              <w:widowControl/>
              <w:spacing w:line="0" w:lineRule="atLeast"/>
              <w:jc w:val="center"/>
              <w:rPr>
                <w:rFonts w:ascii="宋体" w:hAnsi="宋体" w:eastAsia="宋体" w:cs="Arial"/>
                <w:kern w:val="0"/>
                <w:sz w:val="18"/>
                <w:szCs w:val="18"/>
              </w:rPr>
            </w:pPr>
          </w:p>
        </w:tc>
        <w:tc>
          <w:tcPr>
            <w:tcW w:w="1732" w:type="dxa"/>
            <w:noWrap w:val="0"/>
            <w:vAlign w:val="center"/>
          </w:tcPr>
          <w:p>
            <w:pPr>
              <w:widowControl/>
              <w:spacing w:line="0" w:lineRule="atLeast"/>
              <w:jc w:val="center"/>
              <w:rPr>
                <w:rFonts w:ascii="宋体" w:hAnsi="宋体" w:eastAsia="宋体" w:cs="Arial"/>
                <w:kern w:val="0"/>
                <w:sz w:val="18"/>
                <w:szCs w:val="18"/>
              </w:rPr>
            </w:pPr>
          </w:p>
        </w:tc>
        <w:tc>
          <w:tcPr>
            <w:tcW w:w="1486" w:type="dxa"/>
            <w:noWrap w:val="0"/>
            <w:vAlign w:val="center"/>
          </w:tcPr>
          <w:p>
            <w:pPr>
              <w:spacing w:line="0" w:lineRule="atLeast"/>
              <w:rPr>
                <w:sz w:val="18"/>
                <w:szCs w:val="18"/>
              </w:rPr>
            </w:pPr>
          </w:p>
        </w:tc>
        <w:tc>
          <w:tcPr>
            <w:tcW w:w="1655" w:type="dxa"/>
            <w:noWrap w:val="0"/>
            <w:vAlign w:val="top"/>
          </w:tcPr>
          <w:p>
            <w:pPr>
              <w:widowControl/>
              <w:spacing w:line="0" w:lineRule="atLeast"/>
              <w:jc w:val="center"/>
              <w:rPr>
                <w:rFonts w:ascii="宋体" w:hAnsi="宋体" w:eastAsia="宋体" w:cs="Arial"/>
                <w:kern w:val="0"/>
                <w:sz w:val="18"/>
                <w:szCs w:val="18"/>
              </w:rPr>
            </w:pPr>
          </w:p>
        </w:tc>
        <w:tc>
          <w:tcPr>
            <w:tcW w:w="1655" w:type="dxa"/>
            <w:noWrap w:val="0"/>
            <w:vAlign w:val="center"/>
          </w:tcPr>
          <w:p>
            <w:pPr>
              <w:widowControl/>
              <w:spacing w:line="0" w:lineRule="atLeast"/>
              <w:jc w:val="center"/>
              <w:rPr>
                <w:rFonts w:ascii="宋体" w:hAnsi="宋体" w:eastAsia="宋体" w:cs="Arial"/>
                <w:kern w:val="0"/>
                <w:sz w:val="18"/>
                <w:szCs w:val="18"/>
              </w:rPr>
            </w:pPr>
          </w:p>
        </w:tc>
        <w:tc>
          <w:tcPr>
            <w:tcW w:w="1082" w:type="dxa"/>
            <w:noWrap w:val="0"/>
            <w:vAlign w:val="center"/>
          </w:tcPr>
          <w:p>
            <w:pPr>
              <w:widowControl/>
              <w:spacing w:line="0" w:lineRule="atLeast"/>
              <w:jc w:val="center"/>
              <w:rPr>
                <w:rFonts w:ascii="宋体" w:hAnsi="宋体" w:eastAsia="宋体" w:cs="Times New Roman"/>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2" w:hRule="atLeast"/>
        </w:trPr>
        <w:tc>
          <w:tcPr>
            <w:tcW w:w="755" w:type="dxa"/>
            <w:noWrap w:val="0"/>
            <w:vAlign w:val="center"/>
          </w:tcPr>
          <w:p>
            <w:pPr>
              <w:widowControl/>
              <w:spacing w:line="0" w:lineRule="atLeast"/>
              <w:jc w:val="center"/>
              <w:rPr>
                <w:rFonts w:ascii="宋体" w:hAnsi="宋体" w:eastAsia="宋体" w:cs="Arial"/>
                <w:kern w:val="0"/>
                <w:sz w:val="18"/>
                <w:szCs w:val="18"/>
              </w:rPr>
            </w:pPr>
          </w:p>
        </w:tc>
        <w:tc>
          <w:tcPr>
            <w:tcW w:w="1732" w:type="dxa"/>
            <w:noWrap w:val="0"/>
            <w:vAlign w:val="center"/>
          </w:tcPr>
          <w:p>
            <w:pPr>
              <w:widowControl/>
              <w:spacing w:line="0" w:lineRule="atLeast"/>
              <w:jc w:val="center"/>
              <w:rPr>
                <w:rFonts w:ascii="宋体" w:hAnsi="宋体" w:eastAsia="宋体" w:cs="Arial"/>
                <w:kern w:val="0"/>
                <w:sz w:val="18"/>
                <w:szCs w:val="18"/>
              </w:rPr>
            </w:pPr>
          </w:p>
        </w:tc>
        <w:tc>
          <w:tcPr>
            <w:tcW w:w="1486" w:type="dxa"/>
            <w:noWrap w:val="0"/>
            <w:vAlign w:val="center"/>
          </w:tcPr>
          <w:p>
            <w:pPr>
              <w:spacing w:line="0" w:lineRule="atLeast"/>
              <w:rPr>
                <w:sz w:val="18"/>
                <w:szCs w:val="18"/>
              </w:rPr>
            </w:pPr>
          </w:p>
        </w:tc>
        <w:tc>
          <w:tcPr>
            <w:tcW w:w="1655" w:type="dxa"/>
            <w:noWrap w:val="0"/>
            <w:vAlign w:val="top"/>
          </w:tcPr>
          <w:p>
            <w:pPr>
              <w:widowControl/>
              <w:spacing w:line="0" w:lineRule="atLeast"/>
              <w:jc w:val="center"/>
              <w:rPr>
                <w:rFonts w:ascii="宋体" w:hAnsi="宋体" w:eastAsia="宋体" w:cs="Arial"/>
                <w:kern w:val="0"/>
                <w:sz w:val="18"/>
                <w:szCs w:val="18"/>
              </w:rPr>
            </w:pPr>
          </w:p>
        </w:tc>
        <w:tc>
          <w:tcPr>
            <w:tcW w:w="1655" w:type="dxa"/>
            <w:noWrap w:val="0"/>
            <w:vAlign w:val="center"/>
          </w:tcPr>
          <w:p>
            <w:pPr>
              <w:widowControl/>
              <w:spacing w:line="0" w:lineRule="atLeast"/>
              <w:jc w:val="center"/>
              <w:rPr>
                <w:rFonts w:ascii="宋体" w:hAnsi="宋体" w:eastAsia="宋体" w:cs="Arial"/>
                <w:kern w:val="0"/>
                <w:sz w:val="18"/>
                <w:szCs w:val="18"/>
              </w:rPr>
            </w:pPr>
          </w:p>
        </w:tc>
        <w:tc>
          <w:tcPr>
            <w:tcW w:w="1082" w:type="dxa"/>
            <w:noWrap w:val="0"/>
            <w:vAlign w:val="center"/>
          </w:tcPr>
          <w:p>
            <w:pPr>
              <w:widowControl/>
              <w:spacing w:line="0" w:lineRule="atLeast"/>
              <w:jc w:val="center"/>
              <w:rPr>
                <w:rFonts w:ascii="宋体" w:hAnsi="宋体" w:eastAsia="宋体" w:cs="Times New Roman"/>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2" w:hRule="atLeast"/>
        </w:trPr>
        <w:tc>
          <w:tcPr>
            <w:tcW w:w="755" w:type="dxa"/>
            <w:noWrap w:val="0"/>
            <w:vAlign w:val="center"/>
          </w:tcPr>
          <w:p>
            <w:pPr>
              <w:widowControl/>
              <w:spacing w:line="0" w:lineRule="atLeast"/>
              <w:jc w:val="center"/>
              <w:rPr>
                <w:rFonts w:ascii="宋体" w:hAnsi="宋体" w:eastAsia="宋体" w:cs="Arial"/>
                <w:kern w:val="0"/>
                <w:sz w:val="18"/>
                <w:szCs w:val="18"/>
              </w:rPr>
            </w:pPr>
          </w:p>
        </w:tc>
        <w:tc>
          <w:tcPr>
            <w:tcW w:w="1732" w:type="dxa"/>
            <w:noWrap w:val="0"/>
            <w:vAlign w:val="center"/>
          </w:tcPr>
          <w:p>
            <w:pPr>
              <w:widowControl/>
              <w:spacing w:line="0" w:lineRule="atLeast"/>
              <w:jc w:val="center"/>
              <w:rPr>
                <w:rFonts w:ascii="宋体" w:hAnsi="宋体" w:eastAsia="宋体" w:cs="Arial"/>
                <w:kern w:val="0"/>
                <w:sz w:val="18"/>
                <w:szCs w:val="18"/>
              </w:rPr>
            </w:pPr>
          </w:p>
        </w:tc>
        <w:tc>
          <w:tcPr>
            <w:tcW w:w="1486" w:type="dxa"/>
            <w:noWrap w:val="0"/>
            <w:vAlign w:val="center"/>
          </w:tcPr>
          <w:p>
            <w:pPr>
              <w:spacing w:line="0" w:lineRule="atLeast"/>
              <w:rPr>
                <w:sz w:val="18"/>
                <w:szCs w:val="18"/>
              </w:rPr>
            </w:pPr>
          </w:p>
        </w:tc>
        <w:tc>
          <w:tcPr>
            <w:tcW w:w="1655" w:type="dxa"/>
            <w:noWrap w:val="0"/>
            <w:vAlign w:val="top"/>
          </w:tcPr>
          <w:p>
            <w:pPr>
              <w:widowControl/>
              <w:spacing w:line="0" w:lineRule="atLeast"/>
              <w:jc w:val="center"/>
              <w:rPr>
                <w:rFonts w:ascii="宋体" w:hAnsi="宋体" w:eastAsia="宋体" w:cs="Arial"/>
                <w:kern w:val="0"/>
                <w:sz w:val="18"/>
                <w:szCs w:val="18"/>
              </w:rPr>
            </w:pPr>
          </w:p>
        </w:tc>
        <w:tc>
          <w:tcPr>
            <w:tcW w:w="1655" w:type="dxa"/>
            <w:noWrap w:val="0"/>
            <w:vAlign w:val="center"/>
          </w:tcPr>
          <w:p>
            <w:pPr>
              <w:widowControl/>
              <w:spacing w:line="0" w:lineRule="atLeast"/>
              <w:jc w:val="center"/>
              <w:rPr>
                <w:rFonts w:ascii="宋体" w:hAnsi="宋体" w:eastAsia="宋体" w:cs="Arial"/>
                <w:kern w:val="0"/>
                <w:sz w:val="18"/>
                <w:szCs w:val="18"/>
              </w:rPr>
            </w:pPr>
          </w:p>
        </w:tc>
        <w:tc>
          <w:tcPr>
            <w:tcW w:w="1082" w:type="dxa"/>
            <w:noWrap w:val="0"/>
            <w:vAlign w:val="center"/>
          </w:tcPr>
          <w:p>
            <w:pPr>
              <w:widowControl/>
              <w:spacing w:line="0" w:lineRule="atLeast"/>
              <w:jc w:val="center"/>
              <w:rPr>
                <w:rFonts w:ascii="宋体" w:hAnsi="宋体" w:eastAsia="宋体" w:cs="Times New Roman"/>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2" w:hRule="atLeast"/>
        </w:trPr>
        <w:tc>
          <w:tcPr>
            <w:tcW w:w="755" w:type="dxa"/>
            <w:noWrap w:val="0"/>
            <w:vAlign w:val="center"/>
          </w:tcPr>
          <w:p>
            <w:pPr>
              <w:widowControl/>
              <w:spacing w:line="0" w:lineRule="atLeast"/>
              <w:jc w:val="center"/>
              <w:rPr>
                <w:rFonts w:ascii="宋体" w:hAnsi="宋体" w:eastAsia="宋体" w:cs="Arial"/>
                <w:kern w:val="0"/>
                <w:sz w:val="18"/>
                <w:szCs w:val="18"/>
              </w:rPr>
            </w:pPr>
          </w:p>
        </w:tc>
        <w:tc>
          <w:tcPr>
            <w:tcW w:w="1732" w:type="dxa"/>
            <w:noWrap w:val="0"/>
            <w:vAlign w:val="center"/>
          </w:tcPr>
          <w:p>
            <w:pPr>
              <w:widowControl/>
              <w:spacing w:line="0" w:lineRule="atLeast"/>
              <w:jc w:val="center"/>
              <w:rPr>
                <w:rFonts w:ascii="宋体" w:hAnsi="宋体" w:eastAsia="宋体" w:cs="Arial"/>
                <w:kern w:val="0"/>
                <w:sz w:val="18"/>
                <w:szCs w:val="18"/>
              </w:rPr>
            </w:pPr>
          </w:p>
        </w:tc>
        <w:tc>
          <w:tcPr>
            <w:tcW w:w="1486" w:type="dxa"/>
            <w:noWrap w:val="0"/>
            <w:vAlign w:val="center"/>
          </w:tcPr>
          <w:p>
            <w:pPr>
              <w:spacing w:line="0" w:lineRule="atLeast"/>
              <w:rPr>
                <w:sz w:val="18"/>
                <w:szCs w:val="18"/>
              </w:rPr>
            </w:pPr>
          </w:p>
        </w:tc>
        <w:tc>
          <w:tcPr>
            <w:tcW w:w="1655" w:type="dxa"/>
            <w:noWrap w:val="0"/>
            <w:vAlign w:val="top"/>
          </w:tcPr>
          <w:p>
            <w:pPr>
              <w:widowControl/>
              <w:spacing w:line="0" w:lineRule="atLeast"/>
              <w:jc w:val="center"/>
              <w:rPr>
                <w:rFonts w:ascii="宋体" w:hAnsi="宋体" w:eastAsia="宋体" w:cs="Arial"/>
                <w:kern w:val="0"/>
                <w:sz w:val="18"/>
                <w:szCs w:val="18"/>
              </w:rPr>
            </w:pPr>
          </w:p>
        </w:tc>
        <w:tc>
          <w:tcPr>
            <w:tcW w:w="1655" w:type="dxa"/>
            <w:noWrap w:val="0"/>
            <w:vAlign w:val="center"/>
          </w:tcPr>
          <w:p>
            <w:pPr>
              <w:widowControl/>
              <w:spacing w:line="0" w:lineRule="atLeast"/>
              <w:jc w:val="center"/>
              <w:rPr>
                <w:rFonts w:ascii="宋体" w:hAnsi="宋体" w:eastAsia="宋体" w:cs="Arial"/>
                <w:kern w:val="0"/>
                <w:sz w:val="18"/>
                <w:szCs w:val="18"/>
              </w:rPr>
            </w:pPr>
          </w:p>
        </w:tc>
        <w:tc>
          <w:tcPr>
            <w:tcW w:w="1082" w:type="dxa"/>
            <w:noWrap w:val="0"/>
            <w:vAlign w:val="center"/>
          </w:tcPr>
          <w:p>
            <w:pPr>
              <w:widowControl/>
              <w:spacing w:line="0" w:lineRule="atLeast"/>
              <w:jc w:val="center"/>
              <w:rPr>
                <w:rFonts w:ascii="宋体" w:hAnsi="宋体" w:eastAsia="宋体" w:cs="Times New Roman"/>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402" w:hRule="atLeast"/>
        </w:trPr>
        <w:tc>
          <w:tcPr>
            <w:tcW w:w="2487" w:type="dxa"/>
            <w:gridSpan w:val="2"/>
            <w:noWrap w:val="0"/>
            <w:vAlign w:val="center"/>
          </w:tcPr>
          <w:p>
            <w:pPr>
              <w:widowControl/>
              <w:spacing w:line="0" w:lineRule="atLeast"/>
              <w:jc w:val="center"/>
              <w:rPr>
                <w:rFonts w:ascii="宋体" w:hAnsi="宋体" w:eastAsia="宋体" w:cs="Arial"/>
                <w:kern w:val="0"/>
                <w:sz w:val="18"/>
                <w:szCs w:val="18"/>
              </w:rPr>
            </w:pPr>
            <w:r>
              <w:rPr>
                <w:rFonts w:hint="eastAsia" w:ascii="Times New Roman" w:hAnsi="Times New Roman" w:cs="Times New Roman"/>
                <w:bCs/>
                <w:sz w:val="18"/>
                <w:szCs w:val="18"/>
              </w:rPr>
              <w:t>合计</w:t>
            </w:r>
          </w:p>
        </w:tc>
        <w:tc>
          <w:tcPr>
            <w:tcW w:w="1486" w:type="dxa"/>
            <w:noWrap w:val="0"/>
            <w:vAlign w:val="center"/>
          </w:tcPr>
          <w:p>
            <w:pPr>
              <w:spacing w:line="0" w:lineRule="atLeast"/>
              <w:rPr>
                <w:sz w:val="18"/>
                <w:szCs w:val="18"/>
              </w:rPr>
            </w:pPr>
          </w:p>
        </w:tc>
        <w:tc>
          <w:tcPr>
            <w:tcW w:w="1655" w:type="dxa"/>
            <w:noWrap w:val="0"/>
            <w:vAlign w:val="top"/>
          </w:tcPr>
          <w:p>
            <w:pPr>
              <w:widowControl/>
              <w:spacing w:line="0" w:lineRule="atLeast"/>
              <w:jc w:val="center"/>
              <w:rPr>
                <w:rFonts w:ascii="宋体" w:hAnsi="宋体" w:eastAsia="宋体" w:cs="Arial"/>
                <w:kern w:val="0"/>
                <w:sz w:val="18"/>
                <w:szCs w:val="18"/>
              </w:rPr>
            </w:pPr>
          </w:p>
        </w:tc>
        <w:tc>
          <w:tcPr>
            <w:tcW w:w="1655" w:type="dxa"/>
            <w:noWrap w:val="0"/>
            <w:vAlign w:val="center"/>
          </w:tcPr>
          <w:p>
            <w:pPr>
              <w:widowControl/>
              <w:spacing w:line="0" w:lineRule="atLeast"/>
              <w:jc w:val="center"/>
              <w:rPr>
                <w:rFonts w:ascii="宋体" w:hAnsi="宋体" w:eastAsia="宋体" w:cs="Arial"/>
                <w:kern w:val="0"/>
                <w:sz w:val="18"/>
                <w:szCs w:val="18"/>
              </w:rPr>
            </w:pPr>
          </w:p>
        </w:tc>
        <w:tc>
          <w:tcPr>
            <w:tcW w:w="1082" w:type="dxa"/>
            <w:noWrap w:val="0"/>
            <w:vAlign w:val="center"/>
          </w:tcPr>
          <w:p>
            <w:pPr>
              <w:widowControl/>
              <w:spacing w:line="0" w:lineRule="atLeast"/>
              <w:jc w:val="center"/>
              <w:rPr>
                <w:rFonts w:ascii="宋体" w:hAnsi="宋体" w:eastAsia="宋体" w:cs="Times New Roman"/>
                <w:kern w:val="0"/>
                <w:sz w:val="18"/>
                <w:szCs w:val="18"/>
              </w:rPr>
            </w:pPr>
          </w:p>
        </w:tc>
      </w:tr>
    </w:tbl>
    <w:p>
      <w:pPr>
        <w:pStyle w:val="8"/>
        <w:rPr>
          <w:rFonts w:hint="eastAsia"/>
        </w:rPr>
      </w:pPr>
    </w:p>
    <w:p>
      <w:pPr>
        <w:pStyle w:val="8"/>
      </w:pPr>
    </w:p>
    <w:p>
      <w:pPr>
        <w:pStyle w:val="9"/>
        <w:spacing w:line="360" w:lineRule="auto"/>
        <w:jc w:val="left"/>
        <w:rPr>
          <w:rFonts w:ascii="Times New Roman" w:hAnsi="Times New Roman" w:eastAsia="宋体"/>
        </w:rPr>
      </w:pPr>
      <w:r>
        <w:rPr>
          <w:rFonts w:ascii="Times New Roman" w:hAnsi="Times New Roman" w:eastAsia="宋体"/>
        </w:rPr>
        <w:t>3、</w:t>
      </w:r>
      <w:r>
        <w:rPr>
          <w:rFonts w:hint="eastAsia" w:ascii="Times New Roman" w:hAnsi="Times New Roman" w:eastAsia="宋体"/>
        </w:rPr>
        <w:t>代偿情况</w:t>
      </w:r>
    </w:p>
    <w:tbl>
      <w:tblPr>
        <w:tblStyle w:val="5"/>
        <w:tblW w:w="8642" w:type="dxa"/>
        <w:jc w:val="center"/>
        <w:tblInd w:w="97"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687"/>
        <w:gridCol w:w="1687"/>
        <w:gridCol w:w="1687"/>
        <w:gridCol w:w="2036"/>
        <w:gridCol w:w="154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jc w:val="center"/>
        </w:trPr>
        <w:tc>
          <w:tcPr>
            <w:tcW w:w="1687" w:type="dxa"/>
            <w:noWrap w:val="0"/>
            <w:vAlign w:val="center"/>
          </w:tcPr>
          <w:p>
            <w:pPr>
              <w:spacing w:line="0" w:lineRule="atLeast"/>
              <w:jc w:val="center"/>
              <w:rPr>
                <w:rFonts w:ascii="Times New Roman" w:hAnsi="Times New Roman" w:cs="Times New Roman"/>
                <w:bCs/>
                <w:sz w:val="18"/>
                <w:szCs w:val="18"/>
              </w:rPr>
            </w:pPr>
            <w:r>
              <w:rPr>
                <w:rFonts w:ascii="Times New Roman" w:hAnsi="Times New Roman" w:cs="Times New Roman"/>
                <w:bCs/>
                <w:sz w:val="18"/>
                <w:szCs w:val="18"/>
              </w:rPr>
              <w:t>项目</w:t>
            </w:r>
          </w:p>
        </w:tc>
        <w:tc>
          <w:tcPr>
            <w:tcW w:w="1687" w:type="dxa"/>
            <w:noWrap w:val="0"/>
            <w:vAlign w:val="center"/>
          </w:tcPr>
          <w:p>
            <w:pPr>
              <w:spacing w:line="0" w:lineRule="atLeast"/>
              <w:jc w:val="center"/>
              <w:rPr>
                <w:rFonts w:ascii="Times New Roman" w:hAnsi="Times New Roman" w:cs="Times New Roman"/>
                <w:bCs/>
                <w:sz w:val="18"/>
                <w:szCs w:val="18"/>
              </w:rPr>
            </w:pPr>
            <w:r>
              <w:rPr>
                <w:rFonts w:hint="eastAsia" w:ascii="Times New Roman" w:hAnsi="Times New Roman" w:cs="Times New Roman"/>
                <w:bCs/>
                <w:sz w:val="18"/>
                <w:szCs w:val="18"/>
              </w:rPr>
              <w:t>20</w:t>
            </w:r>
            <w:r>
              <w:rPr>
                <w:rFonts w:ascii="Times New Roman" w:hAnsi="Times New Roman" w:eastAsia="宋体" w:cs="Times New Roman"/>
                <w:kern w:val="0"/>
                <w:sz w:val="18"/>
                <w:szCs w:val="18"/>
              </w:rPr>
              <w:t>XX</w:t>
            </w:r>
            <w:r>
              <w:rPr>
                <w:rFonts w:hint="eastAsia" w:ascii="Times New Roman" w:hAnsi="Times New Roman" w:cs="Times New Roman"/>
                <w:bCs/>
                <w:sz w:val="18"/>
                <w:szCs w:val="18"/>
              </w:rPr>
              <w:t>年度代偿</w:t>
            </w:r>
            <w:r>
              <w:rPr>
                <w:rFonts w:ascii="Times New Roman" w:hAnsi="Times New Roman" w:cs="Times New Roman"/>
                <w:bCs/>
                <w:sz w:val="18"/>
                <w:szCs w:val="18"/>
              </w:rPr>
              <w:t>数量（笔）</w:t>
            </w:r>
          </w:p>
        </w:tc>
        <w:tc>
          <w:tcPr>
            <w:tcW w:w="1687" w:type="dxa"/>
            <w:noWrap w:val="0"/>
            <w:vAlign w:val="center"/>
          </w:tcPr>
          <w:p>
            <w:pPr>
              <w:widowControl/>
              <w:spacing w:line="0" w:lineRule="atLeast"/>
              <w:jc w:val="center"/>
              <w:rPr>
                <w:rFonts w:ascii="宋体" w:hAnsi="宋体" w:eastAsia="宋体" w:cs="Arial"/>
                <w:kern w:val="0"/>
                <w:sz w:val="18"/>
                <w:szCs w:val="18"/>
              </w:rPr>
            </w:pPr>
            <w:r>
              <w:rPr>
                <w:rFonts w:hint="eastAsia" w:ascii="宋体" w:hAnsi="宋体" w:eastAsia="宋体" w:cs="Arial"/>
                <w:kern w:val="0"/>
                <w:sz w:val="18"/>
                <w:szCs w:val="18"/>
              </w:rPr>
              <w:t>2</w:t>
            </w:r>
            <w:r>
              <w:rPr>
                <w:rFonts w:ascii="宋体" w:hAnsi="宋体" w:eastAsia="宋体" w:cs="Arial"/>
                <w:kern w:val="0"/>
                <w:sz w:val="18"/>
                <w:szCs w:val="18"/>
              </w:rPr>
              <w:t>0XX</w:t>
            </w:r>
            <w:r>
              <w:rPr>
                <w:rFonts w:hint="eastAsia" w:ascii="宋体" w:hAnsi="宋体" w:eastAsia="宋体" w:cs="Arial"/>
                <w:kern w:val="0"/>
                <w:sz w:val="18"/>
                <w:szCs w:val="18"/>
              </w:rPr>
              <w:t>年度代偿发生额（万元）</w:t>
            </w:r>
          </w:p>
        </w:tc>
        <w:tc>
          <w:tcPr>
            <w:tcW w:w="2036" w:type="dxa"/>
            <w:noWrap w:val="0"/>
            <w:vAlign w:val="center"/>
          </w:tcPr>
          <w:p>
            <w:pPr>
              <w:widowControl/>
              <w:spacing w:line="0" w:lineRule="atLeast"/>
              <w:jc w:val="center"/>
              <w:rPr>
                <w:rFonts w:ascii="宋体" w:hAnsi="宋体" w:eastAsia="宋体" w:cs="Arial"/>
                <w:kern w:val="0"/>
                <w:sz w:val="18"/>
                <w:szCs w:val="18"/>
              </w:rPr>
            </w:pPr>
            <w:r>
              <w:rPr>
                <w:rFonts w:hint="eastAsia" w:ascii="宋体" w:hAnsi="宋体" w:eastAsia="宋体" w:cs="Arial"/>
                <w:kern w:val="0"/>
                <w:sz w:val="18"/>
                <w:szCs w:val="18"/>
              </w:rPr>
              <w:t>截至</w:t>
            </w:r>
            <w:r>
              <w:rPr>
                <w:rFonts w:ascii="Times New Roman" w:hAnsi="Times New Roman" w:eastAsia="宋体" w:cs="Times New Roman"/>
                <w:kern w:val="0"/>
                <w:sz w:val="18"/>
                <w:szCs w:val="18"/>
              </w:rPr>
              <w:t>20XX</w:t>
            </w:r>
            <w:r>
              <w:rPr>
                <w:rFonts w:hint="eastAsia" w:ascii="宋体" w:hAnsi="宋体" w:eastAsia="宋体" w:cs="Arial"/>
                <w:kern w:val="0"/>
                <w:sz w:val="18"/>
                <w:szCs w:val="18"/>
              </w:rPr>
              <w:t>年</w:t>
            </w:r>
            <w:r>
              <w:rPr>
                <w:rFonts w:ascii="Times New Roman" w:hAnsi="Times New Roman" w:eastAsia="宋体" w:cs="Times New Roman"/>
                <w:kern w:val="0"/>
                <w:sz w:val="18"/>
                <w:szCs w:val="18"/>
              </w:rPr>
              <w:t>XX</w:t>
            </w:r>
            <w:r>
              <w:rPr>
                <w:rFonts w:hint="eastAsia" w:ascii="宋体" w:hAnsi="宋体" w:eastAsia="宋体" w:cs="Arial"/>
                <w:kern w:val="0"/>
                <w:sz w:val="18"/>
                <w:szCs w:val="18"/>
              </w:rPr>
              <w:t>月</w:t>
            </w:r>
            <w:r>
              <w:rPr>
                <w:rFonts w:ascii="Times New Roman" w:hAnsi="Times New Roman" w:eastAsia="宋体" w:cs="Times New Roman"/>
                <w:kern w:val="0"/>
                <w:sz w:val="18"/>
                <w:szCs w:val="18"/>
              </w:rPr>
              <w:t>XX</w:t>
            </w:r>
            <w:r>
              <w:rPr>
                <w:rFonts w:hint="eastAsia" w:ascii="宋体" w:hAnsi="宋体" w:eastAsia="宋体" w:cs="Arial"/>
                <w:kern w:val="0"/>
                <w:sz w:val="18"/>
                <w:szCs w:val="18"/>
              </w:rPr>
              <w:t>日代偿余额（万元）</w:t>
            </w:r>
          </w:p>
        </w:tc>
        <w:tc>
          <w:tcPr>
            <w:tcW w:w="1545" w:type="dxa"/>
            <w:noWrap w:val="0"/>
            <w:vAlign w:val="center"/>
          </w:tcPr>
          <w:p>
            <w:pPr>
              <w:widowControl/>
              <w:spacing w:line="0" w:lineRule="atLeast"/>
              <w:jc w:val="center"/>
              <w:rPr>
                <w:rFonts w:hint="eastAsia" w:ascii="宋体" w:hAnsi="宋体" w:eastAsia="宋体" w:cs="Arial"/>
                <w:kern w:val="0"/>
                <w:sz w:val="18"/>
                <w:szCs w:val="18"/>
                <w:lang w:eastAsia="zh-CN"/>
              </w:rPr>
            </w:pPr>
            <w:r>
              <w:rPr>
                <w:rFonts w:hint="eastAsia" w:ascii="宋体" w:hAnsi="宋体" w:eastAsia="宋体" w:cs="Arial"/>
                <w:kern w:val="0"/>
                <w:sz w:val="18"/>
                <w:szCs w:val="18"/>
              </w:rPr>
              <w:t>2</w:t>
            </w:r>
            <w:r>
              <w:rPr>
                <w:rFonts w:ascii="宋体" w:hAnsi="宋体" w:eastAsia="宋体" w:cs="Arial"/>
                <w:kern w:val="0"/>
                <w:sz w:val="18"/>
                <w:szCs w:val="18"/>
              </w:rPr>
              <w:t>0XX</w:t>
            </w:r>
            <w:r>
              <w:rPr>
                <w:rFonts w:hint="eastAsia" w:ascii="宋体" w:hAnsi="宋体" w:eastAsia="宋体" w:cs="Arial"/>
                <w:kern w:val="0"/>
                <w:sz w:val="18"/>
                <w:szCs w:val="18"/>
              </w:rPr>
              <w:t>年度</w:t>
            </w:r>
            <w:r>
              <w:rPr>
                <w:rFonts w:hint="eastAsia" w:ascii="宋体" w:hAnsi="宋体" w:cs="Arial"/>
                <w:kern w:val="0"/>
                <w:sz w:val="18"/>
                <w:szCs w:val="18"/>
                <w:lang w:eastAsia="zh-CN"/>
              </w:rPr>
              <w:t>代偿率（</w:t>
            </w:r>
            <w:r>
              <w:rPr>
                <w:rFonts w:hint="eastAsia" w:ascii="宋体" w:hAnsi="宋体" w:cs="Arial"/>
                <w:kern w:val="0"/>
                <w:sz w:val="18"/>
                <w:szCs w:val="18"/>
                <w:lang w:val="en-US" w:eastAsia="zh-CN"/>
              </w:rPr>
              <w:t>%</w:t>
            </w:r>
            <w:r>
              <w:rPr>
                <w:rFonts w:hint="eastAsia" w:ascii="宋体" w:hAnsi="宋体" w:cs="Arial"/>
                <w:kern w:val="0"/>
                <w:sz w:val="18"/>
                <w:szCs w:val="18"/>
                <w:lang w:eastAsia="zh-CN"/>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jc w:val="center"/>
        </w:trPr>
        <w:tc>
          <w:tcPr>
            <w:tcW w:w="1687" w:type="dxa"/>
            <w:noWrap w:val="0"/>
            <w:vAlign w:val="center"/>
          </w:tcPr>
          <w:p>
            <w:pPr>
              <w:spacing w:line="0" w:lineRule="atLeast"/>
              <w:rPr>
                <w:rFonts w:ascii="Times New Roman" w:hAnsi="Times New Roman" w:cs="Times New Roman"/>
                <w:bCs/>
                <w:sz w:val="18"/>
                <w:szCs w:val="18"/>
              </w:rPr>
            </w:pPr>
            <w:r>
              <w:rPr>
                <w:rFonts w:ascii="Times New Roman" w:hAnsi="Times New Roman" w:cs="Times New Roman"/>
                <w:bCs/>
                <w:sz w:val="18"/>
                <w:szCs w:val="18"/>
              </w:rPr>
              <w:t>1.</w:t>
            </w:r>
            <w:r>
              <w:rPr>
                <w:rFonts w:hint="eastAsia" w:ascii="Times New Roman" w:hAnsi="Times New Roman" w:cs="Times New Roman"/>
                <w:bCs/>
                <w:sz w:val="18"/>
                <w:szCs w:val="18"/>
              </w:rPr>
              <w:t>X</w:t>
            </w:r>
            <w:r>
              <w:rPr>
                <w:rFonts w:ascii="Times New Roman" w:hAnsi="Times New Roman" w:cs="Times New Roman"/>
                <w:bCs/>
                <w:sz w:val="18"/>
                <w:szCs w:val="18"/>
              </w:rPr>
              <w:t>X类担保业务</w:t>
            </w:r>
          </w:p>
        </w:tc>
        <w:tc>
          <w:tcPr>
            <w:tcW w:w="1687" w:type="dxa"/>
            <w:noWrap w:val="0"/>
            <w:vAlign w:val="center"/>
          </w:tcPr>
          <w:p>
            <w:pPr>
              <w:widowControl/>
              <w:spacing w:line="0" w:lineRule="atLeast"/>
              <w:jc w:val="center"/>
              <w:rPr>
                <w:rFonts w:ascii="Times New Roman" w:hAnsi="Times New Roman" w:cs="Times New Roman"/>
                <w:sz w:val="22"/>
                <w:highlight w:val="yellow"/>
              </w:rPr>
            </w:pPr>
          </w:p>
        </w:tc>
        <w:tc>
          <w:tcPr>
            <w:tcW w:w="1687" w:type="dxa"/>
            <w:noWrap w:val="0"/>
            <w:vAlign w:val="center"/>
          </w:tcPr>
          <w:p>
            <w:pPr>
              <w:widowControl/>
              <w:spacing w:line="0" w:lineRule="atLeast"/>
              <w:jc w:val="center"/>
              <w:rPr>
                <w:rFonts w:ascii="Times New Roman" w:hAnsi="Times New Roman" w:cs="Times New Roman"/>
                <w:sz w:val="22"/>
                <w:highlight w:val="yellow"/>
              </w:rPr>
            </w:pPr>
          </w:p>
        </w:tc>
        <w:tc>
          <w:tcPr>
            <w:tcW w:w="2036" w:type="dxa"/>
            <w:noWrap w:val="0"/>
            <w:vAlign w:val="center"/>
          </w:tcPr>
          <w:p>
            <w:pPr>
              <w:spacing w:line="0" w:lineRule="atLeast"/>
              <w:jc w:val="center"/>
              <w:rPr>
                <w:rFonts w:ascii="Times New Roman" w:hAnsi="Times New Roman" w:cs="Times New Roman"/>
                <w:highlight w:val="yellow"/>
              </w:rPr>
            </w:pPr>
          </w:p>
        </w:tc>
        <w:tc>
          <w:tcPr>
            <w:tcW w:w="1545" w:type="dxa"/>
            <w:noWrap w:val="0"/>
            <w:vAlign w:val="center"/>
          </w:tcPr>
          <w:p>
            <w:pPr>
              <w:spacing w:line="0" w:lineRule="atLeast"/>
              <w:jc w:val="center"/>
              <w:rPr>
                <w:rFonts w:ascii="Times New Roman" w:hAnsi="Times New Roman" w:cs="Times New Roman"/>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jc w:val="center"/>
        </w:trPr>
        <w:tc>
          <w:tcPr>
            <w:tcW w:w="1687" w:type="dxa"/>
            <w:noWrap w:val="0"/>
            <w:vAlign w:val="center"/>
          </w:tcPr>
          <w:p>
            <w:pPr>
              <w:spacing w:line="0" w:lineRule="atLeast"/>
              <w:rPr>
                <w:rFonts w:ascii="Times New Roman" w:hAnsi="Times New Roman" w:cs="Times New Roman"/>
                <w:bCs/>
                <w:sz w:val="18"/>
                <w:szCs w:val="18"/>
              </w:rPr>
            </w:pPr>
            <w:r>
              <w:rPr>
                <w:rFonts w:ascii="Times New Roman" w:hAnsi="Times New Roman" w:cs="Times New Roman"/>
                <w:bCs/>
                <w:sz w:val="18"/>
                <w:szCs w:val="18"/>
              </w:rPr>
              <w:t>2.</w:t>
            </w:r>
            <w:r>
              <w:rPr>
                <w:rFonts w:hint="eastAsia" w:ascii="Times New Roman" w:hAnsi="Times New Roman" w:cs="Times New Roman"/>
                <w:bCs/>
                <w:sz w:val="18"/>
                <w:szCs w:val="18"/>
              </w:rPr>
              <w:t>X</w:t>
            </w:r>
            <w:r>
              <w:rPr>
                <w:rFonts w:ascii="Times New Roman" w:hAnsi="Times New Roman" w:cs="Times New Roman"/>
                <w:bCs/>
                <w:sz w:val="18"/>
                <w:szCs w:val="18"/>
              </w:rPr>
              <w:t>X类担保业务</w:t>
            </w:r>
          </w:p>
        </w:tc>
        <w:tc>
          <w:tcPr>
            <w:tcW w:w="1687" w:type="dxa"/>
            <w:noWrap w:val="0"/>
            <w:vAlign w:val="center"/>
          </w:tcPr>
          <w:p>
            <w:pPr>
              <w:widowControl/>
              <w:spacing w:line="0" w:lineRule="atLeast"/>
              <w:jc w:val="center"/>
              <w:rPr>
                <w:rFonts w:ascii="Times New Roman" w:hAnsi="Times New Roman" w:cs="Times New Roman"/>
                <w:sz w:val="22"/>
                <w:highlight w:val="yellow"/>
              </w:rPr>
            </w:pPr>
          </w:p>
        </w:tc>
        <w:tc>
          <w:tcPr>
            <w:tcW w:w="1687" w:type="dxa"/>
            <w:noWrap w:val="0"/>
            <w:vAlign w:val="center"/>
          </w:tcPr>
          <w:p>
            <w:pPr>
              <w:widowControl/>
              <w:spacing w:line="0" w:lineRule="atLeast"/>
              <w:jc w:val="center"/>
              <w:rPr>
                <w:rFonts w:ascii="Times New Roman" w:hAnsi="Times New Roman" w:cs="Times New Roman"/>
                <w:sz w:val="22"/>
                <w:highlight w:val="yellow"/>
              </w:rPr>
            </w:pPr>
          </w:p>
        </w:tc>
        <w:tc>
          <w:tcPr>
            <w:tcW w:w="2036" w:type="dxa"/>
            <w:noWrap w:val="0"/>
            <w:vAlign w:val="center"/>
          </w:tcPr>
          <w:p>
            <w:pPr>
              <w:spacing w:line="0" w:lineRule="atLeast"/>
              <w:jc w:val="center"/>
              <w:rPr>
                <w:rFonts w:ascii="Times New Roman" w:hAnsi="Times New Roman" w:cs="Times New Roman"/>
                <w:highlight w:val="yellow"/>
              </w:rPr>
            </w:pPr>
          </w:p>
        </w:tc>
        <w:tc>
          <w:tcPr>
            <w:tcW w:w="1545" w:type="dxa"/>
            <w:noWrap w:val="0"/>
            <w:vAlign w:val="center"/>
          </w:tcPr>
          <w:p>
            <w:pPr>
              <w:spacing w:line="0" w:lineRule="atLeast"/>
              <w:jc w:val="center"/>
              <w:rPr>
                <w:rFonts w:ascii="Times New Roman" w:hAnsi="Times New Roman" w:cs="Times New Roman"/>
                <w:highlight w:val="yellow"/>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0" w:hRule="atLeast"/>
          <w:jc w:val="center"/>
        </w:trPr>
        <w:tc>
          <w:tcPr>
            <w:tcW w:w="1687" w:type="dxa"/>
            <w:noWrap w:val="0"/>
            <w:vAlign w:val="center"/>
          </w:tcPr>
          <w:p>
            <w:pPr>
              <w:spacing w:line="0" w:lineRule="atLeast"/>
              <w:jc w:val="center"/>
              <w:rPr>
                <w:rFonts w:ascii="Times New Roman" w:hAnsi="Times New Roman" w:cs="Times New Roman"/>
                <w:bCs/>
                <w:sz w:val="18"/>
                <w:szCs w:val="18"/>
              </w:rPr>
            </w:pPr>
            <w:r>
              <w:rPr>
                <w:rFonts w:hint="eastAsia" w:ascii="Times New Roman" w:hAnsi="Times New Roman" w:cs="Times New Roman"/>
                <w:bCs/>
                <w:sz w:val="18"/>
                <w:szCs w:val="18"/>
              </w:rPr>
              <w:t>合计</w:t>
            </w:r>
          </w:p>
        </w:tc>
        <w:tc>
          <w:tcPr>
            <w:tcW w:w="1687" w:type="dxa"/>
            <w:noWrap w:val="0"/>
            <w:vAlign w:val="center"/>
          </w:tcPr>
          <w:p>
            <w:pPr>
              <w:widowControl/>
              <w:spacing w:line="0" w:lineRule="atLeast"/>
              <w:jc w:val="center"/>
              <w:rPr>
                <w:rFonts w:ascii="Times New Roman" w:hAnsi="Times New Roman" w:cs="Times New Roman"/>
                <w:sz w:val="22"/>
                <w:highlight w:val="yellow"/>
              </w:rPr>
            </w:pPr>
          </w:p>
        </w:tc>
        <w:tc>
          <w:tcPr>
            <w:tcW w:w="1687" w:type="dxa"/>
            <w:noWrap w:val="0"/>
            <w:vAlign w:val="center"/>
          </w:tcPr>
          <w:p>
            <w:pPr>
              <w:widowControl/>
              <w:spacing w:line="0" w:lineRule="atLeast"/>
              <w:jc w:val="center"/>
              <w:rPr>
                <w:rFonts w:ascii="Times New Roman" w:hAnsi="Times New Roman" w:cs="Times New Roman"/>
                <w:sz w:val="22"/>
                <w:highlight w:val="yellow"/>
              </w:rPr>
            </w:pPr>
          </w:p>
        </w:tc>
        <w:tc>
          <w:tcPr>
            <w:tcW w:w="2036" w:type="dxa"/>
            <w:noWrap w:val="0"/>
            <w:vAlign w:val="center"/>
          </w:tcPr>
          <w:p>
            <w:pPr>
              <w:spacing w:line="0" w:lineRule="atLeast"/>
              <w:jc w:val="center"/>
              <w:rPr>
                <w:rFonts w:ascii="Times New Roman" w:hAnsi="Times New Roman" w:cs="Times New Roman"/>
                <w:highlight w:val="yellow"/>
              </w:rPr>
            </w:pPr>
          </w:p>
        </w:tc>
        <w:tc>
          <w:tcPr>
            <w:tcW w:w="1545" w:type="dxa"/>
            <w:noWrap w:val="0"/>
            <w:vAlign w:val="center"/>
          </w:tcPr>
          <w:p>
            <w:pPr>
              <w:spacing w:line="0" w:lineRule="atLeast"/>
              <w:jc w:val="center"/>
              <w:rPr>
                <w:rFonts w:ascii="Times New Roman" w:hAnsi="Times New Roman" w:cs="Times New Roman"/>
                <w:highlight w:val="yellow"/>
              </w:rPr>
            </w:pPr>
          </w:p>
        </w:tc>
      </w:tr>
    </w:tbl>
    <w:p>
      <w:pPr>
        <w:pStyle w:val="8"/>
      </w:pPr>
    </w:p>
    <w:p>
      <w:pPr>
        <w:pStyle w:val="9"/>
        <w:spacing w:line="360" w:lineRule="auto"/>
        <w:jc w:val="left"/>
        <w:rPr>
          <w:rFonts w:ascii="Times New Roman" w:hAnsi="Times New Roman" w:eastAsia="宋体"/>
        </w:rPr>
      </w:pPr>
      <w:r>
        <w:rPr>
          <w:rFonts w:ascii="Times New Roman" w:hAnsi="Times New Roman" w:eastAsia="宋体"/>
        </w:rPr>
        <w:t>4、</w:t>
      </w:r>
      <w:r>
        <w:rPr>
          <w:rFonts w:hint="eastAsia" w:ascii="Times New Roman" w:hAnsi="Times New Roman" w:eastAsia="宋体"/>
        </w:rPr>
        <w:t>责任准备金、担保赔偿准备金情况</w:t>
      </w:r>
    </w:p>
    <w:tbl>
      <w:tblPr>
        <w:tblStyle w:val="5"/>
        <w:tblW w:w="8210" w:type="dxa"/>
        <w:tblInd w:w="108"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5857"/>
        <w:gridCol w:w="235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center"/>
              <w:rPr>
                <w:rFonts w:ascii="Times New Roman" w:hAnsi="Times New Roman" w:eastAsia="宋体" w:cs="Times New Roman"/>
                <w:bCs/>
                <w:color w:val="000000"/>
                <w:kern w:val="0"/>
                <w:sz w:val="18"/>
                <w:szCs w:val="18"/>
              </w:rPr>
            </w:pPr>
            <w:r>
              <w:rPr>
                <w:rFonts w:hint="eastAsia" w:ascii="宋体" w:hAnsi="宋体" w:eastAsia="宋体" w:cs="Times New Roman"/>
                <w:bCs/>
                <w:color w:val="000000"/>
                <w:kern w:val="0"/>
                <w:sz w:val="18"/>
                <w:szCs w:val="18"/>
              </w:rPr>
              <w:t>项目</w:t>
            </w:r>
          </w:p>
        </w:tc>
        <w:tc>
          <w:tcPr>
            <w:tcW w:w="2353" w:type="dxa"/>
            <w:noWrap w:val="0"/>
            <w:vAlign w:val="center"/>
          </w:tcPr>
          <w:p>
            <w:pPr>
              <w:widowControl/>
              <w:spacing w:line="0" w:lineRule="atLeast"/>
              <w:jc w:val="center"/>
              <w:rPr>
                <w:rFonts w:ascii="Times New Roman" w:hAnsi="Times New Roman" w:eastAsia="宋体" w:cs="Times New Roman"/>
                <w:bCs/>
                <w:color w:val="000000"/>
                <w:kern w:val="0"/>
                <w:sz w:val="18"/>
                <w:szCs w:val="18"/>
              </w:rPr>
            </w:pPr>
            <w:r>
              <w:rPr>
                <w:rFonts w:ascii="Times New Roman" w:hAnsi="Times New Roman" w:eastAsia="宋体" w:cs="Times New Roman"/>
                <w:bCs/>
                <w:color w:val="000000"/>
                <w:kern w:val="0"/>
                <w:sz w:val="18"/>
                <w:szCs w:val="18"/>
              </w:rPr>
              <w:t>20XX</w:t>
            </w:r>
            <w:r>
              <w:rPr>
                <w:rFonts w:hint="eastAsia" w:ascii="Times New Roman" w:hAnsi="Times New Roman" w:eastAsia="宋体" w:cs="Times New Roman"/>
                <w:bCs/>
                <w:color w:val="000000"/>
                <w:kern w:val="0"/>
                <w:sz w:val="18"/>
                <w:szCs w:val="18"/>
              </w:rPr>
              <w:t>年</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获得本市自主创新信用再担保体系再担保项目再担保费</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担保费收入（含税）</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累计实际提取未到期责任准备金余额</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当年实际提取未到期责任准备金</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累计应提取未到期责任准备金余额</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是否按照相关法律提取未到期责任准备金</w:t>
            </w:r>
          </w:p>
        </w:tc>
        <w:tc>
          <w:tcPr>
            <w:tcW w:w="2353" w:type="dxa"/>
            <w:noWrap w:val="0"/>
            <w:vAlign w:val="center"/>
          </w:tcPr>
          <w:p>
            <w:pPr>
              <w:widowControl/>
              <w:spacing w:line="0" w:lineRule="atLeast"/>
              <w:jc w:val="left"/>
              <w:rPr>
                <w:rFonts w:ascii="宋体" w:hAnsi="宋体" w:eastAsia="宋体" w:cs="宋体"/>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提取担保赔偿准备金的比例（不低于当年年末担保责任余额的</w:t>
            </w:r>
            <w:r>
              <w:rPr>
                <w:rFonts w:ascii="Times New Roman" w:hAnsi="Times New Roman" w:eastAsia="宋体" w:cs="Times New Roman"/>
                <w:color w:val="000000"/>
                <w:kern w:val="0"/>
                <w:sz w:val="18"/>
                <w:szCs w:val="18"/>
              </w:rPr>
              <w:t>1%</w:t>
            </w:r>
            <w:r>
              <w:rPr>
                <w:rFonts w:hint="eastAsia" w:ascii="宋体" w:hAnsi="宋体" w:eastAsia="宋体" w:cs="Times New Roman"/>
                <w:color w:val="000000"/>
                <w:kern w:val="0"/>
                <w:sz w:val="18"/>
                <w:szCs w:val="18"/>
              </w:rPr>
              <w:t>）</w:t>
            </w:r>
          </w:p>
        </w:tc>
        <w:tc>
          <w:tcPr>
            <w:tcW w:w="2353" w:type="dxa"/>
            <w:noWrap w:val="0"/>
            <w:vAlign w:val="center"/>
          </w:tcPr>
          <w:p>
            <w:pPr>
              <w:widowControl/>
              <w:spacing w:line="0" w:lineRule="atLeast"/>
              <w:jc w:val="righ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累计实际提取担保赔偿准备金余额</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当年实际提取担保赔偿准备金</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累计应提取担保赔偿准备金余额</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当年应提取担保赔偿准备金</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43" w:hRule="atLeast"/>
        </w:trPr>
        <w:tc>
          <w:tcPr>
            <w:tcW w:w="5857" w:type="dxa"/>
            <w:noWrap w:val="0"/>
            <w:vAlign w:val="center"/>
          </w:tcPr>
          <w:p>
            <w:pPr>
              <w:widowControl/>
              <w:spacing w:line="0" w:lineRule="atLeast"/>
              <w:jc w:val="left"/>
              <w:rPr>
                <w:rFonts w:ascii="Times New Roman" w:hAnsi="Times New Roman" w:eastAsia="宋体" w:cs="Times New Roman"/>
                <w:color w:val="000000"/>
                <w:kern w:val="0"/>
                <w:sz w:val="18"/>
                <w:szCs w:val="18"/>
              </w:rPr>
            </w:pPr>
            <w:r>
              <w:rPr>
                <w:rFonts w:hint="eastAsia" w:ascii="宋体" w:hAnsi="宋体" w:eastAsia="宋体" w:cs="Times New Roman"/>
                <w:color w:val="000000"/>
                <w:kern w:val="0"/>
                <w:sz w:val="18"/>
                <w:szCs w:val="18"/>
              </w:rPr>
              <w:t>担保赔偿准备金累计是否达到当年担保责任余额</w:t>
            </w:r>
            <w:r>
              <w:rPr>
                <w:rFonts w:ascii="Times New Roman" w:hAnsi="Times New Roman" w:eastAsia="宋体" w:cs="Times New Roman"/>
                <w:color w:val="000000"/>
                <w:kern w:val="0"/>
                <w:sz w:val="18"/>
                <w:szCs w:val="18"/>
              </w:rPr>
              <w:t>10%</w:t>
            </w:r>
          </w:p>
        </w:tc>
        <w:tc>
          <w:tcPr>
            <w:tcW w:w="2353" w:type="dxa"/>
            <w:noWrap w:val="0"/>
            <w:vAlign w:val="center"/>
          </w:tcPr>
          <w:p>
            <w:pPr>
              <w:widowControl/>
              <w:spacing w:line="0" w:lineRule="atLeast"/>
              <w:jc w:val="left"/>
              <w:rPr>
                <w:rFonts w:ascii="Times New Roman" w:hAnsi="Times New Roman" w:eastAsia="宋体" w:cs="Times New Roman"/>
                <w:color w:val="000000"/>
                <w:kern w:val="0"/>
                <w:sz w:val="18"/>
                <w:szCs w:val="18"/>
              </w:rPr>
            </w:pPr>
          </w:p>
        </w:tc>
      </w:tr>
    </w:tbl>
    <w:p>
      <w:pPr>
        <w:pStyle w:val="8"/>
        <w:ind w:left="0"/>
        <w:rPr>
          <w:sz w:val="20"/>
          <w:szCs w:val="20"/>
        </w:rPr>
      </w:pPr>
    </w:p>
    <w:p>
      <w:pPr>
        <w:pStyle w:val="7"/>
        <w:numPr>
          <w:ilvl w:val="0"/>
          <w:numId w:val="2"/>
        </w:numPr>
        <w:ind w:left="480" w:hanging="480"/>
        <w:rPr>
          <w:sz w:val="20"/>
          <w:szCs w:val="20"/>
        </w:rPr>
      </w:pPr>
      <w:r>
        <w:rPr>
          <w:rFonts w:hint="eastAsia"/>
          <w:sz w:val="20"/>
          <w:szCs w:val="20"/>
        </w:rPr>
        <w:t>其他事项审核（是否符合申请条件）</w:t>
      </w:r>
    </w:p>
    <w:p>
      <w:pPr>
        <w:pStyle w:val="9"/>
        <w:spacing w:line="400" w:lineRule="atLeast"/>
        <w:jc w:val="left"/>
        <w:rPr>
          <w:rFonts w:hint="eastAsia" w:ascii="Times New Roman" w:hAnsi="Times New Roman" w:eastAsia="宋体"/>
          <w:sz w:val="20"/>
          <w:szCs w:val="20"/>
        </w:rPr>
      </w:pPr>
      <w:r>
        <w:rPr>
          <w:rFonts w:hint="eastAsia" w:ascii="Times New Roman" w:hAnsi="Times New Roman" w:eastAsia="宋体"/>
          <w:sz w:val="20"/>
          <w:szCs w:val="20"/>
        </w:rPr>
        <w:t>1．依据有关法律、法规在我市设立和经营，具有独立企业法人资格，持有合法有效融资担保业务经营许可证，并在工业和信息化部“中小企业信用担保业务信息报送系统”（报送地址为http://coids.miit.gov.cn）按要求规范填报相关业务数据信息。</w:t>
      </w:r>
    </w:p>
    <w:p>
      <w:pPr>
        <w:pStyle w:val="9"/>
        <w:spacing w:line="400" w:lineRule="atLeast"/>
        <w:ind w:firstLine="400"/>
        <w:jc w:val="left"/>
        <w:rPr>
          <w:rFonts w:hint="eastAsia" w:ascii="Times New Roman" w:hAnsi="Times New Roman" w:eastAsia="宋体"/>
          <w:sz w:val="20"/>
          <w:szCs w:val="20"/>
        </w:rPr>
      </w:pPr>
      <w:r>
        <w:rPr>
          <w:rFonts w:hint="eastAsia" w:ascii="Times New Roman" w:hAnsi="Times New Roman" w:eastAsia="宋体"/>
          <w:sz w:val="20"/>
          <w:szCs w:val="20"/>
        </w:rPr>
        <w:t>2．担保业务符合国家有关法律、法规、业务管理规定及产业政策，政府性融资（再）担保公司、</w:t>
      </w:r>
      <w:r>
        <w:rPr>
          <w:rFonts w:hint="eastAsia" w:ascii="Times New Roman" w:hAnsi="Times New Roman" w:eastAsia="宋体"/>
          <w:sz w:val="20"/>
          <w:szCs w:val="20"/>
          <w:lang w:eastAsia="zh-CN"/>
        </w:rPr>
        <w:t>聚焦政策性融资担保业务的国有控股</w:t>
      </w:r>
      <w:r>
        <w:rPr>
          <w:rFonts w:hint="eastAsia" w:ascii="Times New Roman" w:hAnsi="Times New Roman" w:eastAsia="宋体"/>
          <w:sz w:val="20"/>
          <w:szCs w:val="20"/>
        </w:rPr>
        <w:t>融资担保机构当年新增融资担保业务小微企业户数占新增融资（再）担保业务总户数的80%以上或当年新增小微企业融资（再）担保额10亿元人民币以上。辖内其他融资担保公司当年新增融资担保业务小微企业户数占新增融资担保业务总户数的70%以上或当年新增小微企业融资担保业务额1亿元人民币以上。</w:t>
      </w:r>
    </w:p>
    <w:p>
      <w:pPr>
        <w:pStyle w:val="9"/>
        <w:spacing w:line="400" w:lineRule="atLeast"/>
        <w:ind w:firstLine="400"/>
        <w:jc w:val="left"/>
        <w:rPr>
          <w:rFonts w:hint="eastAsia" w:ascii="Times New Roman" w:hAnsi="Times New Roman" w:eastAsia="宋体"/>
          <w:sz w:val="20"/>
          <w:szCs w:val="20"/>
        </w:rPr>
      </w:pPr>
      <w:r>
        <w:rPr>
          <w:rFonts w:hint="eastAsia" w:ascii="Times New Roman" w:hAnsi="Times New Roman" w:eastAsia="宋体"/>
          <w:sz w:val="20"/>
          <w:szCs w:val="20"/>
        </w:rPr>
        <w:t>3．对单个企业的融资担保责任余额不得超过融资担保机构净资产的10%，对单个企业及其关联方的融资担保责任余额不得超过融资担保机构净资产的15%。</w:t>
      </w:r>
    </w:p>
    <w:p>
      <w:pPr>
        <w:pStyle w:val="9"/>
        <w:spacing w:line="400" w:lineRule="atLeast"/>
        <w:ind w:firstLine="400"/>
        <w:jc w:val="left"/>
        <w:rPr>
          <w:rFonts w:hint="eastAsia" w:ascii="Times New Roman" w:hAnsi="Times New Roman" w:eastAsia="宋体"/>
          <w:sz w:val="20"/>
          <w:szCs w:val="20"/>
        </w:rPr>
      </w:pPr>
      <w:r>
        <w:rPr>
          <w:rFonts w:hint="eastAsia" w:ascii="Times New Roman" w:hAnsi="Times New Roman" w:eastAsia="宋体"/>
          <w:sz w:val="20"/>
          <w:szCs w:val="20"/>
        </w:rPr>
        <w:t>4. 当年融资担保业务代偿率低于5%。</w:t>
      </w:r>
    </w:p>
    <w:p>
      <w:pPr>
        <w:pStyle w:val="9"/>
        <w:spacing w:line="400" w:lineRule="atLeast"/>
        <w:ind w:firstLine="400"/>
        <w:jc w:val="left"/>
        <w:rPr>
          <w:rFonts w:hint="eastAsia" w:ascii="Times New Roman" w:hAnsi="Times New Roman" w:eastAsia="宋体"/>
          <w:sz w:val="20"/>
          <w:szCs w:val="20"/>
        </w:rPr>
      </w:pPr>
      <w:r>
        <w:rPr>
          <w:rFonts w:hint="eastAsia" w:ascii="Times New Roman" w:hAnsi="Times New Roman" w:eastAsia="宋体"/>
          <w:sz w:val="20"/>
          <w:szCs w:val="20"/>
        </w:rPr>
        <w:t>5. 内部管理制度健全，运作规范，按照有关法律、法规规定，足额提取准备金，定期、及时向监管部门报告有关业务数据信息和重大风险事件。</w:t>
      </w:r>
    </w:p>
    <w:p>
      <w:pPr>
        <w:pStyle w:val="9"/>
        <w:spacing w:line="400" w:lineRule="atLeast"/>
        <w:ind w:firstLine="400"/>
        <w:jc w:val="left"/>
        <w:rPr>
          <w:rFonts w:hint="eastAsia" w:ascii="Times New Roman" w:hAnsi="Times New Roman" w:eastAsia="宋体"/>
          <w:sz w:val="20"/>
          <w:szCs w:val="20"/>
        </w:rPr>
      </w:pPr>
      <w:r>
        <w:rPr>
          <w:rFonts w:hint="eastAsia" w:ascii="Times New Roman" w:hAnsi="Times New Roman" w:eastAsia="宋体"/>
          <w:sz w:val="20"/>
          <w:szCs w:val="20"/>
        </w:rPr>
        <w:t>6．近3年没有与业务经营相关的重大违法违规行为；申报审核期间，未被人民法院、市场监督管理部门列入失信被执行人名单、严重违法失信企业名单、‘经营异常’企业名单，未被全国信用信息共享平台归集和列入国家企业信用信息公示系统的其他领域失信黑名单；征信报告无不良记录。</w:t>
      </w:r>
    </w:p>
    <w:p>
      <w:pPr>
        <w:pStyle w:val="4"/>
        <w:spacing w:before="0" w:beforeAutospacing="0" w:after="0" w:afterAutospacing="0" w:line="400" w:lineRule="atLeast"/>
        <w:ind w:firstLine="400" w:firstLineChars="200"/>
        <w:jc w:val="both"/>
        <w:rPr>
          <w:rFonts w:hint="eastAsia" w:ascii="&amp;quot" w:hAnsi="&amp;quot"/>
          <w:color w:val="333333"/>
          <w:sz w:val="20"/>
          <w:szCs w:val="20"/>
        </w:rPr>
      </w:pPr>
      <w:r>
        <w:rPr>
          <w:rFonts w:hint="eastAsia" w:ascii="Times New Roman" w:hAnsi="Times New Roman" w:eastAsia="宋体"/>
          <w:sz w:val="20"/>
          <w:szCs w:val="20"/>
        </w:rPr>
        <w:t>7．按照审慎安全原则，应当具备的其他条件。</w:t>
      </w:r>
    </w:p>
    <w:p>
      <w:pPr>
        <w:widowControl/>
        <w:tabs>
          <w:tab w:val="left" w:pos="600"/>
        </w:tabs>
        <w:spacing w:line="400" w:lineRule="atLeast"/>
        <w:rPr>
          <w:rFonts w:ascii="宋体" w:hAnsi="宋体" w:eastAsia="宋体" w:cs="仿宋_GB2312"/>
          <w:sz w:val="20"/>
          <w:szCs w:val="20"/>
        </w:rPr>
      </w:pPr>
    </w:p>
    <w:p>
      <w:pPr>
        <w:pStyle w:val="7"/>
        <w:numPr>
          <w:ilvl w:val="0"/>
          <w:numId w:val="2"/>
        </w:numPr>
        <w:ind w:left="480" w:hanging="480"/>
        <w:rPr>
          <w:sz w:val="20"/>
          <w:szCs w:val="20"/>
        </w:rPr>
      </w:pPr>
      <w:r>
        <w:rPr>
          <w:rFonts w:hint="eastAsia"/>
          <w:sz w:val="20"/>
          <w:szCs w:val="20"/>
        </w:rPr>
        <w:t>审计结果</w:t>
      </w:r>
    </w:p>
    <w:p>
      <w:pPr>
        <w:widowControl/>
        <w:tabs>
          <w:tab w:val="left" w:pos="600"/>
        </w:tabs>
        <w:spacing w:line="400" w:lineRule="atLeast"/>
        <w:ind w:firstLine="400" w:firstLineChars="200"/>
        <w:rPr>
          <w:rFonts w:ascii="宋体" w:hAnsi="宋体" w:eastAsia="宋体" w:cs="仿宋_GB2312"/>
          <w:sz w:val="20"/>
          <w:szCs w:val="20"/>
        </w:rPr>
      </w:pPr>
      <w:r>
        <w:rPr>
          <w:rFonts w:hint="eastAsia" w:ascii="宋体" w:hAnsi="宋体" w:eastAsia="宋体" w:cs="仿宋_GB2312"/>
          <w:sz w:val="20"/>
          <w:szCs w:val="20"/>
        </w:rPr>
        <w:t>经审核，XXXX公司申请“深圳市国家中小企业发展专项资金小微企业融资担保业务降费奖补” XXX项目和XXX项目符合财政部《关于印发《中小企业发展专项资金管理办法》的通知》（财建〔</w:t>
      </w:r>
      <w:r>
        <w:rPr>
          <w:rFonts w:ascii="宋体" w:hAnsi="宋体" w:eastAsia="宋体" w:cs="仿宋_GB2312"/>
          <w:sz w:val="20"/>
          <w:szCs w:val="20"/>
        </w:rPr>
        <w:t>2016〕841号）和财政部、工业和信息化部《关于对小微企业融资担保业务实施降费奖补政策的通知》（</w:t>
      </w:r>
      <w:r>
        <w:rPr>
          <w:rFonts w:hint="eastAsia" w:ascii="宋体" w:hAnsi="宋体" w:eastAsia="宋体" w:cs="仿宋_GB2312"/>
          <w:sz w:val="20"/>
          <w:szCs w:val="20"/>
        </w:rPr>
        <w:t>财建〔</w:t>
      </w:r>
      <w:r>
        <w:rPr>
          <w:rFonts w:ascii="宋体" w:hAnsi="宋体" w:eastAsia="宋体" w:cs="仿宋_GB2312"/>
          <w:sz w:val="20"/>
          <w:szCs w:val="20"/>
        </w:rPr>
        <w:t>2018〕547号）、</w:t>
      </w:r>
      <w:r>
        <w:rPr>
          <w:rFonts w:hint="eastAsia" w:ascii="宋体" w:hAnsi="宋体" w:eastAsia="宋体" w:cs="仿宋_GB2312"/>
          <w:sz w:val="20"/>
          <w:szCs w:val="20"/>
        </w:rPr>
        <w:t>深圳市地方金融监督管理局关于印发《深圳市2020年度国家中小企业发展专项资金小微企业融资担保业务降费奖补政策申报指南》的通知等有关要求。</w:t>
      </w:r>
    </w:p>
    <w:p>
      <w:pPr>
        <w:widowControl/>
        <w:tabs>
          <w:tab w:val="left" w:pos="600"/>
        </w:tabs>
        <w:spacing w:line="400" w:lineRule="atLeast"/>
        <w:ind w:firstLine="400" w:firstLineChars="200"/>
        <w:rPr>
          <w:rFonts w:ascii="宋体" w:hAnsi="宋体" w:eastAsia="宋体" w:cs="仿宋_GB2312"/>
          <w:color w:val="auto"/>
          <w:sz w:val="20"/>
          <w:szCs w:val="20"/>
        </w:rPr>
      </w:pPr>
      <w:r>
        <w:rPr>
          <w:rFonts w:hint="eastAsia" w:ascii="宋体" w:hAnsi="宋体" w:eastAsia="宋体" w:cs="仿宋_GB2312"/>
          <w:sz w:val="20"/>
          <w:szCs w:val="20"/>
        </w:rPr>
        <w:t>公司20</w:t>
      </w:r>
      <w:r>
        <w:rPr>
          <w:rFonts w:ascii="宋体" w:hAnsi="宋体" w:eastAsia="宋体" w:cs="仿宋_GB2312"/>
          <w:sz w:val="20"/>
          <w:szCs w:val="20"/>
        </w:rPr>
        <w:t>XX</w:t>
      </w:r>
      <w:r>
        <w:rPr>
          <w:rFonts w:hint="eastAsia" w:ascii="宋体" w:hAnsi="宋体" w:eastAsia="宋体" w:cs="仿宋_GB2312"/>
          <w:sz w:val="20"/>
          <w:szCs w:val="20"/>
        </w:rPr>
        <w:t>年度融资担保业务发生额为XXXX元，其中对符合条件的融资担保机构开展的单户担保金额</w:t>
      </w:r>
      <w:r>
        <w:rPr>
          <w:rFonts w:hint="eastAsia" w:ascii="宋体" w:hAnsi="宋体" w:cs="仿宋_GB2312"/>
          <w:sz w:val="20"/>
          <w:szCs w:val="20"/>
          <w:lang w:val="en-US" w:eastAsia="zh-CN"/>
        </w:rPr>
        <w:t>5</w:t>
      </w:r>
      <w:r>
        <w:rPr>
          <w:rFonts w:hint="eastAsia" w:ascii="宋体" w:hAnsi="宋体" w:eastAsia="宋体" w:cs="仿宋_GB2312"/>
          <w:sz w:val="20"/>
          <w:szCs w:val="20"/>
        </w:rPr>
        <w:t>00万元（含）以下的小微企业务收取的综合担保费率不超过</w:t>
      </w:r>
      <w:r>
        <w:rPr>
          <w:rFonts w:hint="eastAsia" w:ascii="宋体" w:hAnsi="宋体" w:cs="仿宋_GB2312"/>
          <w:sz w:val="20"/>
          <w:szCs w:val="20"/>
          <w:lang w:val="en-US" w:eastAsia="zh-CN"/>
        </w:rPr>
        <w:t>XX</w:t>
      </w:r>
      <w:r>
        <w:rPr>
          <w:rFonts w:hint="eastAsia" w:ascii="宋体" w:hAnsi="宋体" w:eastAsia="宋体" w:cs="仿宋_GB2312"/>
          <w:sz w:val="20"/>
          <w:szCs w:val="20"/>
        </w:rPr>
        <w:t>%</w:t>
      </w:r>
      <w:r>
        <w:rPr>
          <w:rFonts w:hint="eastAsia" w:ascii="宋体" w:hAnsi="宋体" w:cs="仿宋_GB2312"/>
          <w:sz w:val="20"/>
          <w:szCs w:val="20"/>
          <w:lang w:eastAsia="zh-CN"/>
        </w:rPr>
        <w:t>的</w:t>
      </w:r>
      <w:r>
        <w:rPr>
          <w:rFonts w:hint="eastAsia" w:ascii="宋体" w:hAnsi="宋体" w:eastAsia="宋体" w:cs="仿宋_GB2312"/>
          <w:sz w:val="20"/>
          <w:szCs w:val="20"/>
        </w:rPr>
        <w:t>借款类融资担保业务，20</w:t>
      </w:r>
      <w:r>
        <w:rPr>
          <w:rFonts w:ascii="宋体" w:hAnsi="宋体" w:eastAsia="宋体" w:cs="仿宋_GB2312"/>
          <w:sz w:val="20"/>
          <w:szCs w:val="20"/>
        </w:rPr>
        <w:t>XX</w:t>
      </w:r>
      <w:r>
        <w:rPr>
          <w:rFonts w:hint="eastAsia" w:ascii="宋体" w:hAnsi="宋体" w:eastAsia="宋体" w:cs="仿宋_GB2312"/>
          <w:sz w:val="20"/>
          <w:szCs w:val="20"/>
        </w:rPr>
        <w:t>年发生额为XX元；对符合条件的融资担保机构开展的单户担保金额</w:t>
      </w:r>
      <w:r>
        <w:rPr>
          <w:rFonts w:hint="eastAsia" w:ascii="宋体" w:hAnsi="宋体" w:cs="仿宋_GB2312"/>
          <w:sz w:val="20"/>
          <w:szCs w:val="20"/>
          <w:lang w:val="en-US" w:eastAsia="zh-CN"/>
        </w:rPr>
        <w:t>5</w:t>
      </w:r>
      <w:r>
        <w:rPr>
          <w:rFonts w:hint="eastAsia" w:ascii="宋体" w:hAnsi="宋体" w:eastAsia="宋体" w:cs="仿宋_GB2312"/>
          <w:sz w:val="20"/>
          <w:szCs w:val="20"/>
        </w:rPr>
        <w:t>00万元（不含）以上的小微企业收取的综合担保费率不超过</w:t>
      </w:r>
      <w:r>
        <w:rPr>
          <w:rFonts w:hint="eastAsia" w:ascii="宋体" w:hAnsi="宋体" w:cs="仿宋_GB2312"/>
          <w:sz w:val="20"/>
          <w:szCs w:val="20"/>
          <w:lang w:val="en-US" w:eastAsia="zh-CN"/>
        </w:rPr>
        <w:t>XX</w:t>
      </w:r>
      <w:r>
        <w:rPr>
          <w:rFonts w:hint="eastAsia" w:ascii="宋体" w:hAnsi="宋体" w:eastAsia="宋体" w:cs="仿宋_GB2312"/>
          <w:sz w:val="20"/>
          <w:szCs w:val="20"/>
        </w:rPr>
        <w:t>%借款类融资担保业务，20</w:t>
      </w:r>
      <w:r>
        <w:rPr>
          <w:rFonts w:ascii="宋体" w:hAnsi="宋体" w:eastAsia="宋体" w:cs="仿宋_GB2312"/>
          <w:sz w:val="20"/>
          <w:szCs w:val="20"/>
        </w:rPr>
        <w:t>XX</w:t>
      </w:r>
      <w:r>
        <w:rPr>
          <w:rFonts w:hint="eastAsia" w:ascii="宋体" w:hAnsi="宋体" w:eastAsia="宋体" w:cs="仿宋_GB2312"/>
          <w:sz w:val="20"/>
          <w:szCs w:val="20"/>
        </w:rPr>
        <w:t>年发生额为XX元；</w:t>
      </w:r>
      <w:r>
        <w:rPr>
          <w:rFonts w:ascii="&amp;quot" w:hAnsi="&amp;quot"/>
          <w:color w:val="333333"/>
          <w:sz w:val="20"/>
          <w:szCs w:val="20"/>
        </w:rPr>
        <w:t>对符合条件的融资担保机构开展的小微</w:t>
      </w:r>
      <w:r>
        <w:rPr>
          <w:rFonts w:ascii="&amp;quot" w:hAnsi="&amp;quot"/>
          <w:color w:val="auto"/>
          <w:sz w:val="20"/>
          <w:szCs w:val="20"/>
        </w:rPr>
        <w:t>企业融资再担保业务，</w:t>
      </w:r>
      <w:r>
        <w:rPr>
          <w:rFonts w:hint="eastAsia" w:ascii="宋体" w:hAnsi="宋体" w:eastAsia="宋体" w:cs="仿宋_GB2312"/>
          <w:color w:val="auto"/>
          <w:sz w:val="20"/>
          <w:szCs w:val="20"/>
        </w:rPr>
        <w:t>20</w:t>
      </w:r>
      <w:r>
        <w:rPr>
          <w:rFonts w:ascii="宋体" w:hAnsi="宋体" w:eastAsia="宋体" w:cs="仿宋_GB2312"/>
          <w:color w:val="auto"/>
          <w:sz w:val="20"/>
          <w:szCs w:val="20"/>
        </w:rPr>
        <w:t>XX</w:t>
      </w:r>
      <w:r>
        <w:rPr>
          <w:rFonts w:hint="eastAsia" w:ascii="宋体" w:hAnsi="宋体" w:eastAsia="宋体" w:cs="仿宋_GB2312"/>
          <w:color w:val="auto"/>
          <w:sz w:val="20"/>
          <w:szCs w:val="20"/>
        </w:rPr>
        <w:t>年发生额</w:t>
      </w:r>
      <w:r>
        <w:rPr>
          <w:rFonts w:hint="eastAsia" w:ascii="宋体" w:hAnsi="宋体" w:cs="仿宋_GB2312"/>
          <w:color w:val="auto"/>
          <w:sz w:val="20"/>
          <w:szCs w:val="20"/>
          <w:lang w:eastAsia="zh-CN"/>
        </w:rPr>
        <w:t>分别</w:t>
      </w:r>
      <w:r>
        <w:rPr>
          <w:rFonts w:hint="eastAsia" w:ascii="宋体" w:hAnsi="宋体" w:eastAsia="宋体" w:cs="仿宋_GB2312"/>
          <w:color w:val="auto"/>
          <w:sz w:val="20"/>
          <w:szCs w:val="20"/>
        </w:rPr>
        <w:t>为XX元。</w:t>
      </w:r>
    </w:p>
    <w:p>
      <w:pPr>
        <w:widowControl/>
        <w:tabs>
          <w:tab w:val="left" w:pos="600"/>
        </w:tabs>
        <w:spacing w:line="400" w:lineRule="atLeast"/>
        <w:ind w:firstLine="400" w:firstLineChars="200"/>
        <w:rPr>
          <w:rFonts w:ascii="宋体" w:hAnsi="宋体" w:eastAsia="宋体" w:cs="仿宋_GB2312"/>
          <w:sz w:val="20"/>
          <w:szCs w:val="20"/>
        </w:rPr>
      </w:pPr>
      <w:r>
        <w:rPr>
          <w:rFonts w:hint="eastAsia" w:ascii="宋体" w:hAnsi="宋体" w:eastAsia="宋体" w:cs="仿宋_GB2312"/>
          <w:color w:val="auto"/>
          <w:sz w:val="20"/>
          <w:szCs w:val="20"/>
        </w:rPr>
        <w:t>公司20</w:t>
      </w:r>
      <w:r>
        <w:rPr>
          <w:rFonts w:ascii="宋体" w:hAnsi="宋体" w:eastAsia="宋体" w:cs="仿宋_GB2312"/>
          <w:color w:val="auto"/>
          <w:sz w:val="20"/>
          <w:szCs w:val="20"/>
        </w:rPr>
        <w:t>XX</w:t>
      </w:r>
      <w:r>
        <w:rPr>
          <w:rFonts w:hint="eastAsia" w:ascii="宋体" w:hAnsi="宋体" w:eastAsia="宋体" w:cs="仿宋_GB2312"/>
          <w:color w:val="auto"/>
          <w:sz w:val="20"/>
          <w:szCs w:val="20"/>
        </w:rPr>
        <w:t>年度符合</w:t>
      </w:r>
      <w:r>
        <w:rPr>
          <w:rFonts w:ascii="&amp;quot" w:hAnsi="&amp;quot"/>
          <w:color w:val="auto"/>
          <w:sz w:val="20"/>
          <w:szCs w:val="20"/>
        </w:rPr>
        <w:t>条件的</w:t>
      </w:r>
      <w:r>
        <w:rPr>
          <w:rFonts w:hint="eastAsia" w:ascii="&amp;quot" w:hAnsi="&amp;quot"/>
          <w:color w:val="auto"/>
          <w:sz w:val="20"/>
          <w:szCs w:val="20"/>
          <w:lang w:eastAsia="zh-CN"/>
        </w:rPr>
        <w:t>“直接补助”</w:t>
      </w:r>
      <w:r>
        <w:rPr>
          <w:rFonts w:hint="eastAsia" w:ascii="宋体" w:hAnsi="宋体" w:eastAsia="宋体" w:cs="仿宋_GB2312"/>
          <w:color w:val="auto"/>
          <w:sz w:val="20"/>
          <w:szCs w:val="20"/>
        </w:rPr>
        <w:t>项目申请的金额XXXX元</w:t>
      </w:r>
      <w:r>
        <w:rPr>
          <w:rFonts w:hint="eastAsia" w:ascii="宋体" w:hAnsi="宋体" w:cs="仿宋_GB2312"/>
          <w:color w:val="auto"/>
          <w:sz w:val="20"/>
          <w:szCs w:val="20"/>
          <w:lang w:eastAsia="zh-CN"/>
        </w:rPr>
        <w:t>；</w:t>
      </w:r>
      <w:r>
        <w:rPr>
          <w:rFonts w:hint="eastAsia" w:ascii="宋体" w:hAnsi="宋体" w:eastAsia="宋体" w:cs="仿宋_GB2312"/>
          <w:color w:val="auto"/>
          <w:sz w:val="20"/>
          <w:szCs w:val="20"/>
        </w:rPr>
        <w:t>20</w:t>
      </w:r>
      <w:r>
        <w:rPr>
          <w:rFonts w:ascii="宋体" w:hAnsi="宋体" w:eastAsia="宋体" w:cs="仿宋_GB2312"/>
          <w:color w:val="auto"/>
          <w:sz w:val="20"/>
          <w:szCs w:val="20"/>
        </w:rPr>
        <w:t>XX</w:t>
      </w:r>
      <w:r>
        <w:rPr>
          <w:rFonts w:hint="eastAsia" w:ascii="宋体" w:hAnsi="宋体" w:eastAsia="宋体" w:cs="仿宋_GB2312"/>
          <w:color w:val="auto"/>
          <w:sz w:val="20"/>
          <w:szCs w:val="20"/>
        </w:rPr>
        <w:t>年</w:t>
      </w:r>
      <w:r>
        <w:rPr>
          <w:rFonts w:hint="eastAsia" w:ascii="宋体" w:hAnsi="宋体" w:eastAsia="宋体" w:cs="仿宋_GB2312"/>
          <w:sz w:val="20"/>
          <w:szCs w:val="20"/>
        </w:rPr>
        <w:t>度符合</w:t>
      </w:r>
      <w:r>
        <w:rPr>
          <w:rFonts w:ascii="&amp;quot" w:hAnsi="&amp;quot"/>
          <w:color w:val="333333"/>
          <w:sz w:val="20"/>
          <w:szCs w:val="20"/>
        </w:rPr>
        <w:t>条件的</w:t>
      </w:r>
      <w:r>
        <w:rPr>
          <w:rFonts w:hint="eastAsia" w:ascii="&amp;quot" w:hAnsi="&amp;quot"/>
          <w:color w:val="333333"/>
          <w:sz w:val="20"/>
          <w:szCs w:val="20"/>
          <w:lang w:eastAsia="zh-CN"/>
        </w:rPr>
        <w:t>“绩效奖励”</w:t>
      </w:r>
      <w:r>
        <w:rPr>
          <w:rFonts w:hint="eastAsia" w:ascii="宋体" w:hAnsi="宋体" w:eastAsia="宋体" w:cs="仿宋_GB2312"/>
          <w:sz w:val="20"/>
          <w:szCs w:val="20"/>
        </w:rPr>
        <w:t>项目申请的金额XXXX元。</w:t>
      </w:r>
    </w:p>
    <w:p>
      <w:pPr>
        <w:widowControl/>
        <w:tabs>
          <w:tab w:val="left" w:pos="600"/>
        </w:tabs>
        <w:spacing w:line="400" w:lineRule="atLeast"/>
        <w:ind w:firstLine="400" w:firstLineChars="200"/>
        <w:rPr>
          <w:rFonts w:ascii="宋体" w:hAnsi="宋体" w:eastAsia="宋体" w:cs="仿宋_GB2312"/>
          <w:sz w:val="20"/>
          <w:szCs w:val="20"/>
        </w:rPr>
      </w:pPr>
    </w:p>
    <w:p>
      <w:pPr>
        <w:pStyle w:val="7"/>
        <w:numPr>
          <w:ilvl w:val="0"/>
          <w:numId w:val="2"/>
        </w:numPr>
        <w:ind w:left="480" w:hanging="480"/>
        <w:rPr>
          <w:sz w:val="20"/>
          <w:szCs w:val="20"/>
        </w:rPr>
      </w:pPr>
      <w:r>
        <w:rPr>
          <w:rFonts w:hint="eastAsia"/>
          <w:sz w:val="20"/>
          <w:szCs w:val="20"/>
        </w:rPr>
        <w:t>报告使用范围</w:t>
      </w:r>
    </w:p>
    <w:p>
      <w:pPr>
        <w:widowControl/>
        <w:spacing w:line="400" w:lineRule="atLeast"/>
        <w:ind w:firstLine="400" w:firstLineChars="200"/>
        <w:rPr>
          <w:rFonts w:ascii="宋体" w:hAnsi="宋体" w:eastAsia="宋体" w:cs="仿宋_GB2312"/>
          <w:sz w:val="20"/>
          <w:szCs w:val="20"/>
        </w:rPr>
      </w:pPr>
      <w:r>
        <w:rPr>
          <w:rFonts w:hint="eastAsia" w:ascii="宋体" w:hAnsi="宋体" w:eastAsia="宋体" w:cs="仿宋_GB2312"/>
          <w:sz w:val="20"/>
          <w:szCs w:val="20"/>
        </w:rPr>
        <w:t>本报告仅适用于申请“</w:t>
      </w:r>
      <w:r>
        <w:rPr>
          <w:rFonts w:hint="eastAsia" w:ascii="宋体" w:hAnsi="宋体" w:cs="仿宋_GB2312"/>
          <w:sz w:val="20"/>
          <w:szCs w:val="20"/>
          <w:lang w:eastAsia="zh-CN"/>
        </w:rPr>
        <w:t>深</w:t>
      </w:r>
      <w:r>
        <w:rPr>
          <w:rFonts w:hint="eastAsia" w:ascii="宋体" w:hAnsi="宋体" w:eastAsia="宋体" w:cs="仿宋_GB2312"/>
          <w:sz w:val="20"/>
          <w:szCs w:val="20"/>
        </w:rPr>
        <w:t>圳市2020年度国家中小企业发展专项资金小微企业融资担保业务降费奖补”</w:t>
      </w:r>
      <w:r>
        <w:rPr>
          <w:rFonts w:ascii="宋体" w:hAnsi="宋体" w:eastAsia="宋体" w:cs="仿宋_GB2312"/>
          <w:sz w:val="20"/>
          <w:szCs w:val="20"/>
        </w:rPr>
        <w:t xml:space="preserve"> </w:t>
      </w:r>
      <w:r>
        <w:rPr>
          <w:rFonts w:hint="eastAsia" w:ascii="宋体" w:hAnsi="宋体" w:eastAsia="宋体" w:cs="仿宋_GB2312"/>
          <w:sz w:val="20"/>
          <w:szCs w:val="20"/>
        </w:rPr>
        <w:t>项目使用，具有特殊的目的，不适用于其他方面，由于报告使用不当所造成的纠纷或责任，与本所及签字的注册会计师无关。</w:t>
      </w:r>
    </w:p>
    <w:p>
      <w:pPr>
        <w:rPr>
          <w:rFonts w:ascii="Times New Roman" w:hAnsi="Times New Roman" w:cs="Times New Roman"/>
          <w:szCs w:val="21"/>
        </w:rPr>
      </w:pPr>
    </w:p>
    <w:p>
      <w:pPr>
        <w:pStyle w:val="8"/>
        <w:tabs>
          <w:tab w:val="left" w:pos="426"/>
          <w:tab w:val="clear" w:pos="0"/>
        </w:tabs>
        <w:ind w:left="0"/>
        <w:rPr>
          <w:b/>
          <w:color w:val="auto"/>
          <w:kern w:val="0"/>
          <w:szCs w:val="21"/>
        </w:rPr>
      </w:pPr>
      <w:r>
        <w:rPr>
          <w:rFonts w:hint="eastAsia"/>
          <w:b/>
          <w:color w:val="auto"/>
        </w:rPr>
        <w:t>附件：20</w:t>
      </w:r>
      <w:r>
        <w:rPr>
          <w:b/>
          <w:color w:val="auto"/>
        </w:rPr>
        <w:t>XX</w:t>
      </w:r>
      <w:r>
        <w:rPr>
          <w:rFonts w:hint="eastAsia"/>
          <w:b/>
          <w:color w:val="auto"/>
        </w:rPr>
        <w:t>年度</w:t>
      </w:r>
      <w:r>
        <w:rPr>
          <w:rFonts w:hint="eastAsia"/>
          <w:b/>
          <w:color w:val="auto"/>
          <w:kern w:val="0"/>
          <w:szCs w:val="21"/>
        </w:rPr>
        <w:t>融资担保业务情况表</w:t>
      </w:r>
    </w:p>
    <w:p>
      <w:pPr>
        <w:pStyle w:val="8"/>
        <w:tabs>
          <w:tab w:val="left" w:pos="426"/>
          <w:tab w:val="clear" w:pos="0"/>
        </w:tabs>
        <w:ind w:left="424" w:leftChars="202"/>
        <w:rPr>
          <w:b/>
          <w:color w:val="auto"/>
          <w:sz w:val="28"/>
          <w:szCs w:val="28"/>
        </w:rPr>
      </w:pPr>
    </w:p>
    <w:p>
      <w:pPr>
        <w:tabs>
          <w:tab w:val="left" w:pos="4860"/>
        </w:tabs>
        <w:adjustRightInd w:val="0"/>
        <w:snapToGrid w:val="0"/>
        <w:spacing w:line="400" w:lineRule="atLeast"/>
        <w:ind w:firstLine="1687" w:firstLineChars="600"/>
        <w:rPr>
          <w:rFonts w:ascii="Times New Roman" w:hAnsi="Times New Roman" w:cs="Times New Roman"/>
          <w:b/>
          <w:sz w:val="28"/>
          <w:szCs w:val="28"/>
        </w:rPr>
      </w:pPr>
      <w:r>
        <w:rPr>
          <w:rFonts w:hint="eastAsia" w:ascii="Times New Roman" w:hAnsi="Times New Roman" w:cs="Times New Roman"/>
          <w:b/>
          <w:sz w:val="28"/>
          <w:szCs w:val="28"/>
        </w:rPr>
        <w:t>X</w:t>
      </w:r>
      <w:r>
        <w:rPr>
          <w:rFonts w:ascii="Times New Roman" w:hAnsi="Times New Roman" w:cs="Times New Roman"/>
          <w:b/>
          <w:sz w:val="28"/>
          <w:szCs w:val="28"/>
        </w:rPr>
        <w:t>XX</w:t>
      </w:r>
      <w:r>
        <w:rPr>
          <w:rFonts w:hint="eastAsia" w:ascii="Times New Roman" w:hAnsi="Times New Roman" w:cs="Times New Roman"/>
          <w:b/>
          <w:sz w:val="28"/>
          <w:szCs w:val="28"/>
        </w:rPr>
        <w:t xml:space="preserve">事务所             </w:t>
      </w:r>
      <w:r>
        <w:rPr>
          <w:rFonts w:ascii="Times New Roman" w:hAnsi="Times New Roman" w:cs="Times New Roman"/>
          <w:b/>
          <w:sz w:val="28"/>
          <w:szCs w:val="28"/>
        </w:rPr>
        <w:t xml:space="preserve">   </w:t>
      </w:r>
      <w:r>
        <w:rPr>
          <w:rFonts w:hint="eastAsia" w:ascii="Times New Roman" w:hAnsi="Times New Roman" w:cs="Times New Roman"/>
          <w:b/>
          <w:sz w:val="28"/>
          <w:szCs w:val="28"/>
        </w:rPr>
        <w:t>中国注册会计师：</w:t>
      </w:r>
      <w:r>
        <w:rPr>
          <w:rFonts w:ascii="Times New Roman" w:hAnsi="Times New Roman" w:cs="Times New Roman"/>
          <w:b/>
          <w:sz w:val="28"/>
          <w:szCs w:val="28"/>
        </w:rPr>
        <w:t xml:space="preserve"> </w:t>
      </w:r>
    </w:p>
    <w:p>
      <w:pPr>
        <w:tabs>
          <w:tab w:val="left" w:pos="4860"/>
        </w:tabs>
        <w:adjustRightInd w:val="0"/>
        <w:snapToGrid w:val="0"/>
        <w:spacing w:line="400" w:lineRule="atLeast"/>
        <w:rPr>
          <w:rFonts w:ascii="Times New Roman" w:hAnsi="Times New Roman" w:cs="Times New Roman"/>
          <w:b/>
          <w:sz w:val="28"/>
          <w:szCs w:val="28"/>
        </w:rPr>
      </w:pPr>
    </w:p>
    <w:p>
      <w:pPr>
        <w:tabs>
          <w:tab w:val="left" w:pos="5434"/>
        </w:tabs>
        <w:adjustRightInd w:val="0"/>
        <w:snapToGrid w:val="0"/>
        <w:spacing w:line="400" w:lineRule="atLeast"/>
        <w:ind w:firstLine="1405" w:firstLineChars="500"/>
        <w:rPr>
          <w:rFonts w:ascii="Times New Roman" w:hAnsi="Times New Roman" w:cs="Times New Roman"/>
          <w:b/>
          <w:sz w:val="28"/>
          <w:szCs w:val="28"/>
        </w:rPr>
      </w:pPr>
      <w:r>
        <w:rPr>
          <w:rFonts w:ascii="Times New Roman" w:hAnsi="Times New Roman" w:cs="Times New Roman"/>
          <w:b/>
          <w:sz w:val="28"/>
          <w:szCs w:val="28"/>
        </w:rPr>
        <w:tab/>
      </w:r>
      <w:r>
        <w:rPr>
          <w:rFonts w:hint="eastAsia" w:ascii="Times New Roman" w:hAnsi="Times New Roman" w:cs="Times New Roman"/>
          <w:b/>
          <w:sz w:val="28"/>
          <w:szCs w:val="28"/>
        </w:rPr>
        <w:t>中国注册会计师：</w:t>
      </w:r>
      <w:r>
        <w:rPr>
          <w:rFonts w:ascii="Times New Roman" w:hAnsi="Times New Roman" w:cs="Times New Roman"/>
          <w:b/>
          <w:sz w:val="28"/>
          <w:szCs w:val="28"/>
        </w:rPr>
        <w:t xml:space="preserve"> </w:t>
      </w:r>
    </w:p>
    <w:p>
      <w:pPr>
        <w:adjustRightInd w:val="0"/>
        <w:snapToGrid w:val="0"/>
        <w:spacing w:line="400" w:lineRule="atLeast"/>
        <w:ind w:firstLine="4517" w:firstLineChars="1607"/>
        <w:rPr>
          <w:rFonts w:ascii="Times New Roman" w:hAnsi="Times New Roman" w:cs="Times New Roman"/>
          <w:b/>
          <w:sz w:val="28"/>
          <w:szCs w:val="28"/>
        </w:rPr>
      </w:pPr>
      <w:r>
        <w:rPr>
          <w:rFonts w:hint="eastAsia" w:ascii="Times New Roman" w:hAnsi="Times New Roman" w:cs="Times New Roman"/>
          <w:b/>
          <w:sz w:val="28"/>
          <w:szCs w:val="28"/>
        </w:rPr>
        <w:t xml:space="preserve">  </w:t>
      </w:r>
    </w:p>
    <w:p>
      <w:pPr>
        <w:tabs>
          <w:tab w:val="left" w:pos="4860"/>
        </w:tabs>
        <w:adjustRightInd w:val="0"/>
        <w:snapToGrid w:val="0"/>
        <w:spacing w:line="400" w:lineRule="atLeast"/>
        <w:ind w:firstLine="1405" w:firstLineChars="500"/>
        <w:rPr>
          <w:rFonts w:hint="eastAsia" w:ascii="Times New Roman" w:hAnsi="Times New Roman" w:cs="Times New Roman"/>
          <w:b/>
          <w:sz w:val="28"/>
          <w:szCs w:val="28"/>
        </w:rPr>
      </w:pPr>
      <w:r>
        <w:rPr>
          <w:rFonts w:hint="eastAsia" w:ascii="Times New Roman" w:hAnsi="Times New Roman" w:cs="Times New Roman"/>
          <w:b/>
          <w:sz w:val="28"/>
          <w:szCs w:val="28"/>
        </w:rPr>
        <w:t>中国</w:t>
      </w:r>
      <w:r>
        <w:rPr>
          <w:rFonts w:ascii="Times New Roman" w:hAnsi="Times New Roman" w:cs="Times New Roman"/>
          <w:b/>
          <w:sz w:val="28"/>
          <w:szCs w:val="28"/>
        </w:rPr>
        <w:t>·</w:t>
      </w:r>
      <w:r>
        <w:rPr>
          <w:rFonts w:hint="eastAsia" w:ascii="Times New Roman" w:hAnsi="Times New Roman" w:cs="Times New Roman"/>
          <w:b/>
          <w:sz w:val="28"/>
          <w:szCs w:val="28"/>
        </w:rPr>
        <w:t>深圳</w:t>
      </w:r>
      <w:r>
        <w:rPr>
          <w:rFonts w:ascii="Times New Roman" w:hAnsi="Times New Roman" w:cs="Times New Roman"/>
          <w:b/>
          <w:sz w:val="28"/>
          <w:szCs w:val="28"/>
        </w:rPr>
        <w:t xml:space="preserve">                  </w:t>
      </w:r>
      <w:r>
        <w:rPr>
          <w:rFonts w:hint="eastAsia" w:ascii="Times New Roman" w:hAnsi="Times New Roman" w:cs="Times New Roman"/>
          <w:b/>
          <w:sz w:val="28"/>
          <w:szCs w:val="28"/>
          <w:lang w:eastAsia="zh-CN"/>
        </w:rPr>
        <w:t>2021</w:t>
      </w:r>
      <w:r>
        <w:rPr>
          <w:rFonts w:hint="eastAsia" w:ascii="Times New Roman" w:hAnsi="Times New Roman" w:cs="Times New Roman"/>
          <w:b/>
          <w:sz w:val="28"/>
          <w:szCs w:val="28"/>
        </w:rPr>
        <w:t>年</w:t>
      </w:r>
      <w:r>
        <w:rPr>
          <w:rFonts w:ascii="Times New Roman" w:hAnsi="Times New Roman" w:cs="Times New Roman"/>
          <w:b/>
          <w:sz w:val="28"/>
          <w:szCs w:val="28"/>
        </w:rPr>
        <w:t>XX</w:t>
      </w:r>
      <w:r>
        <w:rPr>
          <w:rFonts w:hint="eastAsia" w:ascii="Times New Roman" w:hAnsi="Times New Roman" w:cs="Times New Roman"/>
          <w:b/>
          <w:sz w:val="28"/>
          <w:szCs w:val="28"/>
        </w:rPr>
        <w:t>月</w:t>
      </w:r>
      <w:r>
        <w:rPr>
          <w:rFonts w:ascii="Times New Roman" w:hAnsi="Times New Roman" w:cs="Times New Roman"/>
          <w:b/>
          <w:sz w:val="28"/>
          <w:szCs w:val="28"/>
        </w:rPr>
        <w:t>XX</w:t>
      </w:r>
      <w:r>
        <w:rPr>
          <w:rFonts w:hint="eastAsia" w:ascii="Times New Roman" w:hAnsi="Times New Roman" w:cs="Times New Roman"/>
          <w:b/>
          <w:sz w:val="28"/>
          <w:szCs w:val="28"/>
        </w:rPr>
        <w:t>日</w:t>
      </w:r>
    </w:p>
    <w:p>
      <w:pPr>
        <w:pStyle w:val="2"/>
        <w:rPr>
          <w:rFonts w:hint="eastAsi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5"/>
        <w:tblW w:w="16355" w:type="dxa"/>
        <w:jc w:val="center"/>
        <w:tblInd w:w="-13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78"/>
        <w:gridCol w:w="555"/>
        <w:gridCol w:w="525"/>
        <w:gridCol w:w="540"/>
        <w:gridCol w:w="570"/>
        <w:gridCol w:w="600"/>
        <w:gridCol w:w="495"/>
        <w:gridCol w:w="735"/>
        <w:gridCol w:w="480"/>
        <w:gridCol w:w="675"/>
        <w:gridCol w:w="405"/>
        <w:gridCol w:w="543"/>
        <w:gridCol w:w="645"/>
        <w:gridCol w:w="690"/>
        <w:gridCol w:w="765"/>
        <w:gridCol w:w="1365"/>
        <w:gridCol w:w="825"/>
        <w:gridCol w:w="780"/>
        <w:gridCol w:w="690"/>
        <w:gridCol w:w="510"/>
        <w:gridCol w:w="480"/>
        <w:gridCol w:w="600"/>
        <w:gridCol w:w="585"/>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0" w:hRule="atLeast"/>
          <w:jc w:val="center"/>
        </w:trPr>
        <w:tc>
          <w:tcPr>
            <w:tcW w:w="16355" w:type="dxa"/>
            <w:gridSpan w:val="24"/>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32"/>
                <w:szCs w:val="32"/>
                <w:u w:val="none"/>
              </w:rPr>
            </w:pPr>
            <w:r>
              <w:rPr>
                <w:rStyle w:val="11"/>
                <w:rFonts w:eastAsia="宋体"/>
                <w:lang w:val="en-US" w:eastAsia="zh-CN" w:bidi="ar"/>
              </w:rPr>
              <w:t>2020</w:t>
            </w:r>
            <w:r>
              <w:rPr>
                <w:rStyle w:val="12"/>
                <w:lang w:val="en-US" w:eastAsia="zh-CN" w:bidi="ar"/>
              </w:rPr>
              <w:t>年度融资担保业务情况表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1178" w:type="dxa"/>
            <w:vMerge w:val="restart"/>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4500" w:type="dxa"/>
            <w:gridSpan w:val="8"/>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受保客户信息</w:t>
            </w:r>
          </w:p>
        </w:tc>
        <w:tc>
          <w:tcPr>
            <w:tcW w:w="67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业务合作机构</w:t>
            </w:r>
          </w:p>
        </w:tc>
        <w:tc>
          <w:tcPr>
            <w:tcW w:w="40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合同编号</w:t>
            </w:r>
          </w:p>
        </w:tc>
        <w:tc>
          <w:tcPr>
            <w:tcW w:w="54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（再）担保金额</w:t>
            </w:r>
          </w:p>
        </w:tc>
        <w:tc>
          <w:tcPr>
            <w:tcW w:w="64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起始日</w:t>
            </w:r>
          </w:p>
        </w:tc>
        <w:tc>
          <w:tcPr>
            <w:tcW w:w="6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到期日</w:t>
            </w:r>
          </w:p>
        </w:tc>
        <w:tc>
          <w:tcPr>
            <w:tcW w:w="76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333333"/>
                <w:sz w:val="20"/>
                <w:szCs w:val="20"/>
                <w:u w:val="none"/>
              </w:rPr>
            </w:pPr>
            <w:r>
              <w:rPr>
                <w:rFonts w:hint="eastAsia" w:ascii="宋体" w:hAnsi="宋体" w:eastAsia="宋体" w:cs="宋体"/>
                <w:b/>
                <w:i w:val="0"/>
                <w:color w:val="333333"/>
                <w:kern w:val="0"/>
                <w:sz w:val="20"/>
                <w:szCs w:val="20"/>
                <w:u w:val="none"/>
                <w:lang w:val="en-US" w:eastAsia="zh-CN" w:bidi="ar"/>
              </w:rPr>
              <w:t>（再）担保费率</w:t>
            </w:r>
          </w:p>
        </w:tc>
        <w:tc>
          <w:tcPr>
            <w:tcW w:w="13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其他费用金额（包括担保费、</w:t>
            </w:r>
            <w:r>
              <w:rPr>
                <w:rFonts w:hint="eastAsia" w:ascii="宋体" w:hAnsi="宋体" w:cs="宋体"/>
                <w:b/>
                <w:i w:val="0"/>
                <w:color w:val="000000"/>
                <w:kern w:val="0"/>
                <w:sz w:val="20"/>
                <w:szCs w:val="20"/>
                <w:u w:val="none"/>
                <w:lang w:val="en-US" w:eastAsia="zh-CN" w:bidi="ar"/>
              </w:rPr>
              <w:t>以及</w:t>
            </w:r>
            <w:r>
              <w:rPr>
                <w:rFonts w:hint="eastAsia" w:ascii="宋体" w:hAnsi="宋体" w:eastAsia="宋体" w:cs="宋体"/>
                <w:b/>
                <w:i w:val="0"/>
                <w:color w:val="000000"/>
                <w:kern w:val="0"/>
                <w:sz w:val="20"/>
                <w:szCs w:val="20"/>
                <w:u w:val="none"/>
                <w:lang w:val="en-US" w:eastAsia="zh-CN" w:bidi="ar"/>
              </w:rPr>
              <w:t>反担保费、评估费、公证费等附加手续费）</w:t>
            </w:r>
          </w:p>
        </w:tc>
        <w:tc>
          <w:tcPr>
            <w:tcW w:w="8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担保费    收款日期</w:t>
            </w:r>
          </w:p>
        </w:tc>
        <w:tc>
          <w:tcPr>
            <w:tcW w:w="7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担保费    收款账户</w:t>
            </w:r>
          </w:p>
        </w:tc>
        <w:tc>
          <w:tcPr>
            <w:tcW w:w="6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担保费    收款账号</w:t>
            </w:r>
          </w:p>
        </w:tc>
        <w:tc>
          <w:tcPr>
            <w:tcW w:w="5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在保余额</w:t>
            </w:r>
          </w:p>
        </w:tc>
        <w:tc>
          <w:tcPr>
            <w:tcW w:w="4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是否代偿</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本年解除担保额</w:t>
            </w:r>
          </w:p>
        </w:tc>
        <w:tc>
          <w:tcPr>
            <w:tcW w:w="58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融资担保责任余额</w:t>
            </w: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融资担保责任余额是否超融资担保机构净资产的10%/15%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jc w:val="center"/>
        </w:trPr>
        <w:tc>
          <w:tcPr>
            <w:tcW w:w="1178" w:type="dxa"/>
            <w:vMerge w:val="continue"/>
            <w:tcBorders>
              <w:top w:val="nil"/>
              <w:left w:val="nil"/>
              <w:bottom w:val="single" w:color="000000" w:sz="4" w:space="0"/>
              <w:right w:val="nil"/>
            </w:tcBorders>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Style w:val="13"/>
                <w:lang w:val="en-US" w:eastAsia="zh-CN" w:bidi="ar"/>
              </w:rPr>
              <w:t>客户名称</w:t>
            </w: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对应地区</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是否小微</w:t>
            </w: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行业属性</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资产总额</w:t>
            </w: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收入总额</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应纳税所得额</w:t>
            </w:r>
          </w:p>
        </w:tc>
        <w:tc>
          <w:tcPr>
            <w:tcW w:w="48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企业人数</w:t>
            </w:r>
          </w:p>
        </w:tc>
        <w:tc>
          <w:tcPr>
            <w:tcW w:w="67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5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333333"/>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1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4"/>
                <w:lang w:val="en-US" w:eastAsia="zh-CN" w:bidi="ar"/>
              </w:rPr>
              <w:t>一、单户担保金额</w:t>
            </w:r>
            <w:r>
              <w:rPr>
                <w:rStyle w:val="15"/>
                <w:rFonts w:eastAsia="宋体"/>
                <w:lang w:val="en-US" w:eastAsia="zh-CN" w:bidi="ar"/>
              </w:rPr>
              <w:t>500</w:t>
            </w:r>
            <w:r>
              <w:rPr>
                <w:rStyle w:val="14"/>
                <w:lang w:val="en-US" w:eastAsia="zh-CN" w:bidi="ar"/>
              </w:rPr>
              <w:t>万元（含）以下的小微企业融资担保</w:t>
            </w:r>
            <w:r>
              <w:rPr>
                <w:rStyle w:val="14"/>
                <w:rFonts w:hint="eastAsia"/>
                <w:lang w:val="en-US" w:eastAsia="zh-CN" w:bidi="ar"/>
              </w:rPr>
              <w:t xml:space="preserve">  </w:t>
            </w:r>
            <w:r>
              <w:rPr>
                <w:rStyle w:val="14"/>
                <w:lang w:val="en-US" w:eastAsia="zh-CN" w:bidi="ar"/>
              </w:rPr>
              <w:t>业务</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1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4"/>
                <w:lang w:val="en-US" w:eastAsia="zh-CN" w:bidi="ar"/>
              </w:rPr>
              <w:t>小计</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1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4"/>
                <w:lang w:val="en-US" w:eastAsia="zh-CN" w:bidi="ar"/>
              </w:rPr>
              <w:t>二、单户担保金额</w:t>
            </w:r>
            <w:r>
              <w:rPr>
                <w:rStyle w:val="15"/>
                <w:rFonts w:eastAsia="宋体"/>
                <w:lang w:val="en-US" w:eastAsia="zh-CN" w:bidi="ar"/>
              </w:rPr>
              <w:t>500</w:t>
            </w:r>
            <w:r>
              <w:rPr>
                <w:rStyle w:val="14"/>
                <w:lang w:val="en-US" w:eastAsia="zh-CN" w:bidi="ar"/>
              </w:rPr>
              <w:t>万元（不含）以上的小微企业融资担保业务</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1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4"/>
                <w:lang w:val="en-US" w:eastAsia="zh-CN" w:bidi="ar"/>
              </w:rPr>
              <w:t>小计</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1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4"/>
                <w:lang w:val="en-US" w:eastAsia="zh-CN" w:bidi="ar"/>
              </w:rPr>
              <w:t>三、小微企业融资</w:t>
            </w:r>
            <w:r>
              <w:rPr>
                <w:rStyle w:val="16"/>
                <w:lang w:val="en-US" w:eastAsia="zh-CN" w:bidi="ar"/>
              </w:rPr>
              <w:t>再担保业务</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1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14"/>
                <w:lang w:val="en-US" w:eastAsia="zh-CN" w:bidi="ar"/>
              </w:rPr>
              <w:t>小计</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333333"/>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jc w:val="center"/>
        </w:trPr>
        <w:tc>
          <w:tcPr>
            <w:tcW w:w="11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总计</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178"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7"/>
                <w:lang w:val="en-US" w:eastAsia="zh-CN" w:bidi="ar"/>
              </w:rPr>
              <w:t>公司盖章</w:t>
            </w:r>
          </w:p>
        </w:tc>
        <w:tc>
          <w:tcPr>
            <w:tcW w:w="55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7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0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7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3"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17"/>
                <w:lang w:val="en-US" w:eastAsia="zh-CN" w:bidi="ar"/>
              </w:rPr>
              <w:t>法定代表人（签名并盖章）</w:t>
            </w:r>
            <w:r>
              <w:rPr>
                <w:rStyle w:val="18"/>
                <w:rFonts w:eastAsia="宋体"/>
                <w:lang w:val="en-US" w:eastAsia="zh-CN" w:bidi="ar"/>
              </w:rPr>
              <w:t>____________</w:t>
            </w:r>
          </w:p>
        </w:tc>
        <w:tc>
          <w:tcPr>
            <w:tcW w:w="69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6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9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0"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480"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00"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85" w:type="dxa"/>
            <w:tcBorders>
              <w:top w:val="nil"/>
              <w:left w:val="nil"/>
              <w:bottom w:val="nil"/>
              <w:right w:val="nil"/>
            </w:tcBorders>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119"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主管会计工作负责人（签名并盖章）____________</w:t>
            </w:r>
          </w:p>
        </w:tc>
      </w:tr>
    </w:tbl>
    <w:p>
      <w:pPr>
        <w:rPr>
          <w:rFonts w:hint="eastAsia"/>
        </w:rPr>
      </w:pPr>
    </w:p>
    <w:p>
      <w:pPr>
        <w:rPr>
          <w:rFonts w:hint="eastAsia"/>
        </w:rPr>
      </w:pPr>
    </w:p>
    <w:p>
      <w:pPr>
        <w:pStyle w:val="2"/>
        <w:rPr>
          <w:rFonts w:hint="eastAsia"/>
        </w:rPr>
      </w:pPr>
    </w:p>
    <w:p>
      <w:pPr>
        <w:spacing w:line="500" w:lineRule="exact"/>
        <w:rPr>
          <w:rFonts w:hint="eastAsia" w:ascii="黑体" w:eastAsia="黑体"/>
          <w:sz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bookmarkStart w:id="0" w:name="_GoBack"/>
      <w:bookmarkEnd w:id="0"/>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663F"/>
    <w:multiLevelType w:val="multilevel"/>
    <w:tmpl w:val="21DD663F"/>
    <w:lvl w:ilvl="0" w:tentative="0">
      <w:start w:val="1"/>
      <w:numFmt w:val="taiwaneseCountingThousand"/>
      <w:lvlText w:val="(%1)"/>
      <w:lvlJc w:val="left"/>
      <w:pPr>
        <w:ind w:left="480" w:hanging="480"/>
      </w:pPr>
      <w:rPr>
        <w:rFonts w:hint="eastAsia" w:ascii="宋体" w:hAnsi="宋体" w:eastAsia="宋体"/>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61B81B9A"/>
    <w:multiLevelType w:val="multilevel"/>
    <w:tmpl w:val="61B81B9A"/>
    <w:lvl w:ilvl="0" w:tentative="0">
      <w:start w:val="1"/>
      <w:numFmt w:val="taiwaneseCountingThousand"/>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6C5C4F2F"/>
    <w:multiLevelType w:val="multilevel"/>
    <w:tmpl w:val="6C5C4F2F"/>
    <w:lvl w:ilvl="0" w:tentative="0">
      <w:start w:val="1"/>
      <w:numFmt w:val="decimal"/>
      <w:pStyle w:val="7"/>
      <w:lvlText w:val="%1、"/>
      <w:lvlJc w:val="left"/>
      <w:pPr>
        <w:tabs>
          <w:tab w:val="left" w:pos="0"/>
        </w:tabs>
        <w:ind w:left="0" w:firstLine="0"/>
      </w:pPr>
      <w:rPr>
        <w:rFonts w:hint="eastAsia"/>
      </w:rPr>
    </w:lvl>
    <w:lvl w:ilvl="1" w:tentative="0">
      <w:start w:val="1"/>
      <w:numFmt w:val="chineseCountingThousand"/>
      <w:lvlText w:val="(%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74A74"/>
    <w:rsid w:val="16B3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7">
    <w:name w:val="立信附注标题 [1级]"/>
    <w:next w:val="8"/>
    <w:qFormat/>
    <w:uiPriority w:val="0"/>
    <w:pPr>
      <w:widowControl w:val="0"/>
      <w:numPr>
        <w:ilvl w:val="0"/>
        <w:numId w:val="1"/>
      </w:numPr>
      <w:tabs>
        <w:tab w:val="left" w:pos="714"/>
        <w:tab w:val="left" w:pos="850"/>
      </w:tabs>
      <w:adjustRightInd w:val="0"/>
      <w:snapToGrid w:val="0"/>
      <w:spacing w:line="400" w:lineRule="atLeast"/>
      <w:jc w:val="both"/>
      <w:outlineLvl w:val="0"/>
    </w:pPr>
    <w:rPr>
      <w:rFonts w:ascii="Times New Roman" w:hAnsi="Times New Roman" w:eastAsia="宋体" w:cs="Times New Roman"/>
      <w:b/>
      <w:color w:val="000000"/>
      <w:kern w:val="2"/>
      <w:sz w:val="21"/>
      <w:szCs w:val="22"/>
      <w:lang w:val="en-US" w:eastAsia="zh-CN" w:bidi="ar-SA"/>
    </w:rPr>
  </w:style>
  <w:style w:type="paragraph" w:customStyle="1" w:styleId="8">
    <w:name w:val="立信附注正文 [2级]"/>
    <w:qFormat/>
    <w:uiPriority w:val="0"/>
    <w:pPr>
      <w:widowControl w:val="0"/>
      <w:tabs>
        <w:tab w:val="left" w:pos="0"/>
      </w:tabs>
      <w:adjustRightInd w:val="0"/>
      <w:snapToGrid w:val="0"/>
      <w:spacing w:line="400" w:lineRule="atLeast"/>
      <w:ind w:left="714"/>
      <w:jc w:val="both"/>
    </w:pPr>
    <w:rPr>
      <w:rFonts w:ascii="Times New Roman" w:hAnsi="Times New Roman" w:eastAsia="宋体" w:cs="Times New Roman"/>
      <w:color w:val="000000"/>
      <w:kern w:val="2"/>
      <w:sz w:val="21"/>
      <w:szCs w:val="22"/>
      <w:lang w:val="en-US" w:eastAsia="zh-CN" w:bidi="ar-SA"/>
    </w:rPr>
  </w:style>
  <w:style w:type="paragraph" w:customStyle="1" w:styleId="9">
    <w:name w:val="body"/>
    <w:qFormat/>
    <w:uiPriority w:val="0"/>
    <w:pPr>
      <w:widowControl w:val="0"/>
      <w:spacing w:line="400" w:lineRule="exact"/>
      <w:ind w:firstLine="420" w:firstLineChars="200"/>
      <w:jc w:val="both"/>
    </w:pPr>
    <w:rPr>
      <w:rFonts w:ascii="华文中宋" w:hAnsi="华文中宋" w:eastAsia="华文中宋" w:cs="Times New Roman"/>
      <w:kern w:val="2"/>
      <w:sz w:val="21"/>
      <w:szCs w:val="22"/>
      <w:lang w:val="en-US" w:eastAsia="zh-CN" w:bidi="ar-SA"/>
    </w:rPr>
  </w:style>
  <w:style w:type="paragraph" w:customStyle="1" w:styleId="10">
    <w:name w:val="立信附注正文 [3级]"/>
    <w:qFormat/>
    <w:uiPriority w:val="0"/>
    <w:pPr>
      <w:widowControl w:val="0"/>
      <w:tabs>
        <w:tab w:val="left" w:pos="0"/>
      </w:tabs>
      <w:adjustRightInd w:val="0"/>
      <w:snapToGrid w:val="0"/>
      <w:spacing w:line="400" w:lineRule="atLeast"/>
      <w:ind w:left="1276"/>
      <w:jc w:val="both"/>
    </w:pPr>
    <w:rPr>
      <w:rFonts w:ascii="Times New Roman" w:hAnsi="Times New Roman" w:eastAsia="宋体" w:cs="Times New Roman"/>
      <w:color w:val="000000"/>
      <w:kern w:val="2"/>
      <w:sz w:val="21"/>
      <w:szCs w:val="22"/>
      <w:lang w:val="en-US" w:eastAsia="zh-CN" w:bidi="ar-SA"/>
    </w:rPr>
  </w:style>
  <w:style w:type="character" w:customStyle="1" w:styleId="11">
    <w:name w:val="font41"/>
    <w:qFormat/>
    <w:uiPriority w:val="0"/>
    <w:rPr>
      <w:rFonts w:hint="default" w:ascii="Times New Roman" w:hAnsi="Times New Roman" w:cs="Times New Roman"/>
      <w:b/>
      <w:color w:val="000000"/>
      <w:sz w:val="32"/>
      <w:szCs w:val="32"/>
      <w:u w:val="none"/>
    </w:rPr>
  </w:style>
  <w:style w:type="character" w:customStyle="1" w:styleId="12">
    <w:name w:val="font131"/>
    <w:qFormat/>
    <w:uiPriority w:val="0"/>
    <w:rPr>
      <w:rFonts w:hint="eastAsia" w:ascii="宋体" w:hAnsi="宋体" w:eastAsia="宋体" w:cs="宋体"/>
      <w:b/>
      <w:color w:val="000000"/>
      <w:sz w:val="32"/>
      <w:szCs w:val="32"/>
      <w:u w:val="none"/>
    </w:rPr>
  </w:style>
  <w:style w:type="character" w:customStyle="1" w:styleId="13">
    <w:name w:val="font111"/>
    <w:qFormat/>
    <w:uiPriority w:val="0"/>
    <w:rPr>
      <w:rFonts w:hint="eastAsia" w:ascii="宋体" w:hAnsi="宋体" w:eastAsia="宋体" w:cs="宋体"/>
      <w:b/>
      <w:color w:val="000000"/>
      <w:sz w:val="20"/>
      <w:szCs w:val="20"/>
      <w:u w:val="none"/>
    </w:rPr>
  </w:style>
  <w:style w:type="character" w:customStyle="1" w:styleId="14">
    <w:name w:val="font51"/>
    <w:qFormat/>
    <w:uiPriority w:val="0"/>
    <w:rPr>
      <w:rFonts w:hint="eastAsia" w:ascii="宋体" w:hAnsi="宋体" w:eastAsia="宋体" w:cs="宋体"/>
      <w:color w:val="000000"/>
      <w:sz w:val="20"/>
      <w:szCs w:val="20"/>
      <w:u w:val="none"/>
    </w:rPr>
  </w:style>
  <w:style w:type="character" w:customStyle="1" w:styleId="15">
    <w:name w:val="font91"/>
    <w:qFormat/>
    <w:uiPriority w:val="0"/>
    <w:rPr>
      <w:rFonts w:hint="default" w:ascii="Times New Roman" w:hAnsi="Times New Roman" w:cs="Times New Roman"/>
      <w:color w:val="000000"/>
      <w:sz w:val="20"/>
      <w:szCs w:val="20"/>
      <w:u w:val="none"/>
    </w:rPr>
  </w:style>
  <w:style w:type="character" w:customStyle="1" w:styleId="16">
    <w:name w:val="font21"/>
    <w:qFormat/>
    <w:uiPriority w:val="0"/>
    <w:rPr>
      <w:rFonts w:hint="eastAsia" w:ascii="宋体" w:hAnsi="宋体" w:eastAsia="宋体" w:cs="宋体"/>
      <w:color w:val="FF0000"/>
      <w:sz w:val="20"/>
      <w:szCs w:val="20"/>
      <w:u w:val="none"/>
    </w:rPr>
  </w:style>
  <w:style w:type="character" w:customStyle="1" w:styleId="17">
    <w:name w:val="font71"/>
    <w:qFormat/>
    <w:uiPriority w:val="0"/>
    <w:rPr>
      <w:rFonts w:hint="eastAsia" w:ascii="宋体" w:hAnsi="宋体" w:eastAsia="宋体" w:cs="宋体"/>
      <w:color w:val="000000"/>
      <w:sz w:val="20"/>
      <w:szCs w:val="20"/>
      <w:u w:val="none"/>
    </w:rPr>
  </w:style>
  <w:style w:type="character" w:customStyle="1" w:styleId="18">
    <w:name w:val="font14"/>
    <w:qFormat/>
    <w:uiPriority w:val="0"/>
    <w:rPr>
      <w:rFonts w:hint="default" w:ascii="Times New Roman" w:hAnsi="Times New Roman" w:cs="Times New Roman"/>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2021-05-28T06:36:00Z</dcterms:created>
  <dc:creator>ONDA</dc:creator>
  <cp:lastModifiedBy>梁俊麒</cp:lastModifiedBy>
  <dcterms:modified xsi:type="dcterms:W3CDTF">2021-05-28T06:39:37Z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