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B" w:rsidRDefault="00787954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2968AB" w:rsidRDefault="002968AB"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 w:rsidR="002968AB" w:rsidRDefault="002968AB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 w:rsidR="002968AB" w:rsidRDefault="00787954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年制造业与互联网融合发展</w:t>
      </w:r>
    </w:p>
    <w:p w:rsidR="002968AB" w:rsidRDefault="00787954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试点示范项目申报书</w:t>
      </w:r>
    </w:p>
    <w:p w:rsidR="002968AB" w:rsidRDefault="00787954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跨行业跨领域工业互联网平台</w:t>
      </w:r>
      <w:r>
        <w:rPr>
          <w:rFonts w:ascii="黑体" w:eastAsia="黑体" w:hAnsi="黑体" w:cs="黑体" w:hint="eastAsia"/>
          <w:sz w:val="36"/>
          <w:szCs w:val="36"/>
        </w:rPr>
        <w:t>)</w:t>
      </w:r>
    </w:p>
    <w:p w:rsidR="002968AB" w:rsidRDefault="002968AB">
      <w:pPr>
        <w:tabs>
          <w:tab w:val="left" w:pos="5220"/>
        </w:tabs>
        <w:spacing w:line="360" w:lineRule="auto"/>
        <w:ind w:firstLineChars="400" w:firstLine="964"/>
        <w:rPr>
          <w:rFonts w:ascii="宋体" w:hAnsi="宋体" w:cs="宋体"/>
          <w:b/>
          <w:sz w:val="24"/>
          <w:szCs w:val="24"/>
        </w:rPr>
      </w:pPr>
    </w:p>
    <w:p w:rsidR="002968AB" w:rsidRDefault="002968AB">
      <w:pPr>
        <w:spacing w:line="360" w:lineRule="auto"/>
        <w:rPr>
          <w:rFonts w:ascii="宋体" w:hAnsi="宋体" w:cs="宋体"/>
          <w:sz w:val="24"/>
          <w:szCs w:val="24"/>
        </w:rPr>
      </w:pPr>
    </w:p>
    <w:p w:rsidR="002968AB" w:rsidRDefault="002968AB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2968AB" w:rsidRDefault="002968AB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2968AB" w:rsidRDefault="00296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2968AB" w:rsidRDefault="00296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2968AB" w:rsidRDefault="00296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称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荐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2968AB" w:rsidRDefault="00787954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期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2968AB" w:rsidRDefault="002968AB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2968AB" w:rsidRDefault="002968AB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2968AB" w:rsidRDefault="002968AB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2968AB" w:rsidRDefault="00787954">
      <w:pPr>
        <w:tabs>
          <w:tab w:val="left" w:pos="5220"/>
        </w:tabs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工业和信息化部编制</w:t>
      </w:r>
    </w:p>
    <w:p w:rsidR="002968AB" w:rsidRDefault="002968AB" w:rsidP="002968AB">
      <w:pPr>
        <w:spacing w:afterLines="30" w:line="360" w:lineRule="auto"/>
        <w:jc w:val="center"/>
        <w:rPr>
          <w:rFonts w:ascii="黑体" w:eastAsia="黑体" w:hAnsi="黑体" w:cs="黑体"/>
          <w:b/>
          <w:color w:val="000000"/>
          <w:sz w:val="32"/>
          <w:szCs w:val="32"/>
        </w:rPr>
        <w:sectPr w:rsidR="002968A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2968AB" w:rsidRDefault="00787954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申报企业基本信息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 w:rsidR="002968AB">
        <w:trPr>
          <w:trHeight w:val="491"/>
          <w:jc w:val="center"/>
        </w:trPr>
        <w:tc>
          <w:tcPr>
            <w:tcW w:w="9240" w:type="dxa"/>
            <w:gridSpan w:val="7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2968AB">
        <w:trPr>
          <w:trHeight w:val="491"/>
          <w:jc w:val="center"/>
        </w:trPr>
        <w:tc>
          <w:tcPr>
            <w:tcW w:w="1555" w:type="dxa"/>
            <w:gridSpan w:val="2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555" w:type="dxa"/>
            <w:gridSpan w:val="2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968AB" w:rsidRDefault="00787954" w:rsidP="002968AB">
            <w:pPr>
              <w:adjustRightInd w:val="0"/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2968AB" w:rsidRDefault="002968AB" w:rsidP="002968AB">
            <w:pPr>
              <w:adjustRightInd w:val="0"/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555" w:type="dxa"/>
            <w:gridSpan w:val="2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 w:rsidR="002968AB" w:rsidRDefault="002968AB" w:rsidP="002968AB">
            <w:pPr>
              <w:adjustRightInd w:val="0"/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trHeight w:val="23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trHeight w:val="233"/>
          <w:jc w:val="center"/>
        </w:trPr>
        <w:tc>
          <w:tcPr>
            <w:tcW w:w="1555" w:type="dxa"/>
            <w:gridSpan w:val="2"/>
            <w:vMerge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trHeight w:val="23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2841" w:type="dxa"/>
            <w:gridSpan w:val="3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2841" w:type="dxa"/>
            <w:gridSpan w:val="3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上年销售（万元）</w:t>
            </w:r>
          </w:p>
        </w:tc>
        <w:tc>
          <w:tcPr>
            <w:tcW w:w="2156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2841" w:type="dxa"/>
            <w:gridSpan w:val="3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72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</w:p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业</w:t>
            </w:r>
          </w:p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简</w:t>
            </w:r>
          </w:p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68" w:type="dxa"/>
            <w:gridSpan w:val="6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字）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（一）申报单位情况介绍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发展历程、主营业务、市场销售等方面基本情况。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（二）申报单位核心竞争力介绍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72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法定代表人签章：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公章：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</w:tr>
      <w:tr w:rsidR="002968AB">
        <w:trPr>
          <w:jc w:val="center"/>
        </w:trPr>
        <w:tc>
          <w:tcPr>
            <w:tcW w:w="872" w:type="dxa"/>
            <w:vAlign w:val="center"/>
          </w:tcPr>
          <w:p w:rsidR="002968AB" w:rsidRDefault="00787954" w:rsidP="002968AB">
            <w:pPr>
              <w:spacing w:beforeLines="20" w:line="440" w:lineRule="exac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 w:rsidR="002968AB" w:rsidRDefault="00787954" w:rsidP="002968AB">
            <w:pPr>
              <w:spacing w:beforeLines="20" w:line="440" w:lineRule="exact"/>
              <w:ind w:firstLineChars="200" w:firstLine="480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跨行业跨领域工业互联网平台。</w:t>
            </w: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2968AB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推荐单位公章：</w:t>
            </w:r>
          </w:p>
          <w:p w:rsidR="002968AB" w:rsidRDefault="00787954" w:rsidP="002968AB">
            <w:pPr>
              <w:spacing w:beforeLines="20"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</w:tr>
    </w:tbl>
    <w:p w:rsidR="002968AB" w:rsidRDefault="00787954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工业互联网平台申报材料</w:t>
      </w:r>
    </w:p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）工业互联网平台基本信息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5"/>
        <w:gridCol w:w="6985"/>
      </w:tblGrid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2968AB">
        <w:trPr>
          <w:trHeight w:val="516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2968AB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□合作共建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 w:rsidR="002968AB">
        <w:trPr>
          <w:trHeight w:val="520"/>
          <w:jc w:val="center"/>
        </w:trPr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ind w:firstLineChars="50" w:firstLine="120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IaaS</w:t>
            </w:r>
            <w:proofErr w:type="spellEnd"/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2968AB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2968AB">
            <w:pPr>
              <w:spacing w:line="440" w:lineRule="exact"/>
              <w:ind w:firstLineChars="50" w:firstLine="120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□租用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）工业互联网平台能力介绍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5"/>
      </w:tblGrid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工业设备连接能力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产线种类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及数量：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套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种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工业模型沉淀数量：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□工业模型数量：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；业务流程模型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；数据算法模型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lastRenderedPageBreak/>
              <w:t xml:space="preserve">1.3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数量与开发者数量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组件数量：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（微服务：将工业应用分解为小的服务模块进行独立开发，一个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解决一个业务问题）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补充说明和分类详细介绍（具体的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组件类型）：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平台开发者数量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□第三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方活跃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开发者数：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次平台的开发者）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工业软件禀赋数量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其中，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云化软件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ind w:left="960" w:hangingChars="400" w:hanging="96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ind w:firstLineChars="700" w:firstLine="16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:__________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次</w:t>
            </w:r>
          </w:p>
          <w:p w:rsidR="002968AB" w:rsidRDefault="00787954">
            <w:pPr>
              <w:spacing w:line="440" w:lineRule="exact"/>
              <w:ind w:firstLineChars="700" w:firstLine="16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种类：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ind w:firstLineChars="200" w:firstLine="480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类型）：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lastRenderedPageBreak/>
              <w:t>1.6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服务企业数量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，其中工业企业数：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，其中制造企业数：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，生产性服务企业数：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，其中工业企业数：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，生产性服务企业数：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bookmarkStart w:id="1" w:name="_Hlk44153100"/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1"/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提供解决方案能力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（领域数量是指安全生产、节能减排、质量管控、供应链管理、研发设计、生产制造、运营管理、仓储物流、运维服务九大重点领域）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5G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AR/VR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技术：□是□否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补充说明和分类详细介绍（具体的解决方案模型）：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平台基础支撑能力</w:t>
            </w: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案例具体说明和详细介绍（重大事件主要指疫情防控、支撑复产复工以及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案例）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 w:rsidR="002968AB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战略保障机制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□平台是否被纳入企业战略规划中：□是□否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□平台是否为独立公司运营：□是□否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、工业大数据创新竞赛：□是□否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4.2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安全可靠水平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□具有设备和数据接入安全防护手段：□是□否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□具有数据安全防护：□是□否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□具有代码安全防护：□是□否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□具有应用安全防护：□是□否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□具有访问安全防护：□是□否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□平台核心软硬件技术获得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的软著数量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个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□平台是否融合使用国家标识解析系统：□是□否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lastRenderedPageBreak/>
              <w:t>4.3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投资回报潜力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□企业研发投入：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□主营业务收入：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□主营业务成本：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ind w:firstLine="636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元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___________%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VC/PE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投资：□是□否</w:t>
            </w:r>
          </w:p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）工业互联网平台应用案例和效果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）工业互联网平台区域落地情况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）工业互联网平台技术架构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2500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字）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>
        <w:rPr>
          <w:rFonts w:asciiTheme="majorEastAsia" w:eastAsiaTheme="majorEastAsia" w:hAnsiTheme="major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）工业互联网平台下一步发展计划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1000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字）</w:t>
            </w: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2968AB" w:rsidRDefault="002968AB">
            <w:pPr>
              <w:spacing w:line="440" w:lineRule="exact"/>
              <w:contextualSpacing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68AB" w:rsidRDefault="00787954">
      <w:pPr>
        <w:spacing w:line="440" w:lineRule="exac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）其他说明材料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2968AB">
        <w:trPr>
          <w:jc w:val="center"/>
        </w:trPr>
        <w:tc>
          <w:tcPr>
            <w:tcW w:w="8647" w:type="dxa"/>
          </w:tcPr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工业设备清单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工业模型及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微服务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平台解决方案清单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平台服务企业清单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  <w:t xml:space="preserve">6: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>财务报表等其他相关材料</w:t>
            </w: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…</w:t>
            </w:r>
          </w:p>
          <w:p w:rsidR="002968AB" w:rsidRDefault="002968AB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2968AB" w:rsidRDefault="002968AB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2968AB" w:rsidRDefault="00787954">
            <w:pPr>
              <w:spacing w:line="440" w:lineRule="exact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财务报告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 w:rsidR="002968AB" w:rsidRDefault="00787954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说明</w:t>
      </w:r>
      <w:r>
        <w:rPr>
          <w:rFonts w:ascii="宋体" w:hAnsi="宋体" w:cs="宋体" w:hint="eastAsia"/>
          <w:bCs/>
          <w:sz w:val="24"/>
          <w:szCs w:val="24"/>
        </w:rPr>
        <w:t>：</w:t>
      </w: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请用</w:t>
      </w:r>
      <w:r>
        <w:rPr>
          <w:rFonts w:ascii="宋体" w:hAnsi="宋体" w:cs="宋体" w:hint="eastAsia"/>
          <w:bCs/>
          <w:sz w:val="24"/>
          <w:szCs w:val="24"/>
        </w:rPr>
        <w:t>A4</w:t>
      </w:r>
      <w:r>
        <w:rPr>
          <w:rFonts w:ascii="宋体" w:hAnsi="宋体" w:cs="宋体" w:hint="eastAsia"/>
          <w:bCs/>
          <w:sz w:val="24"/>
          <w:szCs w:val="24"/>
        </w:rPr>
        <w:t>幅面编辑，双面打印并胶装。</w:t>
      </w:r>
    </w:p>
    <w:p w:rsidR="002968AB" w:rsidRDefault="00787954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正文字体为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号仿宋体，单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行距；一级标题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号黑体；二级标题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号楷体。</w:t>
      </w:r>
    </w:p>
    <w:p w:rsidR="002968AB" w:rsidRDefault="00787954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表格中带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※</w:t>
      </w:r>
      <w:r>
        <w:rPr>
          <w:rFonts w:ascii="宋体" w:hAnsi="宋体" w:cs="宋体" w:hint="eastAsia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 w:rsidR="002968AB" w:rsidRDefault="00787954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4.</w:t>
      </w:r>
      <w:r>
        <w:rPr>
          <w:rFonts w:ascii="宋体" w:hAnsi="宋体" w:cs="宋体" w:hint="eastAsia"/>
          <w:bCs/>
          <w:sz w:val="24"/>
          <w:szCs w:val="24"/>
        </w:rPr>
        <w:t>申报书中需根据实际情况添加目录（粒度应至少达到三级，并包括证明材料细分目录等内容）。</w:t>
      </w:r>
    </w:p>
    <w:p w:rsidR="002968AB" w:rsidRDefault="00787954">
      <w:pPr>
        <w:spacing w:line="360" w:lineRule="auto"/>
        <w:ind w:firstLineChars="300" w:firstLine="720"/>
      </w:pPr>
      <w:r>
        <w:rPr>
          <w:rFonts w:ascii="宋体" w:hAnsi="宋体" w:cs="宋体" w:hint="eastAsia"/>
          <w:bCs/>
          <w:sz w:val="24"/>
          <w:szCs w:val="24"/>
        </w:rPr>
        <w:t>5.</w:t>
      </w:r>
      <w:r>
        <w:rPr>
          <w:rFonts w:ascii="宋体" w:hAnsi="宋体" w:cs="宋体" w:hint="eastAsia"/>
          <w:bCs/>
          <w:sz w:val="24"/>
          <w:szCs w:val="24"/>
        </w:rPr>
        <w:t>申报主体相关资质如为联合体单位时应使用牵头单位资质。</w:t>
      </w:r>
    </w:p>
    <w:p w:rsidR="002968AB" w:rsidRDefault="002968AB"/>
    <w:sectPr w:rsidR="002968AB" w:rsidSect="00296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AB" w:rsidRDefault="002968AB" w:rsidP="002968AB">
      <w:r>
        <w:separator/>
      </w:r>
    </w:p>
  </w:endnote>
  <w:endnote w:type="continuationSeparator" w:id="1">
    <w:p w:rsidR="002968AB" w:rsidRDefault="002968AB" w:rsidP="0029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AB" w:rsidRDefault="002968A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AB" w:rsidRDefault="002968AB" w:rsidP="002968AB">
      <w:r>
        <w:separator/>
      </w:r>
    </w:p>
  </w:footnote>
  <w:footnote w:type="continuationSeparator" w:id="1">
    <w:p w:rsidR="002968AB" w:rsidRDefault="002968AB" w:rsidP="00296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B85CF1"/>
    <w:rsid w:val="002968AB"/>
    <w:rsid w:val="00787954"/>
    <w:rsid w:val="5CB85CF1"/>
    <w:rsid w:val="6DF3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8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9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8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79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</Words>
  <Characters>3176</Characters>
  <Application>Microsoft Office Word</Application>
  <DocSecurity>0</DocSecurity>
  <Lines>26</Lines>
  <Paragraphs>7</Paragraphs>
  <ScaleCrop>false</ScaleCrop>
  <Company>Lenovo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顾建萍</dc:creator>
  <cp:lastModifiedBy>王郁婷</cp:lastModifiedBy>
  <cp:revision>2</cp:revision>
  <dcterms:created xsi:type="dcterms:W3CDTF">2020-10-19T00:45:00Z</dcterms:created>
  <dcterms:modified xsi:type="dcterms:W3CDTF">2020-10-23T01:46:00Z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