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8380" w:type="dxa"/>
        <w:tblInd w:w="0" w:type="dxa"/>
        <w:tblBorders>
          <w:top w:val="none" w:color="auto" w:sz="0" w:space="0"/>
          <w:left w:val="none" w:color="auto" w:sz="0" w:space="0"/>
          <w:bottom w:val="single" w:color="FF0000" w:sz="18"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8380"/>
      </w:tblGrid>
      <w:tr>
        <w:tblPrEx>
          <w:tblBorders>
            <w:top w:val="none" w:color="auto" w:sz="0" w:space="0"/>
            <w:left w:val="none" w:color="auto" w:sz="0" w:space="0"/>
            <w:bottom w:val="single" w:color="FF0000" w:sz="18" w:space="0"/>
            <w:right w:val="none" w:color="auto" w:sz="0" w:space="0"/>
            <w:insideH w:val="none" w:color="auto" w:sz="0" w:space="0"/>
            <w:insideV w:val="none" w:color="auto" w:sz="0" w:space="0"/>
          </w:tblBorders>
          <w:tblCellMar>
            <w:top w:w="0" w:type="dxa"/>
            <w:left w:w="0" w:type="dxa"/>
            <w:bottom w:w="0" w:type="dxa"/>
            <w:right w:w="0" w:type="dxa"/>
          </w:tblCellMar>
        </w:tblPrEx>
        <w:trPr>
          <w:cantSplit/>
          <w:trHeight w:val="669" w:hRule="exact"/>
        </w:trPr>
        <w:tc>
          <w:tcPr>
            <w:tcW w:w="8380" w:type="dxa"/>
            <w:tcBorders>
              <w:top w:val="nil"/>
            </w:tcBorders>
          </w:tcPr>
          <w:p>
            <w:pPr>
              <w:adjustRightInd w:val="0"/>
              <w:snapToGrid w:val="0"/>
              <w:spacing w:line="600" w:lineRule="exact"/>
              <w:jc w:val="center"/>
            </w:pPr>
            <w:r>
              <w:rPr>
                <w:rFonts w:hint="eastAsia" w:ascii="宋体" w:hAnsi="宋体" w:cs="宋体"/>
                <w:sz w:val="52"/>
                <w:szCs w:val="52"/>
              </w:rPr>
              <w:t>XX公司文件</w:t>
            </w:r>
          </w:p>
        </w:tc>
      </w:tr>
    </w:tbl>
    <w:p>
      <w:pPr>
        <w:spacing w:line="600" w:lineRule="exact"/>
        <w:jc w:val="center"/>
        <w:rPr>
          <w:rFonts w:ascii="宋体" w:hAnsi="宋体" w:cs="宋体"/>
          <w:sz w:val="44"/>
          <w:szCs w:val="44"/>
        </w:rPr>
      </w:pPr>
    </w:p>
    <w:p>
      <w:pPr>
        <w:spacing w:line="600" w:lineRule="exact"/>
        <w:jc w:val="center"/>
        <w:rPr>
          <w:rFonts w:ascii="宋体" w:hAnsi="宋体" w:cs="宋体"/>
          <w:b/>
          <w:bCs/>
          <w:sz w:val="44"/>
          <w:szCs w:val="44"/>
        </w:rPr>
      </w:pPr>
      <w:r>
        <w:rPr>
          <w:rFonts w:hint="eastAsia" w:ascii="宋体" w:hAnsi="宋体" w:cs="宋体"/>
          <w:b/>
          <w:bCs/>
          <w:sz w:val="44"/>
          <w:szCs w:val="44"/>
        </w:rPr>
        <w:t>关于xx公司xx年度新能源汽车</w:t>
      </w:r>
    </w:p>
    <w:p>
      <w:pPr>
        <w:spacing w:line="600" w:lineRule="exact"/>
        <w:jc w:val="center"/>
        <w:rPr>
          <w:rFonts w:ascii="宋体" w:hAnsi="宋体" w:cs="宋体"/>
          <w:sz w:val="44"/>
          <w:szCs w:val="44"/>
        </w:rPr>
      </w:pPr>
      <w:r>
        <w:rPr>
          <w:rFonts w:hint="eastAsia" w:ascii="宋体" w:hAnsi="宋体" w:cs="宋体"/>
          <w:b/>
          <w:bCs/>
          <w:sz w:val="44"/>
          <w:szCs w:val="44"/>
        </w:rPr>
        <w:t>充电设施建设补贴资金申请报告</w:t>
      </w:r>
    </w:p>
    <w:p>
      <w:pPr>
        <w:spacing w:line="600" w:lineRule="exact"/>
        <w:jc w:val="center"/>
        <w:rPr>
          <w:rFonts w:ascii="宋体" w:hAnsi="宋体" w:cs="宋体"/>
          <w:sz w:val="44"/>
          <w:szCs w:val="44"/>
        </w:rPr>
      </w:pPr>
    </w:p>
    <w:p>
      <w:pPr>
        <w:spacing w:line="60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XX区（新区）发展改革（发展财政）部门：</w:t>
      </w:r>
    </w:p>
    <w:p>
      <w:pPr>
        <w:spacing w:line="600" w:lineRule="exact"/>
        <w:ind w:firstLine="640" w:firstLineChars="200"/>
        <w:rPr>
          <w:rFonts w:ascii="仿宋_GB2312" w:hAnsi="仿宋" w:eastAsia="仿宋_GB2312" w:cs="Arial"/>
          <w:kern w:val="0"/>
          <w:sz w:val="32"/>
          <w:szCs w:val="32"/>
        </w:rPr>
      </w:pPr>
      <w:r>
        <w:rPr>
          <w:rFonts w:hint="eastAsia" w:ascii="仿宋_GB2312" w:hAnsi="仿宋_GB2312" w:eastAsia="仿宋_GB2312" w:cs="仿宋_GB2312"/>
          <w:sz w:val="32"/>
          <w:szCs w:val="32"/>
        </w:rPr>
        <w:t>根据深圳市新能源汽车推广应用财政补贴政策规定和申报要求，我司向贵单位申报深圳市xx年度-xx年度新能源汽车充电设施（以下简称充电设施）建设补贴，充电设施申报总功率xxkW，申请补贴资金xx万元。现就有关情况报告如下：</w:t>
      </w:r>
    </w:p>
    <w:p>
      <w:pPr>
        <w:spacing w:line="600" w:lineRule="exact"/>
        <w:ind w:firstLine="640" w:firstLineChars="200"/>
        <w:rPr>
          <w:rFonts w:ascii="仿宋_GB2312" w:hAnsi="仿宋" w:eastAsia="仿宋_GB2312" w:cs="Arial"/>
          <w:kern w:val="0"/>
          <w:sz w:val="32"/>
          <w:szCs w:val="32"/>
        </w:rPr>
      </w:pPr>
      <w:r>
        <w:rPr>
          <w:rFonts w:hint="eastAsia" w:ascii="仿宋_GB2312" w:hAnsi="仿宋" w:eastAsia="仿宋_GB2312" w:cs="Arial"/>
          <w:kern w:val="0"/>
          <w:sz w:val="32"/>
          <w:szCs w:val="32"/>
        </w:rPr>
        <w:t>一、申报单位基本情况、申报单位（委托的运营单位）近三年内在“深圳信用网”信用查询情况；</w:t>
      </w:r>
    </w:p>
    <w:p>
      <w:pPr>
        <w:spacing w:line="600" w:lineRule="exact"/>
        <w:ind w:firstLine="640" w:firstLineChars="200"/>
        <w:rPr>
          <w:rFonts w:ascii="仿宋_GB2312" w:hAnsi="仿宋" w:eastAsia="仿宋_GB2312" w:cs="Arial"/>
          <w:kern w:val="0"/>
          <w:sz w:val="32"/>
          <w:szCs w:val="32"/>
        </w:rPr>
      </w:pPr>
      <w:r>
        <w:rPr>
          <w:rFonts w:hint="eastAsia" w:ascii="仿宋_GB2312" w:hAnsi="仿宋" w:eastAsia="仿宋_GB2312" w:cs="Arial"/>
          <w:kern w:val="0"/>
          <w:sz w:val="32"/>
          <w:szCs w:val="32"/>
        </w:rPr>
        <w:t>二、充电设施安全生产情况，企业安全监控平台建设情况以及充电设施接入市级充电充电安全监控平台情况；</w:t>
      </w:r>
    </w:p>
    <w:p>
      <w:pPr>
        <w:numPr>
          <w:ilvl w:val="0"/>
          <w:numId w:val="1"/>
        </w:numPr>
        <w:spacing w:line="600" w:lineRule="exact"/>
        <w:ind w:firstLine="640" w:firstLineChars="200"/>
        <w:rPr>
          <w:rFonts w:ascii="仿宋_GB2312" w:hAnsi="仿宋" w:eastAsia="仿宋_GB2312"/>
          <w:sz w:val="32"/>
          <w:szCs w:val="32"/>
        </w:rPr>
      </w:pPr>
      <w:r>
        <w:rPr>
          <w:rFonts w:hint="eastAsia" w:ascii="仿宋_GB2312" w:hAnsi="仿宋" w:eastAsia="仿宋_GB2312" w:cs="Arial"/>
          <w:kern w:val="0"/>
          <w:sz w:val="32"/>
          <w:szCs w:val="32"/>
        </w:rPr>
        <w:t>企业充电设施建设补贴申报情况，充电站名称、充电桩类型数量、建设功率、投资额、补贴金额等（详见附件1）；</w:t>
      </w:r>
    </w:p>
    <w:p>
      <w:pPr>
        <w:spacing w:line="600" w:lineRule="exact"/>
        <w:ind w:firstLine="640" w:firstLineChars="200"/>
        <w:rPr>
          <w:rFonts w:ascii="仿宋_GB2312" w:hAnsi="仿宋" w:eastAsia="仿宋_GB2312"/>
          <w:sz w:val="32"/>
          <w:szCs w:val="32"/>
        </w:rPr>
      </w:pPr>
      <w:r>
        <w:rPr>
          <w:rFonts w:hint="eastAsia" w:ascii="仿宋_GB2312" w:hAnsi="仿宋" w:eastAsia="仿宋_GB2312"/>
          <w:sz w:val="32"/>
          <w:szCs w:val="32"/>
        </w:rPr>
        <w:t>四、本批次申报建设补贴的充电站（桩）竣工验收、投资审计、标准符合性检测、计量检定、客户受电工程竣工检验、消防、防雷、节能审查等符合充电设施建设运营管理规定和补贴政策要求（详见附件2至附件9）；</w:t>
      </w:r>
    </w:p>
    <w:p>
      <w:pPr>
        <w:spacing w:line="60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五、我司对本次申请材料的真实性、准确性和完整性负责（附件10）。</w:t>
      </w:r>
    </w:p>
    <w:p>
      <w:pPr>
        <w:ind w:firstLine="640" w:firstLineChars="200"/>
        <w:rPr>
          <w:rFonts w:hint="eastAsia" w:ascii="仿宋_GB2312" w:hAnsi="仿宋_GB2312" w:eastAsia="仿宋_GB2312" w:cs="仿宋_GB2312"/>
          <w:kern w:val="0"/>
          <w:sz w:val="32"/>
          <w:szCs w:val="32"/>
        </w:rPr>
      </w:pPr>
      <w:bookmarkStart w:id="0" w:name="_GoBack"/>
      <w:bookmarkEnd w:id="0"/>
      <w:r>
        <w:rPr>
          <w:rFonts w:hint="eastAsia" w:ascii="仿宋_GB2312" w:hAnsi="仿宋_GB2312" w:eastAsia="仿宋_GB2312" w:cs="仿宋_GB2312"/>
          <w:kern w:val="0"/>
          <w:sz w:val="32"/>
          <w:szCs w:val="32"/>
        </w:rPr>
        <w:t>专此报告。</w:t>
      </w:r>
    </w:p>
    <w:p>
      <w:pPr>
        <w:rPr>
          <w:rFonts w:hint="eastAsia" w:ascii="仿宋_GB2312" w:hAnsi="仿宋_GB2312" w:eastAsia="仿宋_GB2312" w:cs="仿宋_GB2312"/>
          <w:kern w:val="0"/>
          <w:sz w:val="32"/>
          <w:szCs w:val="32"/>
        </w:rPr>
      </w:pPr>
    </w:p>
    <w:p>
      <w:pPr>
        <w:rPr>
          <w:rFonts w:hint="eastAsia" w:ascii="仿宋_GB2312" w:hAnsi="仿宋_GB2312" w:eastAsia="仿宋_GB2312" w:cs="仿宋_GB2312"/>
          <w:kern w:val="0"/>
          <w:sz w:val="32"/>
          <w:szCs w:val="32"/>
        </w:rPr>
      </w:pPr>
    </w:p>
    <w:p>
      <w:pPr>
        <w:rPr>
          <w:rFonts w:hint="eastAsia" w:ascii="仿宋_GB2312" w:hAnsi="仿宋_GB2312" w:eastAsia="仿宋_GB2312" w:cs="仿宋_GB2312"/>
          <w:kern w:val="0"/>
          <w:sz w:val="32"/>
          <w:szCs w:val="32"/>
        </w:rPr>
      </w:pPr>
    </w:p>
    <w:p>
      <w:pPr>
        <w:spacing w:line="600" w:lineRule="exact"/>
        <w:ind w:firstLine="640" w:firstLineChars="200"/>
        <w:jc w:val="right"/>
        <w:rPr>
          <w:rFonts w:ascii="仿宋_GB2312" w:hAnsi="仿宋" w:eastAsia="仿宋_GB2312" w:cs="Arial"/>
          <w:kern w:val="0"/>
          <w:sz w:val="32"/>
          <w:szCs w:val="32"/>
        </w:rPr>
      </w:pPr>
      <w:r>
        <w:rPr>
          <w:rFonts w:hint="eastAsia" w:ascii="仿宋_GB2312" w:hAnsi="仿宋" w:eastAsia="仿宋_GB2312" w:cs="Arial"/>
          <w:kern w:val="0"/>
          <w:sz w:val="32"/>
          <w:szCs w:val="32"/>
        </w:rPr>
        <w:t>XX（单位名称）</w:t>
      </w:r>
    </w:p>
    <w:p>
      <w:pPr>
        <w:spacing w:line="600" w:lineRule="exact"/>
        <w:ind w:firstLine="640" w:firstLineChars="200"/>
        <w:jc w:val="right"/>
        <w:rPr>
          <w:rFonts w:ascii="仿宋_GB2312" w:hAnsi="仿宋" w:eastAsia="仿宋_GB2312" w:cs="Arial"/>
          <w:kern w:val="0"/>
          <w:sz w:val="32"/>
          <w:szCs w:val="32"/>
        </w:rPr>
      </w:pPr>
      <w:r>
        <w:rPr>
          <w:rFonts w:hint="eastAsia" w:ascii="仿宋_GB2312" w:hAnsi="仿宋" w:eastAsia="仿宋_GB2312" w:cs="Arial"/>
          <w:kern w:val="0"/>
          <w:sz w:val="32"/>
          <w:szCs w:val="32"/>
        </w:rPr>
        <w:t>（盖章）</w:t>
      </w:r>
    </w:p>
    <w:p>
      <w:pPr>
        <w:spacing w:line="600" w:lineRule="exact"/>
        <w:ind w:firstLine="640" w:firstLineChars="200"/>
        <w:jc w:val="right"/>
        <w:rPr>
          <w:rFonts w:ascii="仿宋_GB2312" w:hAnsi="仿宋" w:eastAsia="仿宋_GB2312" w:cs="Arial"/>
          <w:kern w:val="0"/>
          <w:sz w:val="32"/>
          <w:szCs w:val="32"/>
        </w:rPr>
      </w:pPr>
      <w:r>
        <w:rPr>
          <w:rFonts w:hint="eastAsia" w:ascii="仿宋_GB2312" w:hAnsi="仿宋" w:eastAsia="仿宋_GB2312" w:cs="Arial"/>
          <w:kern w:val="0"/>
          <w:sz w:val="32"/>
          <w:szCs w:val="32"/>
        </w:rPr>
        <w:t>XXXX年X月X日</w:t>
      </w:r>
    </w:p>
    <w:p>
      <w:pPr>
        <w:spacing w:line="600" w:lineRule="exact"/>
        <w:ind w:firstLine="640" w:firstLineChars="200"/>
        <w:rPr>
          <w:rFonts w:ascii="仿宋" w:hAnsi="仿宋" w:eastAsia="仿宋" w:cs="仿宋"/>
          <w:sz w:val="32"/>
          <w:szCs w:val="32"/>
        </w:rPr>
      </w:pPr>
    </w:p>
    <w:p>
      <w:pPr>
        <w:spacing w:line="600" w:lineRule="exact"/>
        <w:ind w:firstLine="640" w:firstLineChars="200"/>
        <w:rPr>
          <w:rFonts w:ascii="仿宋_GB2312" w:hAnsi="仿宋_GB2312" w:eastAsia="仿宋_GB2312" w:cs="仿宋_GB2312"/>
          <w:sz w:val="32"/>
          <w:szCs w:val="32"/>
        </w:rPr>
        <w:sectPr>
          <w:pgSz w:w="11906" w:h="16838"/>
          <w:pgMar w:top="1440" w:right="1800" w:bottom="1440" w:left="1800" w:header="851" w:footer="992" w:gutter="0"/>
          <w:cols w:space="720" w:num="1"/>
          <w:docGrid w:type="lines" w:linePitch="312" w:charSpace="0"/>
        </w:sectPr>
      </w:pPr>
      <w:r>
        <w:rPr>
          <w:rFonts w:hint="eastAsia" w:ascii="仿宋_GB2312" w:hAnsi="仿宋_GB2312" w:eastAsia="仿宋_GB2312" w:cs="仿宋_GB2312"/>
          <w:sz w:val="32"/>
          <w:szCs w:val="32"/>
        </w:rPr>
        <w:t>（联系人：XX；手机：XXXXXXX）</w:t>
      </w:r>
    </w:p>
    <w:p>
      <w:pPr>
        <w:rPr>
          <w:rFonts w:hint="eastAsia" w:ascii="仿宋_GB2312" w:hAnsi="仿宋_GB2312" w:eastAsia="仿宋_GB2312" w:cs="仿宋_GB2312"/>
          <w:kern w:val="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F2A01E"/>
    <w:multiLevelType w:val="singleLevel"/>
    <w:tmpl w:val="7DF2A01E"/>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C61BB4"/>
    <w:rsid w:val="34BB75C1"/>
    <w:rsid w:val="4FC61B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2020-09-10T01:54:00Z</dcterms:created>
  <dc:creator>甘泉</dc:creator>
  <cp:lastModifiedBy>yoyosuny</cp:lastModifiedBy>
  <dcterms:modified xsi:type="dcterms:W3CDTF">2020-09-10T02:58:51Z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