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配套资助国家级省级重大科技项目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配套资助国家级省级重大科技</w:t>
      </w:r>
    </w:p>
    <w:p>
      <w:pPr>
        <w:spacing w:line="480" w:lineRule="auto"/>
        <w:ind w:left="4236" w:leftChars="1807" w:hanging="441" w:hangingChars="138"/>
        <w:rPr>
          <w:sz w:val="28"/>
          <w:szCs w:val="28"/>
        </w:rPr>
      </w:pPr>
      <w:r>
        <w:rPr>
          <w:rFonts w:hint="eastAsia" w:ascii="仿宋_GB2312"/>
          <w:sz w:val="32"/>
          <w:szCs w:val="32"/>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1861"/>
        <w:gridCol w:w="1966"/>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配套资助国家级省级重大</w:t>
            </w:r>
          </w:p>
          <w:p>
            <w:pPr>
              <w:jc w:val="center"/>
              <w:rPr>
                <w:rFonts w:ascii="宋体"/>
                <w:szCs w:val="21"/>
              </w:rPr>
            </w:pPr>
            <w:r>
              <w:rPr>
                <w:rFonts w:hint="eastAsia" w:ascii="宋体" w:hAnsi="宋体"/>
                <w:szCs w:val="21"/>
              </w:rPr>
              <w:t>科技项目</w:t>
            </w:r>
          </w:p>
        </w:tc>
        <w:tc>
          <w:tcPr>
            <w:tcW w:w="1861"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96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□国家级项目配套资助</w:t>
            </w:r>
            <w:r>
              <w:rPr>
                <w:rFonts w:ascii="宋体" w:hAnsi="宋体"/>
                <w:szCs w:val="21"/>
              </w:rPr>
              <w:t xml:space="preserve">          </w:t>
            </w:r>
          </w:p>
          <w:p>
            <w:pPr>
              <w:jc w:val="left"/>
              <w:rPr>
                <w:rFonts w:ascii="宋体"/>
                <w:szCs w:val="21"/>
              </w:rPr>
            </w:pPr>
            <w:r>
              <w:rPr>
                <w:rFonts w:hint="eastAsia" w:ascii="宋体" w:hAnsi="宋体"/>
                <w:szCs w:val="21"/>
              </w:rPr>
              <w:t>□省级项目配套资助</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立项部门</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p>
        </w:tc>
        <w:tc>
          <w:tcPr>
            <w:tcW w:w="18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立项时间</w:t>
            </w:r>
          </w:p>
        </w:tc>
        <w:tc>
          <w:tcPr>
            <w:tcW w:w="19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建设周期</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验收</w:t>
            </w:r>
            <w:r>
              <w:rPr>
                <w:rFonts w:hint="eastAsia" w:ascii="宋体" w:hAnsi="宋体"/>
                <w:szCs w:val="21"/>
                <w:lang w:eastAsia="zh-CN"/>
              </w:rPr>
              <w:t>部门</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1861"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验收</w:t>
            </w:r>
            <w:r>
              <w:rPr>
                <w:rFonts w:hint="eastAsia" w:ascii="宋体" w:hAnsi="宋体"/>
                <w:szCs w:val="21"/>
                <w:lang w:eastAsia="zh-CN"/>
              </w:rPr>
              <w:t>时间</w:t>
            </w:r>
          </w:p>
        </w:tc>
        <w:tc>
          <w:tcPr>
            <w:tcW w:w="196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获得市级资助金额</w:t>
            </w:r>
          </w:p>
          <w:p>
            <w:pPr>
              <w:jc w:val="center"/>
              <w:rPr>
                <w:rFonts w:ascii="宋体"/>
                <w:szCs w:val="21"/>
              </w:rPr>
            </w:pPr>
            <w:r>
              <w:rPr>
                <w:rFonts w:hint="eastAsia" w:ascii="宋体" w:hAnsi="宋体"/>
                <w:szCs w:val="21"/>
              </w:rPr>
              <w:t>（万元）</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674"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254"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国家和省项目下达文件、任务书或合同书，拨款经费进账凭证（银行回单）或相关证明复印件（验原件）、验收通过文件复印件（验原件）。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获得深圳市科技主管部门资助证明材料（含资助文件、资金进账凭证）复印件（验原件）。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3579"/>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337D"/>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1D8E"/>
    <w:rsid w:val="00342B0E"/>
    <w:rsid w:val="00342C32"/>
    <w:rsid w:val="0035425F"/>
    <w:rsid w:val="00360E73"/>
    <w:rsid w:val="00361E16"/>
    <w:rsid w:val="0037336D"/>
    <w:rsid w:val="00376891"/>
    <w:rsid w:val="003768CE"/>
    <w:rsid w:val="003865B1"/>
    <w:rsid w:val="003949E6"/>
    <w:rsid w:val="0039706D"/>
    <w:rsid w:val="003A15A6"/>
    <w:rsid w:val="003B3A04"/>
    <w:rsid w:val="003C15E5"/>
    <w:rsid w:val="003D53D4"/>
    <w:rsid w:val="003D55D6"/>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5805"/>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383"/>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0AD1"/>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D6EC5"/>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5A19"/>
    <w:rsid w:val="00FA7399"/>
    <w:rsid w:val="00FC52E7"/>
    <w:rsid w:val="00FD45C1"/>
    <w:rsid w:val="00FD6995"/>
    <w:rsid w:val="00FE1059"/>
    <w:rsid w:val="00FE6D70"/>
    <w:rsid w:val="00FF5FA9"/>
    <w:rsid w:val="00FF6826"/>
    <w:rsid w:val="09AD0C38"/>
    <w:rsid w:val="0B256E4E"/>
    <w:rsid w:val="18401190"/>
    <w:rsid w:val="1C536CF9"/>
    <w:rsid w:val="1EB31F90"/>
    <w:rsid w:val="2A69267C"/>
    <w:rsid w:val="2F9E59AA"/>
    <w:rsid w:val="349D5FAE"/>
    <w:rsid w:val="3C0637FC"/>
    <w:rsid w:val="3C354AF6"/>
    <w:rsid w:val="413D5769"/>
    <w:rsid w:val="594504C3"/>
    <w:rsid w:val="5C497CE8"/>
    <w:rsid w:val="5DDA46D1"/>
    <w:rsid w:val="76DE4AEF"/>
    <w:rsid w:val="78D60722"/>
    <w:rsid w:val="794C20D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398</Words>
  <Characters>2275</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2020-08-13T02:37:20Z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