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生命健康产业公共技术服务平台）</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生命健康产业公共技术服务平台</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rPr>
          <w:rFonts w:ascii="宋体"/>
          <w:sz w:val="24"/>
          <w:szCs w:val="22"/>
        </w:rPr>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tbl>
      <w:tblPr>
        <w:tblStyle w:val="8"/>
        <w:tblW w:w="8804" w:type="dxa"/>
        <w:jc w:val="center"/>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jc w:val="center"/>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2"/>
        <w:gridCol w:w="2693"/>
        <w:gridCol w:w="6"/>
        <w:gridCol w:w="2402"/>
        <w:gridCol w:w="1421"/>
      </w:tblGrid>
      <w:tr>
        <w:tblPrEx>
          <w:tblLayout w:type="fixed"/>
          <w:tblCellMar>
            <w:top w:w="0" w:type="dxa"/>
            <w:left w:w="0" w:type="dxa"/>
            <w:bottom w:w="0" w:type="dxa"/>
            <w:right w:w="0" w:type="dxa"/>
          </w:tblCellMar>
        </w:tblPrEx>
        <w:trPr>
          <w:cantSplit/>
          <w:trHeight w:val="290"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生命健康产业公共技术服务平台</w:t>
            </w:r>
          </w:p>
        </w:tc>
        <w:tc>
          <w:tcPr>
            <w:tcW w:w="2408"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2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2"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55" w:hRule="atLeast"/>
        </w:trPr>
        <w:tc>
          <w:tcPr>
            <w:tcW w:w="2282"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资助类别</w:t>
            </w:r>
          </w:p>
        </w:tc>
        <w:tc>
          <w:tcPr>
            <w:tcW w:w="2699"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numPr>
                <w:ilvl w:val="0"/>
                <w:numId w:val="0"/>
              </w:numPr>
              <w:ind w:leftChars="0"/>
              <w:jc w:val="left"/>
              <w:rPr>
                <w:rFonts w:hint="eastAsia" w:eastAsia="宋体"/>
                <w:szCs w:val="32"/>
                <w:lang w:eastAsia="zh-CN"/>
              </w:rPr>
            </w:pPr>
            <w:r>
              <w:rPr>
                <w:rFonts w:hint="eastAsia" w:ascii="宋体" w:hAnsi="宋体"/>
                <w:szCs w:val="21"/>
              </w:rPr>
              <w:t>□</w:t>
            </w:r>
            <w:r>
              <w:rPr>
                <w:rFonts w:hint="eastAsia" w:ascii="宋体" w:hAnsi="宋体"/>
                <w:szCs w:val="21"/>
                <w:lang w:eastAsia="zh-CN"/>
              </w:rPr>
              <w:t>实验室</w:t>
            </w:r>
            <w:r>
              <w:rPr>
                <w:rFonts w:hint="eastAsia"/>
                <w:szCs w:val="32"/>
              </w:rPr>
              <w:t>装修投资</w:t>
            </w:r>
            <w:r>
              <w:rPr>
                <w:rFonts w:hint="eastAsia"/>
                <w:szCs w:val="32"/>
                <w:lang w:eastAsia="zh-CN"/>
              </w:rPr>
              <w:t>资助</w:t>
            </w:r>
          </w:p>
        </w:tc>
        <w:tc>
          <w:tcPr>
            <w:tcW w:w="2402" w:type="dxa"/>
            <w:tcBorders>
              <w:top w:val="single" w:color="auto" w:sz="4" w:space="0"/>
              <w:left w:val="nil"/>
              <w:bottom w:val="single" w:color="auto" w:sz="4" w:space="0"/>
              <w:right w:val="single" w:color="auto" w:sz="4" w:space="0"/>
            </w:tcBorders>
            <w:vAlign w:val="center"/>
          </w:tcPr>
          <w:p>
            <w:pPr>
              <w:widowControl/>
              <w:jc w:val="center"/>
              <w:rPr>
                <w:rFonts w:hint="eastAsia" w:ascii="宋体"/>
                <w:szCs w:val="21"/>
              </w:rPr>
            </w:pPr>
            <w:r>
              <w:rPr>
                <w:rFonts w:hint="eastAsia" w:ascii="宋体"/>
                <w:szCs w:val="21"/>
                <w:lang w:eastAsia="zh-CN"/>
              </w:rPr>
              <w:t>实验室</w:t>
            </w:r>
            <w:r>
              <w:rPr>
                <w:rFonts w:hint="eastAsia" w:ascii="宋体"/>
                <w:szCs w:val="21"/>
              </w:rPr>
              <w:t>装修投资金额</w:t>
            </w:r>
          </w:p>
          <w:p>
            <w:pPr>
              <w:widowControl/>
              <w:jc w:val="center"/>
              <w:rPr>
                <w:rFonts w:ascii="宋体"/>
                <w:szCs w:val="21"/>
              </w:rPr>
            </w:pPr>
            <w:r>
              <w:rPr>
                <w:rFonts w:hint="eastAsia" w:ascii="宋体"/>
                <w:szCs w:val="21"/>
              </w:rPr>
              <w:t>（万元）</w:t>
            </w:r>
          </w:p>
        </w:tc>
        <w:tc>
          <w:tcPr>
            <w:tcW w:w="1421" w:type="dxa"/>
            <w:tcBorders>
              <w:top w:val="single" w:color="auto" w:sz="4" w:space="0"/>
              <w:left w:val="nil"/>
              <w:bottom w:val="single" w:color="auto" w:sz="4" w:space="0"/>
              <w:right w:val="single" w:color="auto" w:sz="4" w:space="0"/>
            </w:tcBorders>
            <w:vAlign w:val="center"/>
          </w:tcPr>
          <w:p>
            <w:pPr>
              <w:widowControl/>
              <w:jc w:val="left"/>
              <w:rPr>
                <w:rFonts w:ascii="宋体"/>
                <w:szCs w:val="21"/>
              </w:rPr>
            </w:pPr>
            <w:r>
              <w:rPr>
                <w:rFonts w:ascii="宋体"/>
                <w:szCs w:val="21"/>
              </w:rPr>
              <w:t xml:space="preserve">   </w:t>
            </w:r>
          </w:p>
          <w:p>
            <w:pPr>
              <w:jc w:val="left"/>
              <w:rPr>
                <w:rFonts w:ascii="宋体"/>
                <w:szCs w:val="21"/>
              </w:rPr>
            </w:pPr>
          </w:p>
        </w:tc>
      </w:tr>
      <w:tr>
        <w:tblPrEx>
          <w:tblLayout w:type="fixed"/>
          <w:tblCellMar>
            <w:top w:w="0" w:type="dxa"/>
            <w:left w:w="0" w:type="dxa"/>
            <w:bottom w:w="0" w:type="dxa"/>
            <w:right w:w="0" w:type="dxa"/>
          </w:tblCellMar>
        </w:tblPrEx>
        <w:trPr>
          <w:cantSplit/>
          <w:trHeight w:val="405" w:hRule="atLeast"/>
        </w:trPr>
        <w:tc>
          <w:tcPr>
            <w:tcW w:w="2282"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9"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eastAsia="宋体"/>
                <w:szCs w:val="21"/>
                <w:lang w:eastAsia="zh-CN"/>
              </w:rPr>
            </w:pPr>
            <w:r>
              <w:rPr>
                <w:rFonts w:hint="eastAsia" w:ascii="宋体" w:hAnsi="宋体"/>
                <w:szCs w:val="21"/>
              </w:rPr>
              <w:t>□</w:t>
            </w:r>
            <w:r>
              <w:rPr>
                <w:rFonts w:hint="eastAsia"/>
                <w:szCs w:val="32"/>
              </w:rPr>
              <w:t>仪器设备投资</w:t>
            </w:r>
            <w:r>
              <w:rPr>
                <w:rFonts w:hint="eastAsia"/>
                <w:szCs w:val="32"/>
                <w:lang w:eastAsia="zh-CN"/>
              </w:rPr>
              <w:t>资助</w:t>
            </w:r>
          </w:p>
        </w:tc>
        <w:tc>
          <w:tcPr>
            <w:tcW w:w="2402"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lang w:eastAsia="zh-CN"/>
              </w:rPr>
              <w:t>仪器</w:t>
            </w:r>
            <w:r>
              <w:rPr>
                <w:rFonts w:hint="eastAsia" w:ascii="宋体"/>
                <w:szCs w:val="21"/>
              </w:rPr>
              <w:t>设备</w:t>
            </w:r>
            <w:r>
              <w:rPr>
                <w:rFonts w:hint="eastAsia" w:ascii="宋体"/>
                <w:szCs w:val="21"/>
                <w:lang w:eastAsia="zh-CN"/>
              </w:rPr>
              <w:t>投资</w:t>
            </w:r>
            <w:r>
              <w:rPr>
                <w:rFonts w:hint="eastAsia" w:ascii="宋体"/>
                <w:szCs w:val="21"/>
              </w:rPr>
              <w:t>金额（万元）</w:t>
            </w:r>
          </w:p>
        </w:tc>
        <w:tc>
          <w:tcPr>
            <w:tcW w:w="1421" w:type="dxa"/>
            <w:tcBorders>
              <w:top w:val="single" w:color="auto" w:sz="4" w:space="0"/>
              <w:left w:val="nil"/>
              <w:bottom w:val="single" w:color="auto" w:sz="4" w:space="0"/>
              <w:right w:val="single" w:color="auto" w:sz="4" w:space="0"/>
            </w:tcBorders>
            <w:vAlign w:val="center"/>
          </w:tcPr>
          <w:p>
            <w:pPr>
              <w:ind w:firstLine="420" w:firstLineChars="200"/>
              <w:jc w:val="left"/>
              <w:rPr>
                <w:rFonts w:ascii="宋体"/>
                <w:szCs w:val="21"/>
              </w:rPr>
            </w:pPr>
          </w:p>
        </w:tc>
      </w:tr>
      <w:tr>
        <w:tblPrEx>
          <w:tblLayout w:type="fixed"/>
          <w:tblCellMar>
            <w:top w:w="0" w:type="dxa"/>
            <w:left w:w="0" w:type="dxa"/>
            <w:bottom w:w="0" w:type="dxa"/>
            <w:right w:w="0" w:type="dxa"/>
          </w:tblCellMar>
        </w:tblPrEx>
        <w:trPr>
          <w:cantSplit/>
          <w:trHeight w:val="255" w:hRule="atLeast"/>
        </w:trPr>
        <w:tc>
          <w:tcPr>
            <w:tcW w:w="2282"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9"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w:t>
            </w:r>
            <w:r>
              <w:rPr>
                <w:rFonts w:hint="eastAsia" w:ascii="宋体" w:hAnsi="宋体"/>
                <w:szCs w:val="21"/>
                <w:lang w:eastAsia="zh-CN"/>
              </w:rPr>
              <w:t>上年度</w:t>
            </w:r>
            <w:r>
              <w:rPr>
                <w:rFonts w:hint="eastAsia"/>
                <w:szCs w:val="32"/>
              </w:rPr>
              <w:t>技术服务收入奖励</w:t>
            </w:r>
          </w:p>
        </w:tc>
        <w:tc>
          <w:tcPr>
            <w:tcW w:w="2402"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上年度</w:t>
            </w:r>
            <w:r>
              <w:rPr>
                <w:rFonts w:hint="eastAsia" w:ascii="宋体" w:hAnsi="宋体"/>
                <w:szCs w:val="21"/>
              </w:rPr>
              <w:t>技术服务收入</w:t>
            </w:r>
          </w:p>
          <w:p>
            <w:pPr>
              <w:jc w:val="center"/>
              <w:rPr>
                <w:rFonts w:ascii="宋体"/>
                <w:szCs w:val="21"/>
              </w:rPr>
            </w:pPr>
            <w:r>
              <w:rPr>
                <w:rFonts w:hint="eastAsia" w:ascii="宋体" w:hAnsi="宋体"/>
                <w:szCs w:val="21"/>
              </w:rPr>
              <w:t>（万元）</w:t>
            </w:r>
          </w:p>
        </w:tc>
        <w:tc>
          <w:tcPr>
            <w:tcW w:w="1421" w:type="dxa"/>
            <w:tcBorders>
              <w:top w:val="single" w:color="auto" w:sz="4" w:space="0"/>
              <w:left w:val="nil"/>
              <w:bottom w:val="single" w:color="auto" w:sz="4" w:space="0"/>
              <w:right w:val="single" w:color="auto" w:sz="4" w:space="0"/>
            </w:tcBorders>
            <w:vAlign w:val="center"/>
          </w:tcPr>
          <w:p>
            <w:pPr>
              <w:jc w:val="left"/>
              <w:rPr>
                <w:rFonts w:ascii="宋体"/>
                <w:szCs w:val="21"/>
              </w:rPr>
            </w:pPr>
            <w:r>
              <w:rPr>
                <w:rFonts w:ascii="宋体" w:hAnsi="宋体"/>
                <w:szCs w:val="21"/>
              </w:rPr>
              <w:t xml:space="preserve"> </w:t>
            </w:r>
          </w:p>
        </w:tc>
      </w:tr>
      <w:tr>
        <w:tblPrEx>
          <w:tblLayout w:type="fixed"/>
          <w:tblCellMar>
            <w:top w:w="0" w:type="dxa"/>
            <w:left w:w="0" w:type="dxa"/>
            <w:bottom w:w="0" w:type="dxa"/>
            <w:right w:w="0" w:type="dxa"/>
          </w:tblCellMar>
        </w:tblPrEx>
        <w:trPr>
          <w:cantSplit/>
          <w:trHeight w:val="255" w:hRule="atLeast"/>
        </w:trPr>
        <w:tc>
          <w:tcPr>
            <w:tcW w:w="2282"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szCs w:val="21"/>
                <w:lang w:eastAsia="zh-CN"/>
              </w:rPr>
            </w:pPr>
            <w:r>
              <w:rPr>
                <w:rFonts w:hint="eastAsia" w:ascii="宋体"/>
                <w:szCs w:val="21"/>
                <w:lang w:eastAsia="zh-CN"/>
              </w:rPr>
              <w:t>上年度总营业收入</w:t>
            </w:r>
          </w:p>
          <w:p>
            <w:pPr>
              <w:jc w:val="center"/>
              <w:rPr>
                <w:rFonts w:hint="eastAsia" w:ascii="宋体" w:eastAsia="宋体"/>
                <w:szCs w:val="21"/>
                <w:lang w:eastAsia="zh-CN"/>
              </w:rPr>
            </w:pPr>
            <w:r>
              <w:rPr>
                <w:rFonts w:hint="eastAsia" w:ascii="宋体"/>
                <w:szCs w:val="21"/>
                <w:lang w:eastAsia="zh-CN"/>
              </w:rPr>
              <w:t>（万元）</w:t>
            </w:r>
          </w:p>
        </w:tc>
        <w:tc>
          <w:tcPr>
            <w:tcW w:w="2699"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p>
        </w:tc>
        <w:tc>
          <w:tcPr>
            <w:tcW w:w="2402"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szCs w:val="21"/>
              </w:rPr>
              <w:t>上年度来自技术服务的收入占</w:t>
            </w:r>
            <w:r>
              <w:rPr>
                <w:rFonts w:hint="eastAsia" w:ascii="宋体"/>
                <w:szCs w:val="21"/>
                <w:lang w:eastAsia="zh-CN"/>
              </w:rPr>
              <w:t>上年度</w:t>
            </w:r>
            <w:r>
              <w:rPr>
                <w:rFonts w:hint="eastAsia" w:ascii="宋体"/>
                <w:szCs w:val="21"/>
              </w:rPr>
              <w:t>总营业收入</w:t>
            </w:r>
            <w:r>
              <w:rPr>
                <w:rFonts w:hint="eastAsia" w:ascii="宋体"/>
                <w:szCs w:val="21"/>
                <w:lang w:eastAsia="zh-CN"/>
              </w:rPr>
              <w:t>的</w:t>
            </w:r>
          </w:p>
          <w:p>
            <w:pPr>
              <w:jc w:val="center"/>
              <w:rPr>
                <w:rFonts w:hint="eastAsia" w:ascii="宋体" w:eastAsia="宋体"/>
                <w:szCs w:val="21"/>
                <w:lang w:eastAsia="zh-CN"/>
              </w:rPr>
            </w:pPr>
            <w:r>
              <w:rPr>
                <w:rFonts w:hint="eastAsia" w:ascii="宋体"/>
                <w:szCs w:val="21"/>
                <w:lang w:eastAsia="zh-CN"/>
              </w:rPr>
              <w:t>比例（</w:t>
            </w:r>
            <w:r>
              <w:rPr>
                <w:rFonts w:hint="eastAsia" w:ascii="宋体"/>
                <w:szCs w:val="21"/>
                <w:lang w:val="en-US" w:eastAsia="zh-CN"/>
              </w:rPr>
              <w:t>%</w:t>
            </w:r>
            <w:r>
              <w:rPr>
                <w:rFonts w:hint="eastAsia" w:ascii="宋体"/>
                <w:szCs w:val="21"/>
                <w:lang w:eastAsia="zh-CN"/>
              </w:rPr>
              <w:t>）</w:t>
            </w:r>
          </w:p>
        </w:tc>
        <w:tc>
          <w:tcPr>
            <w:tcW w:w="1421" w:type="dxa"/>
            <w:tcBorders>
              <w:top w:val="single" w:color="auto" w:sz="4" w:space="0"/>
              <w:left w:val="nil"/>
              <w:bottom w:val="single" w:color="auto" w:sz="4" w:space="0"/>
              <w:right w:val="single" w:color="auto" w:sz="4" w:space="0"/>
            </w:tcBorders>
            <w:vAlign w:val="center"/>
          </w:tcPr>
          <w:p>
            <w:pPr>
              <w:jc w:val="left"/>
              <w:rPr>
                <w:rFonts w:ascii="宋体"/>
                <w:szCs w:val="21"/>
              </w:rPr>
            </w:pPr>
          </w:p>
        </w:tc>
      </w:tr>
      <w:tr>
        <w:tblPrEx>
          <w:tblLayout w:type="fixed"/>
          <w:tblCellMar>
            <w:top w:w="0" w:type="dxa"/>
            <w:left w:w="0" w:type="dxa"/>
            <w:bottom w:w="0" w:type="dxa"/>
            <w:right w:w="0" w:type="dxa"/>
          </w:tblCellMar>
        </w:tblPrEx>
        <w:trPr>
          <w:cantSplit/>
          <w:trHeight w:val="255" w:hRule="atLeast"/>
        </w:trPr>
        <w:tc>
          <w:tcPr>
            <w:tcW w:w="2282" w:type="dxa"/>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szCs w:val="21"/>
                <w:lang w:eastAsia="zh-CN"/>
              </w:rPr>
            </w:pPr>
            <w:r>
              <w:rPr>
                <w:rFonts w:hint="eastAsia" w:ascii="宋体"/>
                <w:szCs w:val="21"/>
                <w:lang w:eastAsia="zh-CN"/>
              </w:rPr>
              <w:t>上年度研发投入</w:t>
            </w:r>
          </w:p>
          <w:p>
            <w:pPr>
              <w:jc w:val="center"/>
              <w:rPr>
                <w:rFonts w:hint="eastAsia" w:ascii="宋体"/>
                <w:szCs w:val="21"/>
                <w:lang w:eastAsia="zh-CN"/>
              </w:rPr>
            </w:pPr>
            <w:r>
              <w:rPr>
                <w:rFonts w:hint="eastAsia" w:ascii="宋体"/>
                <w:szCs w:val="21"/>
                <w:lang w:eastAsia="zh-CN"/>
              </w:rPr>
              <w:t>（万元）</w:t>
            </w:r>
          </w:p>
        </w:tc>
        <w:tc>
          <w:tcPr>
            <w:tcW w:w="2699"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p>
        </w:tc>
        <w:tc>
          <w:tcPr>
            <w:tcW w:w="2402" w:type="dxa"/>
            <w:tcBorders>
              <w:top w:val="single" w:color="auto" w:sz="4" w:space="0"/>
              <w:left w:val="nil"/>
              <w:bottom w:val="single" w:color="auto" w:sz="4" w:space="0"/>
              <w:right w:val="single" w:color="auto" w:sz="4" w:space="0"/>
            </w:tcBorders>
            <w:vAlign w:val="center"/>
          </w:tcPr>
          <w:p>
            <w:pPr>
              <w:jc w:val="center"/>
              <w:rPr>
                <w:rFonts w:hint="eastAsia" w:ascii="宋体"/>
                <w:szCs w:val="21"/>
                <w:lang w:eastAsia="zh-CN"/>
              </w:rPr>
            </w:pPr>
            <w:r>
              <w:rPr>
                <w:rFonts w:hint="eastAsia" w:ascii="宋体"/>
                <w:szCs w:val="21"/>
              </w:rPr>
              <w:t>上年度</w:t>
            </w:r>
            <w:r>
              <w:rPr>
                <w:rFonts w:hint="eastAsia" w:ascii="宋体"/>
                <w:szCs w:val="21"/>
                <w:lang w:eastAsia="zh-CN"/>
              </w:rPr>
              <w:t>研发投入</w:t>
            </w:r>
            <w:r>
              <w:rPr>
                <w:rFonts w:hint="eastAsia" w:ascii="宋体"/>
                <w:szCs w:val="21"/>
              </w:rPr>
              <w:t>占</w:t>
            </w:r>
            <w:r>
              <w:rPr>
                <w:rFonts w:hint="eastAsia" w:ascii="宋体"/>
                <w:szCs w:val="21"/>
                <w:lang w:eastAsia="zh-CN"/>
              </w:rPr>
              <w:t>上年度销售</w:t>
            </w:r>
            <w:r>
              <w:rPr>
                <w:rFonts w:hint="eastAsia" w:ascii="宋体"/>
                <w:szCs w:val="21"/>
              </w:rPr>
              <w:t>收入</w:t>
            </w:r>
            <w:r>
              <w:rPr>
                <w:rFonts w:hint="eastAsia" w:ascii="宋体"/>
                <w:szCs w:val="21"/>
                <w:lang w:eastAsia="zh-CN"/>
              </w:rPr>
              <w:t>的比例（</w:t>
            </w:r>
            <w:r>
              <w:rPr>
                <w:rFonts w:hint="eastAsia" w:ascii="宋体"/>
                <w:szCs w:val="21"/>
                <w:lang w:val="en-US" w:eastAsia="zh-CN"/>
              </w:rPr>
              <w:t>%</w:t>
            </w:r>
            <w:r>
              <w:rPr>
                <w:rFonts w:hint="eastAsia" w:ascii="宋体"/>
                <w:szCs w:val="21"/>
                <w:lang w:eastAsia="zh-CN"/>
              </w:rPr>
              <w:t>）</w:t>
            </w:r>
          </w:p>
        </w:tc>
        <w:tc>
          <w:tcPr>
            <w:tcW w:w="1421" w:type="dxa"/>
            <w:tcBorders>
              <w:top w:val="single" w:color="auto" w:sz="4" w:space="0"/>
              <w:left w:val="nil"/>
              <w:bottom w:val="single" w:color="auto" w:sz="4" w:space="0"/>
              <w:right w:val="single" w:color="auto" w:sz="4" w:space="0"/>
            </w:tcBorders>
            <w:vAlign w:val="center"/>
          </w:tcPr>
          <w:p>
            <w:pPr>
              <w:jc w:val="left"/>
              <w:rPr>
                <w:rFonts w:ascii="宋体"/>
                <w:szCs w:val="21"/>
              </w:rPr>
            </w:pPr>
          </w:p>
        </w:tc>
      </w:tr>
      <w:tr>
        <w:tblPrEx>
          <w:tblLayout w:type="fixed"/>
          <w:tblCellMar>
            <w:top w:w="0" w:type="dxa"/>
            <w:left w:w="0" w:type="dxa"/>
            <w:bottom w:w="0" w:type="dxa"/>
            <w:right w:w="0" w:type="dxa"/>
          </w:tblCellMar>
        </w:tblPrEx>
        <w:trPr>
          <w:cantSplit/>
          <w:trHeight w:val="413" w:hRule="atLeast"/>
        </w:trPr>
        <w:tc>
          <w:tcPr>
            <w:tcW w:w="4981"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平台项目</w:t>
            </w:r>
            <w:r>
              <w:rPr>
                <w:rFonts w:hint="eastAsia" w:ascii="宋体" w:hAnsi="宋体"/>
                <w:szCs w:val="21"/>
                <w:lang w:eastAsia="zh-CN"/>
              </w:rPr>
              <w:t>是否</w:t>
            </w:r>
            <w:r>
              <w:rPr>
                <w:rFonts w:hint="eastAsia" w:ascii="宋体" w:hAnsi="宋体"/>
                <w:szCs w:val="21"/>
              </w:rPr>
              <w:t>已获得盐田区产业发展资金关于国家、省、市级公共技术服务平台项目配套资助</w:t>
            </w:r>
          </w:p>
        </w:tc>
        <w:tc>
          <w:tcPr>
            <w:tcW w:w="3823"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ind w:firstLine="210" w:firstLineChars="100"/>
              <w:jc w:val="both"/>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是</w:t>
            </w:r>
            <w:r>
              <w:rPr>
                <w:rFonts w:hint="eastAsia" w:ascii="宋体" w:hAnsi="宋体"/>
                <w:szCs w:val="21"/>
                <w:lang w:val="en-US" w:eastAsia="zh-CN"/>
              </w:rPr>
              <w:t xml:space="preserve">     </w:t>
            </w:r>
          </w:p>
          <w:p>
            <w:pPr>
              <w:ind w:firstLine="210" w:firstLineChars="100"/>
              <w:jc w:val="both"/>
              <w:rPr>
                <w:rFonts w:hint="eastAsia" w:ascii="宋体" w:hAnsi="宋体" w:eastAsia="宋体"/>
                <w:szCs w:val="21"/>
                <w:lang w:val="en-US" w:eastAsia="zh-CN"/>
              </w:rPr>
            </w:pPr>
            <w:r>
              <w:rPr>
                <w:rFonts w:hint="eastAsia" w:ascii="宋体" w:hAnsi="宋体"/>
                <w:szCs w:val="21"/>
              </w:rPr>
              <w:sym w:font="Wingdings 2" w:char="00A3"/>
            </w:r>
            <w:r>
              <w:rPr>
                <w:rFonts w:hint="eastAsia" w:ascii="宋体" w:hAnsi="宋体"/>
                <w:szCs w:val="21"/>
                <w:lang w:eastAsia="zh-CN"/>
              </w:rPr>
              <w:t>否</w:t>
            </w:r>
          </w:p>
        </w:tc>
      </w:tr>
      <w:tr>
        <w:tblPrEx>
          <w:tblLayout w:type="fixed"/>
          <w:tblCellMar>
            <w:top w:w="0" w:type="dxa"/>
            <w:left w:w="0" w:type="dxa"/>
            <w:bottom w:w="0" w:type="dxa"/>
            <w:right w:w="0" w:type="dxa"/>
          </w:tblCellMar>
        </w:tblPrEx>
        <w:trPr>
          <w:cantSplit/>
          <w:trHeight w:val="41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936"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hint="eastAsia" w:ascii="黑体" w:hAnsi="宋体" w:eastAsia="黑体"/>
          <w:bCs/>
          <w:sz w:val="28"/>
          <w:lang w:eastAsia="zh-CN"/>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平台项目可行性研究报告原件或项目概况介绍，包括行业技术发展状况、平台项目的发展方向和定位，建设内容、主要带头人和技术团队的情况、平台运行和管理机制、目前已有的技术服务条件、运营情况、取得的成绩，最近2年来为行业内企业、科研机构、政府部门提供公共技术服务的情况等。</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平台项目的上年度研发投入证明材料和清单。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公共服务平台团队成员的学历、职称、社保缴交记录等证明材料。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场地使用权属证明或租赁证明。</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实验室平面图。</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平台项目或实验室取得的资质证书及认定文件，开展的产学研合作项目证明材料等能够证明符合申报条件的其他材料。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14</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申请实验室装修投资资助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实验室装修费用支出的合同、购买凭证和发票等证明材料复印件（列出清单）。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15</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申请仪器设备投资资助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仪器、设备、软件的清单（包括名称、数量、原值总价、购置年份）、购买凭证和发票等证明材料。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16</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cs="宋体"/>
                <w:b/>
                <w:bCs/>
                <w:szCs w:val="32"/>
                <w:lang w:eastAsia="zh-CN"/>
              </w:rPr>
              <w:t>申请上年度技术服务收入资助</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w:t>
            </w:r>
            <w:r>
              <w:rPr>
                <w:rFonts w:hint="eastAsia" w:ascii="宋体" w:hAnsi="宋体" w:cs="宋体"/>
                <w:szCs w:val="32"/>
                <w:lang w:val="en-US" w:eastAsia="zh-CN"/>
              </w:rPr>
              <w:t>1</w:t>
            </w:r>
            <w:r>
              <w:rPr>
                <w:rFonts w:hint="eastAsia" w:ascii="宋体" w:hAnsi="宋体" w:cs="宋体"/>
                <w:szCs w:val="32"/>
                <w:lang w:eastAsia="zh-CN"/>
              </w:rPr>
              <w:t>）申报单位的股权结构，申报单位对外股权投资情况。</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w:t>
            </w:r>
            <w:r>
              <w:rPr>
                <w:rFonts w:hint="eastAsia" w:ascii="宋体" w:hAnsi="宋体" w:cs="宋体"/>
                <w:szCs w:val="32"/>
                <w:lang w:val="en-US" w:eastAsia="zh-CN"/>
              </w:rPr>
              <w:t>2</w:t>
            </w:r>
            <w:r>
              <w:rPr>
                <w:rFonts w:hint="eastAsia" w:ascii="宋体" w:hAnsi="宋体" w:cs="宋体"/>
                <w:szCs w:val="32"/>
                <w:lang w:eastAsia="zh-CN"/>
              </w:rPr>
              <w:t>）上年度技术服务收入有关的合同（剔除来自与本机构有关联投资或被投资关系的服务对象），服务对象名单（至少3家）及联系方式、服务收入进账证明材料（列出材料清单）。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C7137"/>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50CE"/>
    <w:rsid w:val="00417897"/>
    <w:rsid w:val="00417952"/>
    <w:rsid w:val="00422A4F"/>
    <w:rsid w:val="004242AD"/>
    <w:rsid w:val="00427C31"/>
    <w:rsid w:val="004418CC"/>
    <w:rsid w:val="00444202"/>
    <w:rsid w:val="0044613A"/>
    <w:rsid w:val="00450F84"/>
    <w:rsid w:val="004515B5"/>
    <w:rsid w:val="00451D1F"/>
    <w:rsid w:val="00453223"/>
    <w:rsid w:val="00454812"/>
    <w:rsid w:val="00462757"/>
    <w:rsid w:val="004741A2"/>
    <w:rsid w:val="004860F4"/>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5FDE"/>
    <w:rsid w:val="00556D84"/>
    <w:rsid w:val="00556F12"/>
    <w:rsid w:val="00564C21"/>
    <w:rsid w:val="005701FA"/>
    <w:rsid w:val="00571A89"/>
    <w:rsid w:val="00577F34"/>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2D09"/>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27E6"/>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1470"/>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0A56"/>
    <w:rsid w:val="00DC2700"/>
    <w:rsid w:val="00DD3CD2"/>
    <w:rsid w:val="00DD7019"/>
    <w:rsid w:val="00DE0CD0"/>
    <w:rsid w:val="00DE16E9"/>
    <w:rsid w:val="00DE2658"/>
    <w:rsid w:val="00DE2F68"/>
    <w:rsid w:val="00DE71E2"/>
    <w:rsid w:val="00DE751C"/>
    <w:rsid w:val="00DE7730"/>
    <w:rsid w:val="00DF100E"/>
    <w:rsid w:val="00DF28A1"/>
    <w:rsid w:val="00DF2F92"/>
    <w:rsid w:val="00DF7CFF"/>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71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4983ACD"/>
    <w:rsid w:val="0B302897"/>
    <w:rsid w:val="183B7C99"/>
    <w:rsid w:val="19122296"/>
    <w:rsid w:val="1BF36F6C"/>
    <w:rsid w:val="1CAC7576"/>
    <w:rsid w:val="20D27F57"/>
    <w:rsid w:val="244A3ACB"/>
    <w:rsid w:val="296D36F8"/>
    <w:rsid w:val="2FDB4E67"/>
    <w:rsid w:val="32FC3D8A"/>
    <w:rsid w:val="3B284DCF"/>
    <w:rsid w:val="41DB23FD"/>
    <w:rsid w:val="476F027B"/>
    <w:rsid w:val="48422BE8"/>
    <w:rsid w:val="4A44516B"/>
    <w:rsid w:val="4CDC5ACD"/>
    <w:rsid w:val="4D500AAC"/>
    <w:rsid w:val="50D9637A"/>
    <w:rsid w:val="594C00DF"/>
    <w:rsid w:val="5D923603"/>
    <w:rsid w:val="60B90216"/>
    <w:rsid w:val="636535A2"/>
    <w:rsid w:val="6384511D"/>
    <w:rsid w:val="6AF456B1"/>
    <w:rsid w:val="71285D0F"/>
    <w:rsid w:val="71732568"/>
    <w:rsid w:val="759657BE"/>
    <w:rsid w:val="7E7615BB"/>
    <w:rsid w:val="7F4314F2"/>
    <w:rsid w:val="7FDF4E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10</Pages>
  <Words>511</Words>
  <Characters>2917</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2020-08-13T02:43:44Z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