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</w:rPr>
        <w:t>3 ：</w:t>
      </w:r>
    </w:p>
    <w:p>
      <w:pPr>
        <w:wordWrap w:val="0"/>
        <w:topLinePunct/>
        <w:adjustRightInd w:val="0"/>
        <w:spacing w:line="360" w:lineRule="auto"/>
        <w:jc w:val="right"/>
        <w:rPr>
          <w:rFonts w:ascii="Times New Roman" w:hAnsi="Times New Roman" w:eastAsia="仿宋"/>
          <w:bCs/>
          <w:sz w:val="32"/>
          <w:szCs w:val="28"/>
        </w:rPr>
      </w:pPr>
      <w:r>
        <w:rPr>
          <w:rFonts w:ascii="Times New Roman" w:hAnsi="Times New Roman" w:eastAsia="楷体_GB2312"/>
          <w:bCs/>
          <w:sz w:val="30"/>
          <w:szCs w:val="28"/>
        </w:rPr>
        <w:t xml:space="preserve">                        系统填报号：</w:t>
      </w:r>
      <w:r>
        <w:rPr>
          <w:rFonts w:ascii="Times New Roman" w:hAnsi="Times New Roman" w:eastAsia="楷体_GB2312"/>
          <w:bCs/>
          <w:sz w:val="30"/>
          <w:szCs w:val="28"/>
          <w:u w:val="single"/>
        </w:rPr>
        <w:t xml:space="preserve">          </w:t>
      </w:r>
      <w:r>
        <w:rPr>
          <w:rFonts w:hint="eastAsia" w:ascii="Times New Roman" w:hAnsi="Times New Roman" w:eastAsia="楷体_GB2312"/>
          <w:bCs/>
          <w:sz w:val="30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sz w:val="30"/>
          <w:szCs w:val="28"/>
          <w:u w:val="single"/>
        </w:rPr>
        <w:t xml:space="preserve"> </w:t>
      </w:r>
    </w:p>
    <w:p>
      <w:pPr>
        <w:topLinePunct/>
        <w:adjustRightInd w:val="0"/>
        <w:spacing w:before="156" w:beforeLines="50" w:line="360" w:lineRule="auto"/>
        <w:jc w:val="center"/>
        <w:rPr>
          <w:rFonts w:ascii="长城小标宋体" w:hAnsi="长城小标宋体" w:eastAsia="长城小标宋体"/>
          <w:spacing w:val="6"/>
          <w:sz w:val="44"/>
          <w:szCs w:val="48"/>
        </w:rPr>
      </w:pPr>
    </w:p>
    <w:p>
      <w:pPr>
        <w:topLinePunct/>
        <w:adjustRightInd w:val="0"/>
        <w:spacing w:before="156" w:beforeLines="50" w:line="360" w:lineRule="auto"/>
        <w:jc w:val="center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长城小标宋体" w:hAnsi="长城小标宋体" w:eastAsia="长城小标宋体"/>
          <w:spacing w:val="6"/>
          <w:sz w:val="44"/>
          <w:szCs w:val="48"/>
        </w:rPr>
        <w:t>科技型中小企业信息表</w:t>
      </w: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仿宋"/>
          <w:sz w:val="32"/>
          <w:szCs w:val="30"/>
        </w:rPr>
      </w:pP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ascii="Times New Roman" w:hAnsi="Times New Roman" w:eastAsia="仿宋"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5pt;height:0pt;width:0.05pt;z-index:251658240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TQz/WAAAACQEAAA8AAAAAAAAAAQAg&#10;AAAAIgAAAGRycy9kb3ducmV2LnhtbFBLAQIUABQAAAAIAIdO4kDUHqil1wEAAJI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0"/>
          <w:szCs w:val="30"/>
        </w:rPr>
        <w:t>企业名称：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                     </w:t>
      </w: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ascii="Times New Roman" w:hAnsi="Times New Roman" w:eastAsia="仿宋"/>
          <w:sz w:val="30"/>
          <w:szCs w:val="30"/>
        </w:rPr>
        <w:t>统一社会信用代码：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             </w:t>
      </w: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企业注册地区：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"/>
          <w:sz w:val="30"/>
          <w:szCs w:val="30"/>
        </w:rPr>
        <w:t>省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u w:val="single"/>
        </w:rPr>
        <w:t xml:space="preserve">       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/>
          <w:sz w:val="30"/>
          <w:szCs w:val="30"/>
        </w:rPr>
        <w:t>市</w:t>
      </w:r>
      <w:r>
        <w:rPr>
          <w:rFonts w:hint="eastAsia" w:ascii="Times New Roman" w:hAnsi="Times New Roman" w:eastAsia="仿宋"/>
          <w:sz w:val="30"/>
          <w:szCs w:val="30"/>
        </w:rPr>
        <w:t>（</w:t>
      </w:r>
      <w:r>
        <w:rPr>
          <w:rFonts w:ascii="Times New Roman" w:hAnsi="Times New Roman" w:eastAsia="仿宋"/>
          <w:sz w:val="30"/>
          <w:szCs w:val="30"/>
        </w:rPr>
        <w:t>区</w:t>
      </w:r>
      <w:r>
        <w:rPr>
          <w:rFonts w:hint="eastAsia" w:ascii="Times New Roman" w:hAnsi="Times New Roman" w:eastAsia="仿宋"/>
          <w:sz w:val="30"/>
          <w:szCs w:val="30"/>
        </w:rPr>
        <w:t>）</w:t>
      </w: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企业注册类型：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"/>
          <w:sz w:val="30"/>
          <w:szCs w:val="30"/>
          <w:u w:val="single"/>
        </w:rPr>
        <w:t xml:space="preserve">               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</w:t>
      </w: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企业所属行业：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 w:eastAsia="仿宋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</w:t>
      </w:r>
    </w:p>
    <w:p>
      <w:pPr>
        <w:topLinePunct/>
        <w:adjustRightInd w:val="0"/>
        <w:spacing w:line="480" w:lineRule="auto"/>
        <w:ind w:left="315" w:leftChars="15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填写</w:t>
      </w:r>
      <w:r>
        <w:rPr>
          <w:rFonts w:ascii="Times New Roman" w:hAnsi="Times New Roman" w:eastAsia="仿宋"/>
          <w:sz w:val="30"/>
          <w:szCs w:val="30"/>
        </w:rPr>
        <w:t>日期：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仿宋"/>
          <w:sz w:val="30"/>
          <w:szCs w:val="30"/>
        </w:rPr>
        <w:t>年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仿宋"/>
          <w:sz w:val="30"/>
          <w:szCs w:val="30"/>
        </w:rPr>
        <w:t>日</w:t>
      </w:r>
    </w:p>
    <w:p>
      <w:pPr>
        <w:topLinePunct/>
        <w:adjustRightInd w:val="0"/>
        <w:spacing w:line="360" w:lineRule="auto"/>
        <w:ind w:firstLine="60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楷体_GB2312" w:hAnsi="楷体_GB2312" w:eastAsia="楷体_GB2312"/>
          <w:sz w:val="30"/>
          <w:szCs w:val="32"/>
        </w:rPr>
        <w:t>声明：本表中填写的有关内容和提交的资料均准确、真实、合法、有效、无涉密信息，本企业愿为此承担有关法律责任。</w:t>
      </w:r>
    </w:p>
    <w:p>
      <w:pPr>
        <w:topLinePunct/>
        <w:adjustRightInd w:val="0"/>
        <w:spacing w:line="360" w:lineRule="auto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法定代表人（签名）:           （企业公章）</w:t>
      </w: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科学技术部</w:t>
      </w: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长城小标宋体"/>
          <w:bCs/>
          <w:sz w:val="36"/>
          <w:szCs w:val="32"/>
        </w:rPr>
      </w:pPr>
      <w:r>
        <w:rPr>
          <w:rFonts w:hint="eastAsia" w:ascii="Times New Roman" w:hAnsi="Times New Roman" w:eastAsia="仿宋"/>
          <w:sz w:val="32"/>
          <w:szCs w:val="36"/>
        </w:rPr>
        <w:t>二○一</w:t>
      </w:r>
      <w:r>
        <w:rPr>
          <w:rFonts w:ascii="Times New Roman" w:hAnsi="Times New Roman" w:eastAsia="仿宋"/>
          <w:sz w:val="32"/>
          <w:szCs w:val="36"/>
        </w:rPr>
        <w:t xml:space="preserve">  年  月</w:t>
      </w:r>
      <w:r>
        <w:rPr>
          <w:rFonts w:hint="eastAsia" w:ascii="Times New Roman" w:hAnsi="Times New Roman" w:eastAsia="仿宋"/>
          <w:sz w:val="32"/>
          <w:szCs w:val="36"/>
        </w:rPr>
        <w:br w:type="page"/>
      </w: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长城小标宋体"/>
          <w:bCs/>
          <w:sz w:val="36"/>
          <w:szCs w:val="32"/>
        </w:rPr>
      </w:pPr>
      <w:r>
        <w:rPr>
          <w:rFonts w:ascii="Times New Roman" w:hAnsi="Times New Roman" w:eastAsia="长城小标宋体"/>
          <w:bCs/>
          <w:sz w:val="36"/>
          <w:szCs w:val="32"/>
        </w:rPr>
        <w:t>填  报  说  明</w:t>
      </w:r>
    </w:p>
    <w:p>
      <w:pPr>
        <w:topLinePunct/>
        <w:adjustRightInd w:val="0"/>
        <w:spacing w:line="360" w:lineRule="auto"/>
        <w:jc w:val="center"/>
        <w:rPr>
          <w:rFonts w:ascii="Times New Roman" w:hAnsi="Times New Roman" w:eastAsia="长城小标宋体"/>
          <w:bCs/>
          <w:sz w:val="36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1. </w:t>
      </w:r>
      <w:r>
        <w:rPr>
          <w:rFonts w:hint="eastAsia" w:ascii="Times New Roman" w:hAnsi="Times New Roman" w:eastAsia="仿宋"/>
          <w:spacing w:val="-5"/>
          <w:sz w:val="32"/>
          <w:szCs w:val="32"/>
        </w:rPr>
        <w:t>企业应如实填报所附各表。要求文字简洁，数据准确、详实。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 各栏目不得空缺，无内容填写“0”；数据有小数时，保留小数点后2位。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 资产总额应以企业上一年度会计报表期末数为准。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4. </w:t>
      </w:r>
      <w:r>
        <w:rPr>
          <w:rFonts w:ascii="Times New Roman" w:hAnsi="Times New Roman" w:eastAsia="仿宋"/>
          <w:sz w:val="32"/>
          <w:szCs w:val="32"/>
        </w:rPr>
        <w:t>科技人员和研发投入指标，采用上一</w:t>
      </w:r>
      <w:r>
        <w:rPr>
          <w:rFonts w:hint="eastAsia" w:ascii="Times New Roman" w:hAnsi="Times New Roman" w:eastAsia="仿宋"/>
          <w:sz w:val="32"/>
          <w:szCs w:val="32"/>
        </w:rPr>
        <w:t>会计年度</w:t>
      </w:r>
      <w:r>
        <w:rPr>
          <w:rFonts w:ascii="Times New Roman" w:hAnsi="Times New Roman" w:eastAsia="仿宋"/>
          <w:sz w:val="32"/>
          <w:szCs w:val="32"/>
        </w:rPr>
        <w:t>财务数据和统计数据进行评价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5. 企业科技人员是指企业直接从事研发和相关技术创新活动，以及专门从事上述活动管理和提供直接服务的人员，包括在职、兼职和临时聘用人员，兼职、临时聘用人员全年须在企业累计工作6个月以上。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6. 企业职工总数包括企业在职、兼职和临时聘用人员。在职人员通过企业是否签订了劳动合同或缴纳社会保险费来鉴别，兼职、临时聘用人员全年须在企业累计工作6个月以上。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7. 企业职工总数、科技人员数均按照全年季平均数计算。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季平均数=（季初数+季末数）÷2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全年季平均数=全年各季平均数之和÷4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8. </w:t>
      </w:r>
      <w:r>
        <w:rPr>
          <w:rFonts w:ascii="Times New Roman" w:hAnsi="Times New Roman" w:eastAsia="仿宋"/>
          <w:sz w:val="32"/>
          <w:szCs w:val="32"/>
        </w:rPr>
        <w:t>企业研发费用是指企业研发活动中发生的相关费用，具体按照财政部、国家税务总局、科技部《关于完善研究开发费用税前加计扣除政策的通知》（财税〔2015〕119号）有关规定进行归集。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9. </w:t>
      </w:r>
      <w:r>
        <w:rPr>
          <w:rFonts w:ascii="Times New Roman" w:hAnsi="Times New Roman" w:eastAsia="仿宋"/>
          <w:sz w:val="32"/>
          <w:szCs w:val="32"/>
        </w:rPr>
        <w:t>企业销售收入为主营业务与其他业务收入之和。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10. 当年注册的企业，以其实际经营期作为一个会计年度确定相关指标。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11. 知识产权采用分类评价，其中：发明专利、植物新品种、国家级农作物品种、国家新药、国家一级中药保护品种、集成电路布图设计专有权按Ⅰ类评价；实用新型专利、外观设计专利、软件著作权按Ⅱ类评价。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12. 近五年包括填报当年。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13. 企业主导制定国际标准、国家标准或行业标准是指企业在国家标准化委员会、工业和信息化部、国际标准化组织等主管部门的相关文件中排名起草单位前五名。 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14.省部级以上研发机构包括国家（省、部）重点实验室、国家（省、部）工程技术研究中心、国家（省、部）工程实验室、国家（省、部）工程研究中心、国家（省、部）企业技术中心、国家（省、部）国际联合研究中心等。</w:t>
      </w:r>
    </w:p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一、企业自评表（必填）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7"/>
        <w:gridCol w:w="492"/>
        <w:gridCol w:w="792"/>
        <w:gridCol w:w="3984"/>
        <w:gridCol w:w="14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企业名称</w:t>
            </w:r>
          </w:p>
        </w:tc>
        <w:tc>
          <w:tcPr>
            <w:tcW w:w="6204" w:type="dxa"/>
            <w:gridSpan w:val="3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一、基本准入条件判定（需同时符合指标1-4）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指标1：注册地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为在中国境内（不包括港、澳、台地区）注册的居民企业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符合</w:t>
            </w:r>
          </w:p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指标2：企业规模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企业职工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总数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不超过500人、年销售收入不超过2亿元、资产总额不超过2亿元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符合</w:t>
            </w:r>
          </w:p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指标3：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产品及服务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范围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企业提供的产品和服务不属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于国家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规定的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禁止、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限制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和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淘汰类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符合</w:t>
            </w:r>
          </w:p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指标4：企业信用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企业在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填报上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一年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及当年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内未发生重大安全、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重大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质量事故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和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严重环境违法、科研严重失信行为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，且企业未列入经营异常名录和严重违法失信企业名单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符合</w:t>
            </w:r>
          </w:p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二、相关重要条件判定（指标5-8）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指标5：高新技术企业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企业拥有有效期内高新技术企业资格证书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是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指标6：研发机构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企业拥有经认定的省部级以上研发机构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是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指标7：科技奖励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近五年内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获得过国家级科技奖励，并在获奖单位中排在前三名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是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指标8：制定标准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近五年内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主导制定过国际标准、国家标准、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或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行业标准</w:t>
            </w:r>
          </w:p>
        </w:tc>
        <w:tc>
          <w:tcPr>
            <w:tcW w:w="142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是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企业科技活动评分</w:t>
            </w:r>
          </w:p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（满分100分）（指标9-11）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07" w:type="dxa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指标9：科技人员</w:t>
            </w:r>
          </w:p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（满分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上一会计年度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企业科技人员占企业职工总数的比例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30%（含）以上（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0分）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25%（含）-30%（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16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20%（含）-25%（1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15%（含）-20%（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8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分） </w:t>
            </w:r>
          </w:p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10%（含）-15% 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4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10%以下（0分）</w:t>
            </w:r>
          </w:p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该项指标所对应的比例（%）：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仿宋"/>
                <w:sz w:val="24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restart"/>
            <w:vAlign w:val="center"/>
          </w:tcPr>
          <w:p>
            <w:pPr>
              <w:topLinePunct/>
              <w:adjustRightInd w:val="0"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指标10：研发投入（满分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5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0分）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企业从（1）、（2）两项指标中选择一个指标进行评分。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（1）上一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会计年度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企业研发费用总额占销售收入总额的比例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6%（含）以上（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5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0分）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5%（含）-6%（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40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4%（含）-5% 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30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3%（含）-4%（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分）     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2%（含）-3% 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10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2%以下（0分）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该项指标所对应的比例（%）：</w:t>
            </w:r>
            <w:r>
              <w:rPr>
                <w:rFonts w:ascii="Times New Roman" w:hAnsi="Times New Roman" w:eastAsia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vAlign w:val="center"/>
          </w:tcPr>
          <w:p>
            <w:pPr>
              <w:topLinePunct/>
              <w:adjustRightInd w:val="0"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（2）上一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会计年度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企业研发费用总额占成本费用支出总额的比例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30%（含）以上（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5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0分）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25%（含）-30%（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40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分） 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20%（含）-25%（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30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15%（含）-20%（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分） 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10%（含）-15% 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10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分）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10%以下（0分）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该项指标所对应的比例（%）：</w:t>
            </w:r>
            <w:r>
              <w:rPr>
                <w:rFonts w:ascii="Times New Roman" w:hAnsi="Times New Roman" w:eastAsia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/>
                <w:sz w:val="24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Align w:val="center"/>
          </w:tcPr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指标11：科技成果（满分30分）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企业拥有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的在有效期内的与主要产品（或服务）相关的知识产权类别和数量（知识产权应没有争议或纠纷）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1项及以上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Ⅰ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类知识产权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          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（30分）</w:t>
            </w:r>
          </w:p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□4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项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及以上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Ⅱ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类知识产权          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24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□3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Ⅱ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类知识产权                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18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2项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Ⅱ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类知识产权                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12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1项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Ⅱ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类知识产权                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6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分）</w:t>
            </w:r>
          </w:p>
          <w:p>
            <w:pPr>
              <w:topLinePunct/>
              <w:adjustRightInd w:val="0"/>
              <w:spacing w:line="276" w:lineRule="auto"/>
              <w:jc w:val="distribute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 xml:space="preserve">没有知识产权                     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（0分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）</w:t>
            </w:r>
          </w:p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该项指标所对应的类别和数量：</w:t>
            </w:r>
          </w:p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Ⅰ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类知识产权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Ⅱ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类知识产权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topLinePunct/>
              <w:adjustRightInd w:val="0"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32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以上科技活动企业自评得分：</w:t>
            </w:r>
            <w:r>
              <w:rPr>
                <w:rFonts w:hint="eastAsia" w:ascii="Times New Roman" w:hAnsi="Times New Roman" w:eastAsia="仿宋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topLinePunct/>
              <w:adjustRightInd w:val="0"/>
              <w:spacing w:line="276" w:lineRule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企业自评结果：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符合科技型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中小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企业条件</w:t>
            </w:r>
          </w:p>
          <w:p>
            <w:pPr>
              <w:topLinePunct/>
              <w:adjustRightInd w:val="0"/>
              <w:spacing w:line="276" w:lineRule="auto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不符合科技型</w:t>
            </w:r>
            <w:r>
              <w:rPr>
                <w:rFonts w:hint="eastAsia" w:ascii="Times New Roman" w:hAnsi="Times New Roman" w:eastAsia="仿宋"/>
                <w:sz w:val="24"/>
                <w:szCs w:val="32"/>
              </w:rPr>
              <w:t>中小</w:t>
            </w:r>
            <w:r>
              <w:rPr>
                <w:rFonts w:ascii="Times New Roman" w:hAnsi="Times New Roman" w:eastAsia="仿宋"/>
                <w:sz w:val="24"/>
                <w:szCs w:val="32"/>
              </w:rPr>
              <w:t>企业条件</w:t>
            </w:r>
          </w:p>
        </w:tc>
      </w:tr>
    </w:tbl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二、企业主要数据表（必填）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51"/>
        <w:gridCol w:w="2227"/>
        <w:gridCol w:w="936"/>
        <w:gridCol w:w="3198"/>
        <w:gridCol w:w="8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企业名称</w:t>
            </w:r>
          </w:p>
        </w:tc>
        <w:tc>
          <w:tcPr>
            <w:tcW w:w="7252" w:type="dxa"/>
            <w:gridSpan w:val="4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所属行业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行业代码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上一</w:t>
            </w: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会计年度</w:t>
            </w: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企业数据</w:t>
            </w:r>
          </w:p>
        </w:tc>
        <w:tc>
          <w:tcPr>
            <w:tcW w:w="2227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资产总额（万元）</w:t>
            </w:r>
          </w:p>
        </w:tc>
        <w:tc>
          <w:tcPr>
            <w:tcW w:w="936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其中：净资产</w:t>
            </w: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销售收入（万元）</w:t>
            </w:r>
          </w:p>
        </w:tc>
        <w:tc>
          <w:tcPr>
            <w:tcW w:w="936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其中：主营业务收入（万元）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利润总额（万元）</w:t>
            </w:r>
          </w:p>
        </w:tc>
        <w:tc>
          <w:tcPr>
            <w:tcW w:w="936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纳税总额（万元）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研发</w:t>
            </w: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费用总额（万元）</w:t>
            </w:r>
          </w:p>
        </w:tc>
        <w:tc>
          <w:tcPr>
            <w:tcW w:w="936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成本费用总额（万元）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职工</w:t>
            </w: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</w:rPr>
              <w:t>总</w:t>
            </w: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数（人）</w:t>
            </w:r>
          </w:p>
        </w:tc>
        <w:tc>
          <w:tcPr>
            <w:tcW w:w="936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>
            <w:pPr>
              <w:topLinePunct/>
              <w:adjustRightInd w:val="0"/>
              <w:spacing w:line="300" w:lineRule="auto"/>
              <w:jc w:val="left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0"/>
                <w:sz w:val="24"/>
                <w:szCs w:val="24"/>
              </w:rPr>
              <w:t>科技人员数（人）</w:t>
            </w:r>
          </w:p>
        </w:tc>
        <w:tc>
          <w:tcPr>
            <w:tcW w:w="891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pacing w:val="-10"/>
                <w:sz w:val="24"/>
                <w:szCs w:val="24"/>
              </w:rPr>
            </w:pPr>
          </w:p>
        </w:tc>
      </w:tr>
    </w:tbl>
    <w:p>
      <w:pPr>
        <w:topLinePunct/>
        <w:adjustRightIn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三、企业知识产权情况表（必填）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3"/>
        <w:gridCol w:w="527"/>
        <w:gridCol w:w="1306"/>
        <w:gridCol w:w="1001"/>
        <w:gridCol w:w="188"/>
        <w:gridCol w:w="936"/>
        <w:gridCol w:w="964"/>
        <w:gridCol w:w="1494"/>
        <w:gridCol w:w="14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企业拥有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的在有效期内的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知识产权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数量(件)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植物新品种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国家级农作物品种</w:t>
            </w: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国家新药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国家一级中药保护品种</w:t>
            </w: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集成电路布图</w:t>
            </w:r>
          </w:p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设计专有权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实用新型</w:t>
            </w: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外观设计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软件著作权</w:t>
            </w: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序号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知识产权名称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种类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授权日期</w:t>
            </w:r>
          </w:p>
        </w:tc>
        <w:tc>
          <w:tcPr>
            <w:tcW w:w="149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授权号</w:t>
            </w: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获得方式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833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900" w:type="dxa"/>
            <w:gridSpan w:val="2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9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  <w:tc>
          <w:tcPr>
            <w:tcW w:w="1444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Times New Roman" w:hAnsi="Times New Roman" w:eastAsia="仿宋"/>
                <w:sz w:val="24"/>
                <w:szCs w:val="28"/>
              </w:rPr>
            </w:pPr>
          </w:p>
        </w:tc>
      </w:tr>
    </w:tbl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Cs/>
          <w:sz w:val="24"/>
          <w:szCs w:val="24"/>
        </w:rPr>
        <w:t>注：请</w:t>
      </w:r>
      <w:r>
        <w:rPr>
          <w:rFonts w:hint="eastAsia" w:ascii="楷体" w:hAnsi="楷体" w:eastAsia="楷体"/>
          <w:bCs/>
          <w:sz w:val="24"/>
          <w:szCs w:val="24"/>
        </w:rPr>
        <w:t>分别上传</w:t>
      </w:r>
      <w:r>
        <w:rPr>
          <w:rFonts w:ascii="楷体" w:hAnsi="楷体" w:eastAsia="楷体"/>
          <w:bCs/>
          <w:sz w:val="24"/>
          <w:szCs w:val="24"/>
        </w:rPr>
        <w:t>证明文件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四、企业人力资源情况表（必填）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0"/>
        <w:gridCol w:w="1700"/>
        <w:gridCol w:w="1104"/>
        <w:gridCol w:w="596"/>
        <w:gridCol w:w="1288"/>
        <w:gridCol w:w="41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bCs/>
                <w:sz w:val="24"/>
                <w:szCs w:val="28"/>
              </w:rPr>
              <w:t>（一）总体情况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栏目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企业职工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科技人员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1.总   数（人）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其中：在职人员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 xml:space="preserve">      兼职人员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 xml:space="preserve">      临时人员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2.上一年新增人数(人)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504" w:type="dxa"/>
            <w:gridSpan w:val="3"/>
            <w:vAlign w:val="center"/>
          </w:tcPr>
          <w:p>
            <w:pPr>
              <w:topLinePunct/>
              <w:adjustRightInd w:val="0"/>
              <w:jc w:val="left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其中：吸纳高校应届毕业生人数</w:t>
            </w:r>
          </w:p>
        </w:tc>
        <w:tc>
          <w:tcPr>
            <w:tcW w:w="3999" w:type="dxa"/>
            <w:gridSpan w:val="4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bCs/>
                <w:sz w:val="24"/>
                <w:szCs w:val="28"/>
              </w:rPr>
              <w:t>（二）人员结构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学  历</w:t>
            </w:r>
          </w:p>
        </w:tc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博  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硕  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本  科</w:t>
            </w:r>
          </w:p>
        </w:tc>
        <w:tc>
          <w:tcPr>
            <w:tcW w:w="1703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大专及以下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人  数</w:t>
            </w:r>
          </w:p>
        </w:tc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职  称</w:t>
            </w:r>
          </w:p>
        </w:tc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高级职称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中级职称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初级职称</w:t>
            </w:r>
          </w:p>
        </w:tc>
        <w:tc>
          <w:tcPr>
            <w:tcW w:w="1703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高级技工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  <w:r>
              <w:rPr>
                <w:rFonts w:hint="eastAsia" w:ascii="Times New Roman" w:hAnsi="仿宋_GB2312" w:eastAsia="仿宋"/>
                <w:sz w:val="24"/>
                <w:szCs w:val="28"/>
              </w:rPr>
              <w:t>人  数</w:t>
            </w:r>
          </w:p>
        </w:tc>
        <w:tc>
          <w:tcPr>
            <w:tcW w:w="1700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Times New Roman" w:hAnsi="仿宋_GB2312" w:eastAsia="仿宋"/>
                <w:sz w:val="24"/>
                <w:szCs w:val="28"/>
              </w:rPr>
            </w:pPr>
          </w:p>
        </w:tc>
      </w:tr>
    </w:tbl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五、企业近五年内主导制定国际标准、国家标准或行业标准情况（没有可不填写）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1875"/>
        <w:gridCol w:w="2784"/>
        <w:gridCol w:w="1416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278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41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83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起草单位中排名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78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/>
                <w:sz w:val="24"/>
                <w:szCs w:val="32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78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36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/>
                <w:sz w:val="24"/>
                <w:szCs w:val="32"/>
              </w:rPr>
              <w:t>名</w:t>
            </w:r>
          </w:p>
        </w:tc>
      </w:tr>
    </w:tbl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Cs/>
          <w:sz w:val="24"/>
          <w:szCs w:val="24"/>
        </w:rPr>
        <w:t>注：请</w:t>
      </w:r>
      <w:r>
        <w:rPr>
          <w:rFonts w:hint="eastAsia" w:ascii="楷体" w:hAnsi="楷体" w:eastAsia="楷体"/>
          <w:bCs/>
          <w:sz w:val="24"/>
          <w:szCs w:val="24"/>
        </w:rPr>
        <w:t>分别上传</w:t>
      </w:r>
      <w:r>
        <w:rPr>
          <w:rFonts w:ascii="楷体" w:hAnsi="楷体" w:eastAsia="楷体"/>
          <w:bCs/>
          <w:sz w:val="24"/>
          <w:szCs w:val="24"/>
        </w:rPr>
        <w:t>证明文件</w:t>
      </w: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六、企业拥有省部级以上研发机构情况表（没有可不填写）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2637"/>
        <w:gridCol w:w="2637"/>
        <w:gridCol w:w="26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637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研发机构名称</w:t>
            </w:r>
          </w:p>
        </w:tc>
        <w:tc>
          <w:tcPr>
            <w:tcW w:w="2637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研发机构级别</w:t>
            </w:r>
          </w:p>
        </w:tc>
        <w:tc>
          <w:tcPr>
            <w:tcW w:w="2637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637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  <w:vAlign w:val="top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637" w:type="dxa"/>
            <w:vAlign w:val="top"/>
          </w:tcPr>
          <w:p>
            <w:pPr>
              <w:topLinePunct/>
              <w:adjustRightInd w:val="0"/>
              <w:spacing w:line="300" w:lineRule="auto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  <w:vAlign w:val="top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</w:tr>
    </w:tbl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注：请分别上传证明文件</w:t>
      </w:r>
    </w:p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七、企业近五年内获得国家级科技奖励情况表（没有可不填写）</w:t>
      </w:r>
    </w:p>
    <w:tbl>
      <w:tblPr>
        <w:tblStyle w:val="5"/>
        <w:tblW w:w="852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59"/>
        <w:gridCol w:w="3564"/>
        <w:gridCol w:w="1867"/>
        <w:gridCol w:w="2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356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奖励成果名称</w:t>
            </w:r>
          </w:p>
        </w:tc>
        <w:tc>
          <w:tcPr>
            <w:tcW w:w="1867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排  名</w:t>
            </w:r>
          </w:p>
        </w:tc>
        <w:tc>
          <w:tcPr>
            <w:tcW w:w="2138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356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/>
                <w:sz w:val="24"/>
                <w:szCs w:val="32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3564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24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"/>
                <w:sz w:val="24"/>
                <w:szCs w:val="32"/>
              </w:rPr>
              <w:t>第</w:t>
            </w:r>
            <w:r>
              <w:rPr>
                <w:rFonts w:hint="eastAsia" w:ascii="仿宋_GB2312" w:hAnsi="仿宋_GB2312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"/>
                <w:sz w:val="24"/>
                <w:szCs w:val="32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topLinePunct/>
              <w:adjustRightInd w:val="0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</w:p>
        </w:tc>
      </w:tr>
    </w:tbl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Cs/>
          <w:sz w:val="24"/>
          <w:szCs w:val="24"/>
        </w:rPr>
        <w:t>注：请</w:t>
      </w:r>
      <w:r>
        <w:rPr>
          <w:rFonts w:hint="eastAsia" w:ascii="楷体" w:hAnsi="楷体" w:eastAsia="楷体"/>
          <w:bCs/>
          <w:sz w:val="24"/>
          <w:szCs w:val="24"/>
        </w:rPr>
        <w:t>分别上传</w:t>
      </w:r>
      <w:r>
        <w:rPr>
          <w:rFonts w:ascii="楷体" w:hAnsi="楷体" w:eastAsia="楷体"/>
          <w:bCs/>
          <w:sz w:val="24"/>
          <w:szCs w:val="24"/>
        </w:rPr>
        <w:t>证明文件</w:t>
      </w:r>
    </w:p>
    <w:p>
      <w:pPr>
        <w:topLinePunct/>
        <w:adjustRightInd w:val="0"/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8503" w:type="dxa"/>
            <w:vAlign w:val="center"/>
          </w:tcPr>
          <w:p>
            <w:pPr>
              <w:topLinePunct/>
              <w:adjustRightInd w:val="0"/>
              <w:spacing w:line="300" w:lineRule="auto"/>
              <w:jc w:val="center"/>
              <w:rPr>
                <w:rFonts w:ascii="仿宋_GB2312" w:hAnsi="仿宋_GB2312" w:eastAsia="仿宋"/>
                <w:sz w:val="32"/>
                <w:szCs w:val="32"/>
              </w:rPr>
            </w:pPr>
          </w:p>
        </w:tc>
      </w:tr>
    </w:tbl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topLinePunct/>
        <w:adjustRightInd w:val="0"/>
        <w:spacing w:line="360" w:lineRule="auto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I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II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II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3F76"/>
    <w:rsid w:val="1D3A4DF2"/>
    <w:rsid w:val="30C238E2"/>
    <w:rsid w:val="6D535020"/>
    <w:rsid w:val="7E2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2018-07-10T09:45:00Z</dcterms:created>
  <dc:creator>龙少</dc:creator>
  <cp:lastModifiedBy>龙少</cp:lastModifiedBy>
  <dcterms:modified xsi:type="dcterms:W3CDTF">2018-07-10T09:46:44Z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