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</w:rPr>
      </w:pPr>
      <w:r>
        <w:rPr>
          <w:rFonts w:hint="eastAsia"/>
          <w:sz w:val="36"/>
        </w:rPr>
        <w:t>附件</w:t>
      </w:r>
      <w:bookmarkStart w:id="0" w:name="_GoBack"/>
      <w:bookmarkEnd w:id="0"/>
    </w:p>
    <w:p>
      <w:pPr>
        <w:wordWrap w:val="0"/>
        <w:jc w:val="right"/>
        <w:rPr>
          <w:bCs/>
          <w:szCs w:val="28"/>
        </w:rPr>
      </w:pPr>
      <w:r>
        <w:rPr>
          <w:rFonts w:eastAsia="楷体_GB2312"/>
          <w:bCs/>
          <w:sz w:val="30"/>
          <w:szCs w:val="28"/>
        </w:rPr>
        <w:t xml:space="preserve">                        系统填报号：</w:t>
      </w:r>
      <w:r>
        <w:rPr>
          <w:rFonts w:eastAsia="楷体_GB2312"/>
          <w:bCs/>
          <w:sz w:val="30"/>
          <w:szCs w:val="28"/>
          <w:u w:val="single"/>
        </w:rPr>
        <w:t xml:space="preserve">    22位</w:t>
      </w:r>
      <w:r>
        <w:rPr>
          <w:rFonts w:hint="eastAsia" w:eastAsia="楷体_GB2312"/>
          <w:bCs/>
          <w:sz w:val="30"/>
          <w:szCs w:val="28"/>
          <w:u w:val="single"/>
        </w:rPr>
        <w:t xml:space="preserve">  </w:t>
      </w:r>
      <w:r>
        <w:rPr>
          <w:rFonts w:eastAsia="楷体_GB2312"/>
          <w:bCs/>
          <w:sz w:val="30"/>
          <w:szCs w:val="28"/>
          <w:u w:val="single"/>
        </w:rPr>
        <w:t xml:space="preserve"> </w:t>
      </w:r>
    </w:p>
    <w:p>
      <w:pPr>
        <w:spacing w:before="156" w:beforeLines="50"/>
        <w:jc w:val="center"/>
        <w:rPr>
          <w:rFonts w:ascii="长城小标宋体" w:hAnsi="长城小标宋体" w:eastAsia="长城小标宋体"/>
          <w:spacing w:val="6"/>
          <w:sz w:val="44"/>
          <w:szCs w:val="48"/>
        </w:rPr>
      </w:pPr>
    </w:p>
    <w:p>
      <w:pPr>
        <w:spacing w:before="156" w:beforeLines="50"/>
        <w:jc w:val="center"/>
        <w:rPr>
          <w:szCs w:val="30"/>
        </w:rPr>
      </w:pPr>
      <w:r>
        <w:rPr>
          <w:rFonts w:hint="eastAsia" w:ascii="长城小标宋体" w:hAnsi="长城小标宋体" w:eastAsia="长城小标宋体"/>
          <w:spacing w:val="6"/>
          <w:sz w:val="44"/>
          <w:szCs w:val="48"/>
        </w:rPr>
        <w:t>科技型中小企业信息表</w:t>
      </w:r>
    </w:p>
    <w:p>
      <w:pPr>
        <w:jc w:val="center"/>
        <w:rPr>
          <w:szCs w:val="30"/>
        </w:rPr>
      </w:pPr>
    </w:p>
    <w:p>
      <w:pPr>
        <w:spacing w:line="480" w:lineRule="auto"/>
        <w:ind w:left="315" w:leftChars="150"/>
        <w:rPr>
          <w:sz w:val="30"/>
          <w:szCs w:val="30"/>
          <w:u w:val="single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160655</wp:posOffset>
                </wp:positionV>
                <wp:extent cx="63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75pt;margin-top:12.65pt;height:0pt;width:0.05pt;z-index:251668480;mso-width-relative:page;mso-height-relative:page;" filled="f" stroked="t" coordsize="21600,21600" o:allowincell="f" o:gfxdata="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4TQz/WAAAACQEAAA8AAAAAAAAAAQAgAAAAIgAAAGRycy9k&#10;b3ducmV2LnhtbFBLAQIUABQAAAAIAIdO4kAtoFlHywEAAGMDAAAOAAAAAAAAAAEAIAAAACU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  <w:szCs w:val="30"/>
        </w:rPr>
        <w:t>企业名称：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>XXXX技术有限公司</w:t>
      </w:r>
      <w:r>
        <w:rPr>
          <w:sz w:val="30"/>
          <w:szCs w:val="30"/>
          <w:u w:val="single"/>
        </w:rPr>
        <w:t xml:space="preserve">           </w:t>
      </w:r>
    </w:p>
    <w:p>
      <w:pPr>
        <w:spacing w:line="480" w:lineRule="auto"/>
        <w:ind w:left="315" w:leftChars="150"/>
        <w:rPr>
          <w:sz w:val="30"/>
          <w:szCs w:val="30"/>
          <w:u w:val="single"/>
        </w:rPr>
      </w:pPr>
      <w:r>
        <w:rPr>
          <w:sz w:val="30"/>
          <w:szCs w:val="30"/>
        </w:rPr>
        <w:t>统一社会信用代码：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>XXXXXXXXXXXX</w:t>
      </w:r>
      <w:r>
        <w:rPr>
          <w:sz w:val="30"/>
          <w:szCs w:val="30"/>
          <w:u w:val="single"/>
        </w:rPr>
        <w:t xml:space="preserve">       </w:t>
      </w:r>
    </w:p>
    <w:p>
      <w:pPr>
        <w:spacing w:line="480" w:lineRule="auto"/>
        <w:ind w:left="315" w:leftChars="150"/>
        <w:rPr>
          <w:sz w:val="30"/>
          <w:szCs w:val="30"/>
        </w:rPr>
      </w:pPr>
      <w:r>
        <w:rPr>
          <w:sz w:val="30"/>
          <w:szCs w:val="30"/>
        </w:rPr>
        <w:t>企业注册地区：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eastAsia="zh-CN"/>
        </w:rPr>
        <w:t>福建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>省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eastAsia="zh-CN"/>
        </w:rPr>
        <w:t>厦门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>市</w:t>
      </w: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区</w:t>
      </w:r>
      <w:r>
        <w:rPr>
          <w:rFonts w:hint="eastAsia"/>
          <w:sz w:val="30"/>
          <w:szCs w:val="30"/>
        </w:rPr>
        <w:t>）</w:t>
      </w:r>
    </w:p>
    <w:p>
      <w:pPr>
        <w:spacing w:line="480" w:lineRule="auto"/>
        <w:ind w:left="315" w:left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企业注册类型：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  有限责任公司   </w:t>
      </w:r>
      <w:r>
        <w:rPr>
          <w:sz w:val="30"/>
          <w:szCs w:val="30"/>
          <w:u w:val="single"/>
        </w:rPr>
        <w:t xml:space="preserve">        </w:t>
      </w:r>
    </w:p>
    <w:p>
      <w:pPr>
        <w:spacing w:line="480" w:lineRule="auto"/>
        <w:ind w:left="315" w:leftChars="15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企业所属行业：</w:t>
      </w:r>
      <w:r>
        <w:rPr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  <w:u w:val="single"/>
        </w:rPr>
        <w:t xml:space="preserve"> C 制造业  </w:t>
      </w:r>
      <w:r>
        <w:rPr>
          <w:sz w:val="30"/>
          <w:szCs w:val="30"/>
          <w:u w:val="single"/>
        </w:rPr>
        <w:t xml:space="preserve">      </w:t>
      </w:r>
    </w:p>
    <w:p>
      <w:pPr>
        <w:spacing w:line="480" w:lineRule="auto"/>
        <w:ind w:left="315" w:leftChars="150"/>
        <w:rPr>
          <w:szCs w:val="30"/>
        </w:rPr>
      </w:pPr>
      <w:r>
        <w:rPr>
          <w:rFonts w:hint="eastAsia"/>
          <w:sz w:val="30"/>
          <w:szCs w:val="30"/>
        </w:rPr>
        <w:t>填写</w:t>
      </w:r>
      <w:r>
        <w:rPr>
          <w:sz w:val="30"/>
          <w:szCs w:val="30"/>
        </w:rPr>
        <w:t>日期：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  <w:lang w:val="en-US" w:eastAsia="zh-CN"/>
        </w:rPr>
        <w:t>2018</w:t>
      </w:r>
      <w:r>
        <w:rPr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  <w:lang w:val="en-US" w:eastAsia="zh-CN"/>
        </w:rPr>
        <w:t>03</w:t>
      </w:r>
      <w:r>
        <w:rPr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>月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>05</w:t>
      </w:r>
      <w:r>
        <w:rPr>
          <w:sz w:val="30"/>
          <w:szCs w:val="30"/>
          <w:u w:val="single"/>
        </w:rPr>
        <w:t xml:space="preserve">   </w:t>
      </w:r>
      <w:r>
        <w:rPr>
          <w:sz w:val="30"/>
          <w:szCs w:val="30"/>
        </w:rPr>
        <w:t>日</w:t>
      </w:r>
    </w:p>
    <w:p>
      <w:pPr>
        <w:ind w:firstLine="600"/>
      </w:pPr>
      <w:r>
        <w:rPr>
          <w:rFonts w:hint="eastAsia" w:ascii="楷体_GB2312" w:hAnsi="楷体_GB2312" w:eastAsia="楷体_GB2312"/>
          <w:sz w:val="30"/>
        </w:rPr>
        <w:t>声明：本表中填写的有关内容和提交的资料均准确、真实、合法、有效、无涉密信息，本企业愿为此承担有关法律责任。</w:t>
      </w:r>
    </w:p>
    <w:p/>
    <w:p/>
    <w:p>
      <w:pPr>
        <w:jc w:val="center"/>
        <w:rPr>
          <w:sz w:val="32"/>
        </w:rPr>
      </w:pPr>
      <w:r>
        <w:rPr>
          <w:sz w:val="32"/>
        </w:rPr>
        <w:t xml:space="preserve">法定代表人（签名）: </w:t>
      </w:r>
      <w:r>
        <w:rPr>
          <w:rFonts w:hint="eastAsia"/>
          <w:sz w:val="32"/>
          <w:lang w:val="en-US" w:eastAsia="zh-CN"/>
        </w:rPr>
        <w:t>XXXX</w:t>
      </w:r>
      <w:r>
        <w:rPr>
          <w:sz w:val="32"/>
        </w:rPr>
        <w:t xml:space="preserve"> （企业公章）</w:t>
      </w: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  <w:r>
        <w:rPr>
          <w:sz w:val="32"/>
        </w:rPr>
        <w:t>科学技术部</w:t>
      </w:r>
    </w:p>
    <w:p>
      <w:pPr>
        <w:ind w:firstLine="3040" w:firstLineChars="950"/>
        <w:rPr>
          <w:sz w:val="32"/>
        </w:rPr>
      </w:pPr>
      <w:r>
        <w:rPr>
          <w:rFonts w:hint="eastAsia"/>
          <w:sz w:val="32"/>
          <w:szCs w:val="36"/>
        </w:rPr>
        <w:t>二○一</w:t>
      </w:r>
      <w:r>
        <w:rPr>
          <w:rFonts w:hint="eastAsia"/>
          <w:sz w:val="32"/>
          <w:szCs w:val="36"/>
          <w:lang w:eastAsia="zh-CN"/>
        </w:rPr>
        <w:t>八</w:t>
      </w:r>
      <w:r>
        <w:rPr>
          <w:sz w:val="32"/>
          <w:szCs w:val="36"/>
        </w:rPr>
        <w:t>年</w:t>
      </w:r>
      <w:r>
        <w:rPr>
          <w:rFonts w:hint="eastAsia"/>
          <w:sz w:val="32"/>
          <w:szCs w:val="36"/>
          <w:lang w:eastAsia="zh-CN"/>
        </w:rPr>
        <w:t>三</w:t>
      </w:r>
      <w:r>
        <w:rPr>
          <w:sz w:val="32"/>
          <w:szCs w:val="36"/>
        </w:rPr>
        <w:t>月</w:t>
      </w:r>
    </w:p>
    <w:p>
      <w:pPr>
        <w:ind w:firstLine="560"/>
        <w:rPr>
          <w:rFonts w:ascii="仿宋" w:hAnsi="仿宋" w:eastAsia="仿宋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eastAsia="长城小标宋体"/>
          <w:b/>
          <w:bCs/>
          <w:sz w:val="36"/>
        </w:rPr>
      </w:pPr>
      <w:r>
        <w:rPr>
          <w:rFonts w:eastAsia="长城小标宋体"/>
          <w:b/>
          <w:bCs/>
          <w:sz w:val="36"/>
        </w:rPr>
        <w:t>填  报  说  明</w:t>
      </w:r>
    </w:p>
    <w:p>
      <w:pPr>
        <w:jc w:val="center"/>
        <w:rPr>
          <w:rFonts w:eastAsia="长城小标宋体"/>
          <w:b/>
          <w:bCs/>
          <w:sz w:val="36"/>
        </w:rPr>
      </w:pPr>
    </w:p>
    <w:p>
      <w:pPr>
        <w:spacing w:line="360" w:lineRule="auto"/>
        <w:ind w:firstLine="6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企业应如实填报所附各表。要求文字简洁，数据准确、详实。</w:t>
      </w:r>
    </w:p>
    <w:p>
      <w:pPr>
        <w:spacing w:line="360" w:lineRule="auto"/>
        <w:ind w:firstLine="6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各栏目不得空缺，无内容填写“0”；数据有小数时，保留小数点后2位。</w:t>
      </w:r>
    </w:p>
    <w:p>
      <w:pPr>
        <w:spacing w:line="360" w:lineRule="auto"/>
        <w:ind w:firstLine="6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资产总额应以企业上一年度会计报表期末数为准。</w:t>
      </w:r>
    </w:p>
    <w:p>
      <w:pPr>
        <w:spacing w:line="360" w:lineRule="auto"/>
        <w:ind w:firstLine="6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4. </w:t>
      </w:r>
      <w:r>
        <w:rPr>
          <w:rFonts w:ascii="仿宋" w:hAnsi="仿宋" w:eastAsia="仿宋"/>
          <w:sz w:val="32"/>
          <w:szCs w:val="32"/>
        </w:rPr>
        <w:t>科技人员和研发投入指标，采用上一</w:t>
      </w:r>
      <w:r>
        <w:rPr>
          <w:rFonts w:hint="eastAsia" w:ascii="仿宋" w:hAnsi="仿宋" w:eastAsia="仿宋"/>
          <w:sz w:val="32"/>
          <w:szCs w:val="32"/>
        </w:rPr>
        <w:t>会计年度</w:t>
      </w:r>
      <w:r>
        <w:rPr>
          <w:rFonts w:ascii="仿宋" w:hAnsi="仿宋" w:eastAsia="仿宋"/>
          <w:sz w:val="32"/>
          <w:szCs w:val="32"/>
        </w:rPr>
        <w:t>财务数据和统计数据进行评价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360" w:lineRule="auto"/>
        <w:ind w:firstLine="6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 企业科技人员是指企业直接从事研发和相关技术创新活动，以及专门从事上述活动管理和提供直接服务的人员，包括在职、兼职和临时聘用人员，兼职、临时聘用人员全年须在企业累计工作6个月以上。</w:t>
      </w:r>
    </w:p>
    <w:p>
      <w:pPr>
        <w:spacing w:line="360" w:lineRule="auto"/>
        <w:ind w:firstLine="6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 企业职工总数包括企业在职、兼职和临时聘用人员。在职人员通过企业是否签订了劳动合同或缴纳社会保险费来鉴别，兼职、临时聘用人员全年须在企业累计工作6个月以上。</w:t>
      </w:r>
    </w:p>
    <w:p>
      <w:pPr>
        <w:spacing w:line="360" w:lineRule="auto"/>
        <w:ind w:firstLine="6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 企业职工总数、科技人员数均按照全年季平均数计算。</w:t>
      </w:r>
    </w:p>
    <w:p>
      <w:pPr>
        <w:spacing w:line="360" w:lineRule="auto"/>
        <w:ind w:firstLine="6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季平均数=（季初数+季末数）÷2</w:t>
      </w:r>
    </w:p>
    <w:p>
      <w:pPr>
        <w:spacing w:line="360" w:lineRule="auto"/>
        <w:ind w:firstLine="6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全年季平均数=全年各季平均数之和÷4</w:t>
      </w:r>
    </w:p>
    <w:p>
      <w:pPr>
        <w:spacing w:line="360" w:lineRule="auto"/>
        <w:ind w:firstLine="6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8. </w:t>
      </w:r>
      <w:r>
        <w:rPr>
          <w:rFonts w:ascii="仿宋" w:hAnsi="仿宋" w:eastAsia="仿宋"/>
          <w:sz w:val="32"/>
          <w:szCs w:val="32"/>
        </w:rPr>
        <w:t>企业研发费用是指企业研发活动中发生的相关费用，具体按照财政部、国家税务总局、科技部《关于完善研究开发费用税前加计扣除政策的通知》（财税〔2015〕119号）有关规定进行归集。</w:t>
      </w:r>
    </w:p>
    <w:p>
      <w:pPr>
        <w:spacing w:line="360" w:lineRule="auto"/>
        <w:ind w:firstLine="6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9. </w:t>
      </w:r>
      <w:r>
        <w:rPr>
          <w:rFonts w:ascii="仿宋" w:hAnsi="仿宋" w:eastAsia="仿宋"/>
          <w:sz w:val="32"/>
          <w:szCs w:val="32"/>
        </w:rPr>
        <w:t>企业销售收入为主营业务与其他业务收入之和。</w:t>
      </w:r>
    </w:p>
    <w:p>
      <w:pPr>
        <w:spacing w:line="360" w:lineRule="auto"/>
        <w:ind w:firstLine="6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 当年注册的企业，以其实际经营期作为一个会计年度确定相关指标。</w:t>
      </w:r>
    </w:p>
    <w:p>
      <w:pPr>
        <w:spacing w:line="360" w:lineRule="auto"/>
        <w:ind w:firstLine="6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 知识产权采用分类评价，其中：发明专利、植物新品种、国家级农作物品种、国家新药、国家一级中药保护品种、集成电路布图设计专有权按Ⅰ类评价；实用新型专利、外观设计专利、软件著作权按Ⅱ类评价。</w:t>
      </w:r>
    </w:p>
    <w:p>
      <w:pPr>
        <w:spacing w:line="360" w:lineRule="auto"/>
        <w:ind w:firstLine="6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 近五年包括填报当年。</w:t>
      </w:r>
    </w:p>
    <w:p>
      <w:pPr>
        <w:spacing w:line="360" w:lineRule="auto"/>
        <w:ind w:firstLine="6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13. 企业主导制定国际标准、国家标准或行业标准是指企业在国家标准化委员会、工业和信息化部、国际标准化组织等主管部门的相关文件中排名起草单位前五名。 </w:t>
      </w:r>
    </w:p>
    <w:p>
      <w:pPr>
        <w:spacing w:line="360" w:lineRule="auto"/>
        <w:ind w:firstLine="61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省部级以上研发机构包括国家（省、部）重点实验室、国家（省、部）工程技术研究中心、国家（省、部）工程实验室、国家（省、部）工程研究中心、国家（省、部）企业技术中心、国家（省、部）国际联合研究中心等。</w:t>
      </w:r>
    </w:p>
    <w:p>
      <w:pPr>
        <w:spacing w:before="156" w:beforeLines="50" w:line="360" w:lineRule="auto"/>
        <w:rPr>
          <w:rFonts w:ascii="黑体" w:hAnsi="黑体" w:eastAsia="黑体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/>
          <w:sz w:val="32"/>
        </w:rPr>
        <w:t>一、企业自评表（必填）</w:t>
      </w:r>
    </w:p>
    <w:tbl>
      <w:tblPr>
        <w:tblStyle w:val="5"/>
        <w:tblW w:w="8503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07"/>
        <w:gridCol w:w="492"/>
        <w:gridCol w:w="792"/>
        <w:gridCol w:w="3984"/>
        <w:gridCol w:w="14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620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XXXX技术有限公司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75" w:type="dxa"/>
            <w:gridSpan w:val="4"/>
            <w:vAlign w:val="center"/>
          </w:tcPr>
          <w:p>
            <w:pPr>
              <w:spacing w:line="300" w:lineRule="auto"/>
              <w:jc w:val="left"/>
              <w:rPr>
                <w:sz w:val="24"/>
              </w:rPr>
            </w:pPr>
            <w:r>
              <w:rPr>
                <w:sz w:val="24"/>
              </w:rPr>
              <w:t>一、基本准入条件判定（需同时符合指标1-4）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企业自评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指标1：注册地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>为在中国境内（不包括港、澳、台地区）注册的居民企业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sym w:font="Wingdings 2" w:char="0052"/>
            </w:r>
            <w:r>
              <w:rPr>
                <w:rFonts w:hint="eastAsia" w:ascii="仿宋_GB2312" w:hAnsi="仿宋_GB2312"/>
                <w:sz w:val="24"/>
              </w:rPr>
              <w:t xml:space="preserve"> 符合</w:t>
            </w:r>
          </w:p>
          <w:p>
            <w:pPr>
              <w:spacing w:line="300" w:lineRule="auto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不符合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指标2：企业规模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企业职工</w:t>
            </w:r>
            <w:r>
              <w:rPr>
                <w:rFonts w:hint="eastAsia"/>
                <w:sz w:val="24"/>
              </w:rPr>
              <w:t>总数</w:t>
            </w:r>
            <w:r>
              <w:rPr>
                <w:sz w:val="24"/>
              </w:rPr>
              <w:t>不超过500人、年销售收入不超过2亿元、资产总额不超过2亿元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sym w:font="Wingdings 2" w:char="0052"/>
            </w:r>
            <w:r>
              <w:rPr>
                <w:rFonts w:hint="eastAsia" w:ascii="仿宋_GB2312" w:hAnsi="仿宋_GB2312"/>
                <w:sz w:val="24"/>
              </w:rPr>
              <w:t xml:space="preserve"> 符合</w:t>
            </w:r>
          </w:p>
          <w:p>
            <w:pPr>
              <w:spacing w:line="300" w:lineRule="auto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不符合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指标3：</w:t>
            </w:r>
            <w:r>
              <w:rPr>
                <w:rFonts w:hint="eastAsia"/>
                <w:sz w:val="24"/>
              </w:rPr>
              <w:t>产品及服务</w:t>
            </w:r>
            <w:r>
              <w:rPr>
                <w:sz w:val="24"/>
              </w:rPr>
              <w:t>范围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企业提供的产品和服务不属</w:t>
            </w:r>
            <w:r>
              <w:rPr>
                <w:rFonts w:hint="eastAsia"/>
                <w:sz w:val="24"/>
              </w:rPr>
              <w:t>于国家</w:t>
            </w:r>
            <w:r>
              <w:rPr>
                <w:sz w:val="24"/>
              </w:rPr>
              <w:t>规定的</w:t>
            </w:r>
            <w:r>
              <w:rPr>
                <w:rFonts w:hint="eastAsia"/>
                <w:sz w:val="24"/>
              </w:rPr>
              <w:t>禁止、</w:t>
            </w:r>
            <w:r>
              <w:rPr>
                <w:sz w:val="24"/>
              </w:rPr>
              <w:t>限制</w:t>
            </w:r>
            <w:r>
              <w:rPr>
                <w:rFonts w:hint="eastAsia"/>
                <w:sz w:val="24"/>
              </w:rPr>
              <w:t>和</w:t>
            </w:r>
            <w:r>
              <w:rPr>
                <w:sz w:val="24"/>
              </w:rPr>
              <w:t>淘汰类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sym w:font="Wingdings 2" w:char="0052"/>
            </w:r>
            <w:r>
              <w:rPr>
                <w:rFonts w:hint="eastAsia" w:ascii="仿宋_GB2312" w:hAnsi="仿宋_GB2312"/>
                <w:sz w:val="24"/>
              </w:rPr>
              <w:t xml:space="preserve"> 符合</w:t>
            </w:r>
          </w:p>
          <w:p>
            <w:pPr>
              <w:spacing w:line="300" w:lineRule="auto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不符合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指标4：企业信用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企业在</w:t>
            </w:r>
            <w:r>
              <w:rPr>
                <w:rFonts w:hint="eastAsia"/>
                <w:sz w:val="24"/>
              </w:rPr>
              <w:t>填报上</w:t>
            </w:r>
            <w:r>
              <w:rPr>
                <w:sz w:val="24"/>
              </w:rPr>
              <w:t>一年</w:t>
            </w:r>
            <w:r>
              <w:rPr>
                <w:rFonts w:hint="eastAsia"/>
                <w:sz w:val="24"/>
              </w:rPr>
              <w:t>及当年</w:t>
            </w:r>
            <w:r>
              <w:rPr>
                <w:sz w:val="24"/>
              </w:rPr>
              <w:t>内未发生重大安全、</w:t>
            </w: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质量事故</w:t>
            </w:r>
            <w:r>
              <w:rPr>
                <w:rFonts w:hint="eastAsia"/>
                <w:sz w:val="24"/>
              </w:rPr>
              <w:t>和</w:t>
            </w:r>
            <w:r>
              <w:rPr>
                <w:sz w:val="24"/>
              </w:rPr>
              <w:t>严重环境违法、科研严重失信行为</w:t>
            </w:r>
            <w:r>
              <w:rPr>
                <w:rFonts w:hint="eastAsia"/>
                <w:sz w:val="24"/>
              </w:rPr>
              <w:t>，且企业未列入经营异常名录和严重违法失信企业名单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sym w:font="Wingdings 2" w:char="0052"/>
            </w:r>
            <w:r>
              <w:rPr>
                <w:rFonts w:hint="eastAsia" w:ascii="仿宋_GB2312" w:hAnsi="仿宋_GB2312"/>
                <w:sz w:val="24"/>
              </w:rPr>
              <w:t xml:space="preserve">  符合</w:t>
            </w:r>
          </w:p>
          <w:p>
            <w:pPr>
              <w:spacing w:line="300" w:lineRule="auto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不符合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075" w:type="dxa"/>
            <w:gridSpan w:val="4"/>
            <w:vAlign w:val="center"/>
          </w:tcPr>
          <w:p>
            <w:pPr>
              <w:spacing w:line="300" w:lineRule="auto"/>
              <w:jc w:val="left"/>
              <w:rPr>
                <w:sz w:val="24"/>
              </w:rPr>
            </w:pPr>
            <w:r>
              <w:rPr>
                <w:sz w:val="24"/>
              </w:rPr>
              <w:t>二、相关重要条件判定（指标5-8）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企业自评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指标5：高新技术企业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企业拥有有效期内高新技术企业资格证书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sym w:font="Wingdings 2" w:char="0052"/>
            </w:r>
            <w:r>
              <w:rPr>
                <w:rFonts w:hint="eastAsia" w:ascii="仿宋_GB2312" w:hAnsi="仿宋_GB2312"/>
                <w:sz w:val="24"/>
              </w:rPr>
              <w:t xml:space="preserve"> 是</w:t>
            </w:r>
          </w:p>
          <w:p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指标6：研发机构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企业拥有经认定的省部级以上研发机构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sym w:font="Wingdings 2" w:char="0052"/>
            </w:r>
            <w:r>
              <w:rPr>
                <w:rFonts w:hint="eastAsia" w:ascii="仿宋_GB2312" w:hAnsi="仿宋_GB2312"/>
                <w:sz w:val="24"/>
              </w:rPr>
              <w:t xml:space="preserve"> 是</w:t>
            </w:r>
          </w:p>
          <w:p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指标7：科技奖励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>近五年内</w:t>
            </w:r>
            <w:r>
              <w:rPr>
                <w:sz w:val="24"/>
              </w:rPr>
              <w:t>获得过国家级科技奖励，并在获奖单位中排在前三名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sym w:font="Wingdings 2" w:char="0052"/>
            </w:r>
            <w:r>
              <w:rPr>
                <w:rFonts w:hint="eastAsia" w:ascii="仿宋_GB2312" w:hAnsi="仿宋_GB2312"/>
                <w:sz w:val="24"/>
              </w:rPr>
              <w:t xml:space="preserve"> 是</w:t>
            </w:r>
          </w:p>
          <w:p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99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指标8：制定标准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>近五年内</w:t>
            </w:r>
            <w:r>
              <w:rPr>
                <w:sz w:val="24"/>
              </w:rPr>
              <w:t>主导制定过国际标准、国家标准、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>行业标准</w:t>
            </w:r>
          </w:p>
        </w:tc>
        <w:tc>
          <w:tcPr>
            <w:tcW w:w="1428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sym w:font="Wingdings 2" w:char="0052"/>
            </w:r>
            <w:r>
              <w:rPr>
                <w:rFonts w:hint="eastAsia" w:ascii="仿宋_GB2312" w:hAnsi="仿宋_GB2312"/>
                <w:sz w:val="24"/>
              </w:rPr>
              <w:t xml:space="preserve"> 是</w:t>
            </w:r>
          </w:p>
          <w:p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 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091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sz w:val="24"/>
              </w:rPr>
            </w:pPr>
            <w:r>
              <w:rPr>
                <w:sz w:val="24"/>
              </w:rPr>
              <w:t>企业科技活动评分</w:t>
            </w:r>
          </w:p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（满分100分）（指标9-11）</w:t>
            </w:r>
          </w:p>
        </w:tc>
        <w:tc>
          <w:tcPr>
            <w:tcW w:w="541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企业自评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指标9：科技人员</w:t>
            </w:r>
          </w:p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（满分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0分）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上一会计年度</w:t>
            </w:r>
            <w:r>
              <w:rPr>
                <w:sz w:val="24"/>
              </w:rPr>
              <w:t>企业科技人员占企业职工总数的比例</w:t>
            </w:r>
          </w:p>
        </w:tc>
        <w:tc>
          <w:tcPr>
            <w:tcW w:w="5412" w:type="dxa"/>
            <w:gridSpan w:val="2"/>
            <w:vAlign w:val="center"/>
          </w:tcPr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30%（含）以上（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0分）</w:t>
            </w:r>
            <w:r>
              <w:rPr>
                <w:rFonts w:hint="eastAsia" w:ascii="仿宋_GB2312" w:hAnsi="仿宋_GB2312"/>
                <w:sz w:val="24"/>
              </w:rPr>
              <w:sym w:font="Wingdings 2" w:char="0052"/>
            </w:r>
            <w:r>
              <w:rPr>
                <w:sz w:val="24"/>
              </w:rPr>
              <w:t>25%（含）-30%（</w:t>
            </w:r>
            <w:r>
              <w:rPr>
                <w:rFonts w:hint="eastAsia"/>
                <w:sz w:val="24"/>
              </w:rPr>
              <w:t>16</w:t>
            </w:r>
            <w:r>
              <w:rPr>
                <w:sz w:val="24"/>
              </w:rPr>
              <w:t>分）</w:t>
            </w:r>
          </w:p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20%（含）-25%（1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15%（含）-20%（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 xml:space="preserve">分） </w:t>
            </w:r>
          </w:p>
          <w:p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10%（含）-15% （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10%以下（0分）</w:t>
            </w:r>
          </w:p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该项指标所对应的比例（%）：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27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sz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指标10：研发投入（满分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0分）</w:t>
            </w:r>
          </w:p>
          <w:p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企业从（1）、（2）两项指标中选择一个指标进行评分。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（1）上一</w:t>
            </w:r>
            <w:r>
              <w:rPr>
                <w:rFonts w:hint="eastAsia"/>
                <w:sz w:val="24"/>
              </w:rPr>
              <w:t>会计年度</w:t>
            </w:r>
            <w:r>
              <w:rPr>
                <w:sz w:val="24"/>
              </w:rPr>
              <w:t>企业研发费用总额占销售收入总额的比例</w:t>
            </w:r>
          </w:p>
        </w:tc>
        <w:tc>
          <w:tcPr>
            <w:tcW w:w="5412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sym w:font="Wingdings 2" w:char="0052"/>
            </w:r>
            <w:r>
              <w:rPr>
                <w:sz w:val="24"/>
              </w:rPr>
              <w:t>6%（含）以上（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5%（含）-6%（</w:t>
            </w:r>
            <w:r>
              <w:rPr>
                <w:rFonts w:hint="eastAsia"/>
                <w:sz w:val="24"/>
              </w:rPr>
              <w:t>40</w:t>
            </w:r>
            <w:r>
              <w:rPr>
                <w:sz w:val="24"/>
              </w:rPr>
              <w:t>分）</w:t>
            </w:r>
          </w:p>
          <w:p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4%（含）-5% （</w:t>
            </w:r>
            <w:r>
              <w:rPr>
                <w:rFonts w:hint="eastAsia"/>
                <w:sz w:val="24"/>
              </w:rPr>
              <w:t>30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3%（含）-4%（</w:t>
            </w: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 xml:space="preserve">分）     </w:t>
            </w:r>
          </w:p>
          <w:p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2%（含）-3% （</w:t>
            </w: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2%以下（0分）</w:t>
            </w:r>
          </w:p>
          <w:p>
            <w:pPr>
              <w:spacing w:line="276" w:lineRule="auto"/>
              <w:jc w:val="left"/>
              <w:rPr>
                <w:b/>
                <w:bCs/>
                <w:sz w:val="24"/>
              </w:rPr>
            </w:pPr>
            <w:r>
              <w:rPr>
                <w:sz w:val="24"/>
              </w:rPr>
              <w:t>该项指标所对应的比例（%）：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10.4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（2）上一</w:t>
            </w:r>
            <w:r>
              <w:rPr>
                <w:rFonts w:hint="eastAsia"/>
                <w:sz w:val="24"/>
              </w:rPr>
              <w:t>会计年度</w:t>
            </w:r>
            <w:r>
              <w:rPr>
                <w:sz w:val="24"/>
              </w:rPr>
              <w:t>企业研发费用总额占成本费用支出总额的比例</w:t>
            </w:r>
          </w:p>
        </w:tc>
        <w:tc>
          <w:tcPr>
            <w:tcW w:w="5412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30%（含）以上（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25%（含）-30%（</w:t>
            </w:r>
            <w:r>
              <w:rPr>
                <w:rFonts w:hint="eastAsia"/>
                <w:sz w:val="24"/>
              </w:rPr>
              <w:t>40</w:t>
            </w:r>
            <w:r>
              <w:rPr>
                <w:sz w:val="24"/>
              </w:rPr>
              <w:t xml:space="preserve">分） </w:t>
            </w:r>
          </w:p>
          <w:p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20%（含）-25%（</w:t>
            </w:r>
            <w:r>
              <w:rPr>
                <w:rFonts w:hint="eastAsia"/>
                <w:sz w:val="24"/>
              </w:rPr>
              <w:t>30</w:t>
            </w:r>
            <w:r>
              <w:rPr>
                <w:sz w:val="24"/>
              </w:rPr>
              <w:t>分）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15%（含）-20%（</w:t>
            </w: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 xml:space="preserve">分） </w:t>
            </w:r>
          </w:p>
          <w:p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10%（含）-15% （</w:t>
            </w: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 xml:space="preserve">分） </w:t>
            </w:r>
            <w:r>
              <w:rPr>
                <w:rFonts w:hint="eastAsia" w:ascii="仿宋_GB2312" w:hAnsi="仿宋_GB2312"/>
                <w:sz w:val="24"/>
              </w:rPr>
              <w:sym w:font="Wingdings 2" w:char="0052"/>
            </w:r>
            <w:r>
              <w:rPr>
                <w:sz w:val="24"/>
              </w:rPr>
              <w:t>10%以下（0分）</w:t>
            </w:r>
          </w:p>
          <w:p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该项指标所对应的比例（%）：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8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sz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指标11：科技成果（满分30分）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企业拥有</w:t>
            </w:r>
            <w:r>
              <w:rPr>
                <w:sz w:val="24"/>
              </w:rPr>
              <w:t>的在有效期内的与主要产品（或服务）相关的知识产权类别和数量（知识产权应没有争议或纠纷）</w:t>
            </w:r>
          </w:p>
        </w:tc>
        <w:tc>
          <w:tcPr>
            <w:tcW w:w="5412" w:type="dxa"/>
            <w:gridSpan w:val="2"/>
            <w:vAlign w:val="center"/>
          </w:tcPr>
          <w:p>
            <w:pPr>
              <w:spacing w:line="276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1项及以上</w:t>
            </w:r>
            <w:r>
              <w:rPr>
                <w:rFonts w:hint="eastAsia" w:ascii="宋体" w:hAnsi="宋体" w:eastAsia="宋体" w:cs="宋体"/>
                <w:sz w:val="24"/>
              </w:rPr>
              <w:t>Ⅰ</w:t>
            </w:r>
            <w:r>
              <w:rPr>
                <w:sz w:val="24"/>
              </w:rPr>
              <w:t>类知识产权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sz w:val="24"/>
              </w:rPr>
              <w:t>（30分）</w:t>
            </w:r>
          </w:p>
          <w:p>
            <w:pPr>
              <w:spacing w:line="276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□4</w:t>
            </w:r>
            <w:r>
              <w:rPr>
                <w:sz w:val="24"/>
              </w:rPr>
              <w:t>项</w:t>
            </w:r>
            <w:r>
              <w:rPr>
                <w:rFonts w:hint="eastAsia"/>
                <w:sz w:val="24"/>
              </w:rPr>
              <w:t>及以上</w:t>
            </w:r>
            <w:r>
              <w:rPr>
                <w:rFonts w:hint="eastAsia" w:ascii="宋体" w:hAnsi="宋体" w:eastAsia="宋体" w:cs="宋体"/>
                <w:sz w:val="24"/>
              </w:rPr>
              <w:t>Ⅱ</w:t>
            </w:r>
            <w:r>
              <w:rPr>
                <w:sz w:val="24"/>
              </w:rPr>
              <w:t xml:space="preserve">类知识产权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24</w:t>
            </w:r>
            <w:r>
              <w:rPr>
                <w:sz w:val="24"/>
              </w:rPr>
              <w:t>分）</w:t>
            </w:r>
          </w:p>
          <w:p>
            <w:pPr>
              <w:spacing w:line="276" w:lineRule="auto"/>
              <w:jc w:val="distribute"/>
              <w:rPr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项</w:t>
            </w:r>
            <w:r>
              <w:rPr>
                <w:rFonts w:hint="eastAsia" w:ascii="宋体" w:hAnsi="宋体" w:eastAsia="宋体" w:cs="宋体"/>
                <w:sz w:val="24"/>
              </w:rPr>
              <w:t>Ⅱ</w:t>
            </w:r>
            <w:r>
              <w:rPr>
                <w:sz w:val="24"/>
              </w:rPr>
              <w:t xml:space="preserve">类知识产权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18</w:t>
            </w:r>
            <w:r>
              <w:rPr>
                <w:sz w:val="24"/>
              </w:rPr>
              <w:t>分）</w:t>
            </w:r>
          </w:p>
          <w:p>
            <w:pPr>
              <w:spacing w:line="276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2项</w:t>
            </w:r>
            <w:r>
              <w:rPr>
                <w:rFonts w:hint="eastAsia" w:ascii="宋体" w:hAnsi="宋体" w:eastAsia="宋体" w:cs="宋体"/>
                <w:sz w:val="24"/>
              </w:rPr>
              <w:t>Ⅱ</w:t>
            </w:r>
            <w:r>
              <w:rPr>
                <w:sz w:val="24"/>
              </w:rPr>
              <w:t xml:space="preserve">类知识产权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12</w:t>
            </w:r>
            <w:r>
              <w:rPr>
                <w:sz w:val="24"/>
              </w:rPr>
              <w:t>分）</w:t>
            </w:r>
          </w:p>
          <w:p>
            <w:pPr>
              <w:spacing w:line="276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1项</w:t>
            </w:r>
            <w:r>
              <w:rPr>
                <w:rFonts w:hint="eastAsia" w:ascii="宋体" w:hAnsi="宋体" w:eastAsia="宋体" w:cs="宋体"/>
                <w:sz w:val="24"/>
              </w:rPr>
              <w:t>Ⅱ</w:t>
            </w:r>
            <w:r>
              <w:rPr>
                <w:sz w:val="24"/>
              </w:rPr>
              <w:t xml:space="preserve">类知识产权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分）</w:t>
            </w:r>
          </w:p>
          <w:p>
            <w:pPr>
              <w:spacing w:line="276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没有知识产权    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（0分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该项指标所对应的类别和数量：</w:t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Ⅰ</w:t>
            </w:r>
            <w:r>
              <w:rPr>
                <w:sz w:val="24"/>
              </w:rPr>
              <w:t>类知识产权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</w:rPr>
              <w:t>Ⅱ</w:t>
            </w:r>
            <w:r>
              <w:rPr>
                <w:sz w:val="24"/>
              </w:rPr>
              <w:t>类知识产权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3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以上科技活动企业自评得分：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84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vAlign w:val="center"/>
          </w:tcPr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企业自评结果：</w:t>
            </w:r>
          </w:p>
          <w:p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sym w:font="Wingdings 2" w:char="0052"/>
            </w:r>
            <w:r>
              <w:rPr>
                <w:sz w:val="24"/>
              </w:rPr>
              <w:t>符合科技型</w:t>
            </w:r>
            <w:r>
              <w:rPr>
                <w:rFonts w:hint="eastAsia"/>
                <w:sz w:val="24"/>
              </w:rPr>
              <w:t>中小</w:t>
            </w:r>
            <w:r>
              <w:rPr>
                <w:sz w:val="24"/>
              </w:rPr>
              <w:t>企业条件</w:t>
            </w:r>
          </w:p>
          <w:p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不符合科技型</w:t>
            </w:r>
            <w:r>
              <w:rPr>
                <w:rFonts w:hint="eastAsia"/>
                <w:sz w:val="24"/>
              </w:rPr>
              <w:t>中小</w:t>
            </w:r>
            <w:r>
              <w:rPr>
                <w:sz w:val="24"/>
              </w:rPr>
              <w:t>企业条件</w:t>
            </w:r>
          </w:p>
        </w:tc>
      </w:tr>
    </w:tbl>
    <w:p>
      <w:pPr>
        <w:spacing w:before="156" w:beforeLines="50" w:line="360" w:lineRule="auto"/>
        <w:rPr>
          <w:rFonts w:ascii="黑体" w:hAnsi="黑体" w:eastAsia="黑体"/>
          <w:sz w:val="32"/>
        </w:rPr>
      </w:pPr>
    </w:p>
    <w:p>
      <w:pPr>
        <w:spacing w:before="156" w:beforeLines="50" w:line="360" w:lineRule="auto"/>
        <w:rPr>
          <w:rFonts w:ascii="黑体" w:hAnsi="黑体" w:eastAsia="黑体"/>
          <w:sz w:val="32"/>
        </w:rPr>
      </w:pPr>
    </w:p>
    <w:p>
      <w:pPr>
        <w:spacing w:before="156" w:beforeLines="50" w:line="36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二、企业主要数据表（必填）</w:t>
      </w:r>
    </w:p>
    <w:tbl>
      <w:tblPr>
        <w:tblStyle w:val="5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51"/>
        <w:gridCol w:w="2227"/>
        <w:gridCol w:w="1422"/>
        <w:gridCol w:w="2054"/>
        <w:gridCol w:w="15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企业名称</w:t>
            </w:r>
          </w:p>
        </w:tc>
        <w:tc>
          <w:tcPr>
            <w:tcW w:w="725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4"/>
                <w:szCs w:val="24"/>
                <w:lang w:val="en-US" w:eastAsia="zh-CN"/>
              </w:rPr>
              <w:t>XXXX技术有限公司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所属行业</w:t>
            </w:r>
          </w:p>
        </w:tc>
        <w:tc>
          <w:tcPr>
            <w:tcW w:w="364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0"/>
                <w:sz w:val="24"/>
                <w:szCs w:val="24"/>
              </w:rPr>
              <w:t>C 制造业</w:t>
            </w:r>
          </w:p>
        </w:tc>
        <w:tc>
          <w:tcPr>
            <w:tcW w:w="2054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行业代码</w:t>
            </w:r>
          </w:p>
        </w:tc>
        <w:tc>
          <w:tcPr>
            <w:tcW w:w="1549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上一</w:t>
            </w:r>
            <w:r>
              <w:rPr>
                <w:rFonts w:hint="eastAsia"/>
                <w:color w:val="000000"/>
                <w:spacing w:val="-10"/>
                <w:sz w:val="24"/>
                <w:szCs w:val="24"/>
              </w:rPr>
              <w:t>会计年度</w:t>
            </w:r>
            <w:r>
              <w:rPr>
                <w:color w:val="000000"/>
                <w:spacing w:val="-10"/>
                <w:sz w:val="24"/>
                <w:szCs w:val="24"/>
              </w:rPr>
              <w:t>企业数据</w:t>
            </w:r>
          </w:p>
        </w:tc>
        <w:tc>
          <w:tcPr>
            <w:tcW w:w="2227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资产总额（万元）</w:t>
            </w:r>
          </w:p>
        </w:tc>
        <w:tc>
          <w:tcPr>
            <w:tcW w:w="1422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515.66</w:t>
            </w:r>
          </w:p>
        </w:tc>
        <w:tc>
          <w:tcPr>
            <w:tcW w:w="2054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销售收入（万元）</w:t>
            </w:r>
          </w:p>
        </w:tc>
        <w:tc>
          <w:tcPr>
            <w:tcW w:w="1549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6FAFF"/>
              </w:rPr>
              <w:t>1007.96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职工</w:t>
            </w:r>
            <w:r>
              <w:rPr>
                <w:rFonts w:hint="eastAsia"/>
                <w:color w:val="000000"/>
                <w:spacing w:val="-10"/>
                <w:sz w:val="24"/>
                <w:szCs w:val="24"/>
              </w:rPr>
              <w:t>总</w:t>
            </w:r>
            <w:r>
              <w:rPr>
                <w:color w:val="000000"/>
                <w:spacing w:val="-10"/>
                <w:sz w:val="24"/>
                <w:szCs w:val="24"/>
              </w:rPr>
              <w:t>数（人）</w:t>
            </w:r>
          </w:p>
        </w:tc>
        <w:tc>
          <w:tcPr>
            <w:tcW w:w="1422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color w:val="00000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-1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54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科技人员数（人）</w:t>
            </w:r>
          </w:p>
        </w:tc>
        <w:tc>
          <w:tcPr>
            <w:tcW w:w="1549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color w:val="00000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-1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0"/>
                <w:sz w:val="24"/>
                <w:szCs w:val="24"/>
              </w:rPr>
              <w:t>研发</w:t>
            </w:r>
            <w:r>
              <w:rPr>
                <w:color w:val="000000"/>
                <w:spacing w:val="-10"/>
                <w:sz w:val="24"/>
                <w:szCs w:val="24"/>
              </w:rPr>
              <w:t>费用总额（万元）</w:t>
            </w:r>
          </w:p>
        </w:tc>
        <w:tc>
          <w:tcPr>
            <w:tcW w:w="1422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6FAFF"/>
              </w:rPr>
              <w:t>104.89</w:t>
            </w:r>
          </w:p>
        </w:tc>
        <w:tc>
          <w:tcPr>
            <w:tcW w:w="2054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成本费用总额（万元）</w:t>
            </w:r>
          </w:p>
        </w:tc>
        <w:tc>
          <w:tcPr>
            <w:tcW w:w="1549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1300</w:t>
            </w:r>
          </w:p>
        </w:tc>
      </w:tr>
    </w:tbl>
    <w:p>
      <w:pPr>
        <w:spacing w:before="156" w:beforeLines="50" w:line="360" w:lineRule="auto"/>
        <w:rPr>
          <w:rFonts w:ascii="黑体" w:hAnsi="黑体" w:eastAsia="黑体"/>
          <w:sz w:val="32"/>
        </w:rPr>
      </w:pPr>
    </w:p>
    <w:p>
      <w:pPr>
        <w:spacing w:before="156" w:beforeLines="50" w:line="36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三、企业知识产权情况表（必填）</w:t>
      </w:r>
    </w:p>
    <w:tbl>
      <w:tblPr>
        <w:tblStyle w:val="5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43"/>
        <w:gridCol w:w="527"/>
        <w:gridCol w:w="1306"/>
        <w:gridCol w:w="1001"/>
        <w:gridCol w:w="188"/>
        <w:gridCol w:w="936"/>
        <w:gridCol w:w="964"/>
        <w:gridCol w:w="1494"/>
        <w:gridCol w:w="14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0" w:type="dxa"/>
            <w:gridSpan w:val="2"/>
            <w:vMerge w:val="restart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企业拥有</w:t>
            </w:r>
            <w:r>
              <w:rPr>
                <w:color w:val="000000"/>
                <w:sz w:val="24"/>
                <w:szCs w:val="24"/>
              </w:rPr>
              <w:t>的在有效期内的</w:t>
            </w:r>
          </w:p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知识产权</w:t>
            </w:r>
          </w:p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数量(件)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植物新品种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国家级农作物品种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国家新药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国家一级中药保护品种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集成电路布图</w:t>
            </w:r>
          </w:p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设计专有权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实用新型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0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外观设计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软件著作权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8"/>
              </w:rPr>
              <w:t>知识产权</w:t>
            </w:r>
            <w:r>
              <w:rPr>
                <w:color w:val="000000"/>
                <w:sz w:val="24"/>
                <w:szCs w:val="28"/>
              </w:rPr>
              <w:t>名称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种类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授权日期</w:t>
            </w:r>
          </w:p>
        </w:tc>
        <w:tc>
          <w:tcPr>
            <w:tcW w:w="1494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授权号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获得方式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</w:tcPr>
          <w:p>
            <w:pPr>
              <w:spacing w:line="300" w:lineRule="auto"/>
              <w:jc w:val="center"/>
              <w:rPr>
                <w:rFonts w:hint="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833" w:type="dxa"/>
            <w:gridSpan w:val="2"/>
          </w:tcPr>
          <w:p>
            <w:pPr>
              <w:spacing w:line="300" w:lineRule="auto"/>
              <w:jc w:val="center"/>
              <w:rPr>
                <w:rFonts w:hint="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xxxxxxx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实用新型</w:t>
            </w:r>
          </w:p>
        </w:tc>
        <w:tc>
          <w:tcPr>
            <w:tcW w:w="1900" w:type="dxa"/>
            <w:gridSpan w:val="2"/>
          </w:tcPr>
          <w:p>
            <w:pPr>
              <w:spacing w:line="300" w:lineRule="auto"/>
              <w:jc w:val="center"/>
              <w:rPr>
                <w:rFonts w:hint="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color w:val="000000"/>
                <w:sz w:val="24"/>
                <w:szCs w:val="28"/>
              </w:rPr>
              <w:t>201</w:t>
            </w: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5</w:t>
            </w:r>
            <w:r>
              <w:rPr>
                <w:color w:val="000000"/>
                <w:sz w:val="24"/>
                <w:szCs w:val="28"/>
              </w:rPr>
              <w:t>-0</w:t>
            </w: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7</w:t>
            </w:r>
            <w:r>
              <w:rPr>
                <w:color w:val="000000"/>
                <w:sz w:val="24"/>
                <w:szCs w:val="28"/>
              </w:rPr>
              <w:t>-30</w:t>
            </w:r>
          </w:p>
        </w:tc>
        <w:tc>
          <w:tcPr>
            <w:tcW w:w="1494" w:type="dxa"/>
          </w:tcPr>
          <w:p>
            <w:pPr>
              <w:spacing w:line="300" w:lineRule="auto"/>
              <w:jc w:val="center"/>
              <w:rPr>
                <w:rFonts w:hint="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color w:val="000000"/>
                <w:sz w:val="24"/>
                <w:szCs w:val="28"/>
              </w:rPr>
              <w:t>ZL</w:t>
            </w: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xxxxxxxx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自主研发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</w:tcPr>
          <w:p>
            <w:pPr>
              <w:spacing w:line="300" w:lineRule="auto"/>
              <w:jc w:val="center"/>
              <w:rPr>
                <w:rFonts w:hint="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833" w:type="dxa"/>
            <w:gridSpan w:val="2"/>
          </w:tcPr>
          <w:p>
            <w:pPr>
              <w:spacing w:line="300" w:lineRule="auto"/>
              <w:jc w:val="center"/>
              <w:rPr>
                <w:rFonts w:hint="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xxxxxxxxxx</w:t>
            </w:r>
          </w:p>
        </w:tc>
        <w:tc>
          <w:tcPr>
            <w:tcW w:w="1189" w:type="dxa"/>
            <w:gridSpan w:val="2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实用新型</w:t>
            </w:r>
          </w:p>
        </w:tc>
        <w:tc>
          <w:tcPr>
            <w:tcW w:w="1900" w:type="dxa"/>
            <w:gridSpan w:val="2"/>
          </w:tcPr>
          <w:p>
            <w:pPr>
              <w:spacing w:line="300" w:lineRule="auto"/>
              <w:jc w:val="center"/>
              <w:rPr>
                <w:rFonts w:hint="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color w:val="000000"/>
                <w:sz w:val="24"/>
                <w:szCs w:val="28"/>
              </w:rPr>
              <w:t>2013-01-30</w:t>
            </w:r>
          </w:p>
        </w:tc>
        <w:tc>
          <w:tcPr>
            <w:tcW w:w="1494" w:type="dxa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ZL</w:t>
            </w: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xxxxxxxx</w:t>
            </w:r>
          </w:p>
        </w:tc>
        <w:tc>
          <w:tcPr>
            <w:tcW w:w="1444" w:type="dxa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自主研发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</w:tcPr>
          <w:p>
            <w:pPr>
              <w:spacing w:line="300" w:lineRule="auto"/>
              <w:jc w:val="center"/>
              <w:rPr>
                <w:rFonts w:hint="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1833" w:type="dxa"/>
            <w:gridSpan w:val="2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xxxxxxxxxx</w:t>
            </w:r>
          </w:p>
        </w:tc>
        <w:tc>
          <w:tcPr>
            <w:tcW w:w="1189" w:type="dxa"/>
            <w:gridSpan w:val="2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发明专利</w:t>
            </w:r>
          </w:p>
        </w:tc>
        <w:tc>
          <w:tcPr>
            <w:tcW w:w="1900" w:type="dxa"/>
            <w:gridSpan w:val="2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201</w:t>
            </w: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6</w:t>
            </w:r>
            <w:r>
              <w:rPr>
                <w:color w:val="000000"/>
                <w:sz w:val="24"/>
                <w:szCs w:val="28"/>
              </w:rPr>
              <w:t>-0</w:t>
            </w: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4</w:t>
            </w:r>
            <w:r>
              <w:rPr>
                <w:color w:val="000000"/>
                <w:sz w:val="24"/>
                <w:szCs w:val="28"/>
              </w:rPr>
              <w:t>-30</w:t>
            </w:r>
          </w:p>
        </w:tc>
        <w:tc>
          <w:tcPr>
            <w:tcW w:w="1494" w:type="dxa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ZL</w:t>
            </w: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xxxxxxxx</w:t>
            </w:r>
          </w:p>
        </w:tc>
        <w:tc>
          <w:tcPr>
            <w:tcW w:w="1444" w:type="dxa"/>
          </w:tcPr>
          <w:p>
            <w:pPr>
              <w:spacing w:line="300" w:lineRule="auto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自主研发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</w:tcPr>
          <w:p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833" w:type="dxa"/>
            <w:gridSpan w:val="2"/>
          </w:tcPr>
          <w:p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89" w:type="dxa"/>
            <w:gridSpan w:val="2"/>
          </w:tcPr>
          <w:p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900" w:type="dxa"/>
            <w:gridSpan w:val="2"/>
          </w:tcPr>
          <w:p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494" w:type="dxa"/>
          </w:tcPr>
          <w:p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444" w:type="dxa"/>
          </w:tcPr>
          <w:p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</w:tcPr>
          <w:p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833" w:type="dxa"/>
            <w:gridSpan w:val="2"/>
          </w:tcPr>
          <w:p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89" w:type="dxa"/>
            <w:gridSpan w:val="2"/>
          </w:tcPr>
          <w:p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900" w:type="dxa"/>
            <w:gridSpan w:val="2"/>
          </w:tcPr>
          <w:p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494" w:type="dxa"/>
          </w:tcPr>
          <w:p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444" w:type="dxa"/>
          </w:tcPr>
          <w:p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43" w:type="dxa"/>
          </w:tcPr>
          <w:p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833" w:type="dxa"/>
            <w:gridSpan w:val="2"/>
          </w:tcPr>
          <w:p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89" w:type="dxa"/>
            <w:gridSpan w:val="2"/>
          </w:tcPr>
          <w:p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900" w:type="dxa"/>
            <w:gridSpan w:val="2"/>
          </w:tcPr>
          <w:p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494" w:type="dxa"/>
          </w:tcPr>
          <w:p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444" w:type="dxa"/>
          </w:tcPr>
          <w:p>
            <w:pPr>
              <w:spacing w:line="300" w:lineRule="auto"/>
              <w:rPr>
                <w:color w:val="000000"/>
                <w:sz w:val="24"/>
                <w:szCs w:val="28"/>
              </w:rPr>
            </w:pPr>
          </w:p>
        </w:tc>
      </w:tr>
    </w:tbl>
    <w:p>
      <w:pPr>
        <w:ind w:firstLine="616"/>
      </w:pPr>
    </w:p>
    <w:p>
      <w:pPr>
        <w:spacing w:before="156" w:beforeLines="50" w:line="360" w:lineRule="auto"/>
        <w:rPr>
          <w:rFonts w:ascii="黑体" w:hAnsi="黑体" w:eastAsia="黑体"/>
          <w:sz w:val="32"/>
        </w:rPr>
      </w:pPr>
    </w:p>
    <w:p>
      <w:pPr>
        <w:spacing w:before="156" w:beforeLines="50" w:line="36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四、企业人力资源情况表（必填）</w:t>
      </w:r>
    </w:p>
    <w:tbl>
      <w:tblPr>
        <w:tblStyle w:val="5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00"/>
        <w:gridCol w:w="1134"/>
        <w:gridCol w:w="566"/>
        <w:gridCol w:w="1700"/>
        <w:gridCol w:w="568"/>
        <w:gridCol w:w="1132"/>
        <w:gridCol w:w="17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8503" w:type="dxa"/>
            <w:gridSpan w:val="7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b/>
                <w:bCs/>
                <w:sz w:val="24"/>
                <w:szCs w:val="28"/>
              </w:rPr>
              <w:t>（一）总体情</w:t>
            </w:r>
            <w:r>
              <w:rPr>
                <w:rFonts w:hint="eastAsia" w:hAnsi="仿宋_GB2312"/>
                <w:b/>
                <w:bCs/>
                <w:color w:val="000000"/>
                <w:sz w:val="24"/>
                <w:szCs w:val="28"/>
              </w:rPr>
              <w:t>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2834" w:type="dxa"/>
            <w:gridSpan w:val="3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企业职工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科技人员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总   数（人）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22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其中：在职人员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22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 xml:space="preserve">     兼职人员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 xml:space="preserve">     临时人员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0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8503" w:type="dxa"/>
            <w:gridSpan w:val="7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b/>
                <w:bCs/>
                <w:color w:val="000000"/>
                <w:sz w:val="24"/>
                <w:szCs w:val="28"/>
              </w:rPr>
              <w:t>（二）人员结构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学  历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博  士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硕  士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本  科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大专及以下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人  数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职  称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高级职称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中级职称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初级职称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高级技工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人  数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年  龄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20-30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30-40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40-50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50以上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hAnsi="仿宋_GB2312"/>
                <w:color w:val="000000"/>
                <w:sz w:val="24"/>
                <w:szCs w:val="28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</w:rPr>
              <w:t>人  数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hAnsi="仿宋_GB2312" w:eastAsiaTheme="minor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hAnsi="仿宋_GB2312"/>
                <w:color w:val="000000"/>
                <w:sz w:val="24"/>
                <w:szCs w:val="28"/>
                <w:lang w:val="en-US" w:eastAsia="zh-CN"/>
              </w:rPr>
              <w:t>1</w:t>
            </w:r>
          </w:p>
        </w:tc>
      </w:tr>
    </w:tbl>
    <w:p/>
    <w:p>
      <w:pPr>
        <w:spacing w:before="156" w:beforeLines="50" w:line="36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五、企业近五年内主导制定国际标准、国家标准、或行业标准情况（没有可不填写）</w:t>
      </w:r>
    </w:p>
    <w:tbl>
      <w:tblPr>
        <w:tblStyle w:val="5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92"/>
        <w:gridCol w:w="1875"/>
        <w:gridCol w:w="2784"/>
        <w:gridCol w:w="1416"/>
        <w:gridCol w:w="18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标准名称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标准级别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标准编号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起草单位中排名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sz w:val="24"/>
                <w:szCs w:val="24"/>
              </w:rPr>
              <w:t>□国际  □国家</w:t>
            </w: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/>
                <w:color w:val="000000"/>
                <w:spacing w:val="-6"/>
                <w:sz w:val="24"/>
                <w:szCs w:val="24"/>
              </w:rPr>
              <w:t>□行业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第</w:t>
            </w:r>
            <w:r>
              <w:rPr>
                <w:rFonts w:hint="eastAsia" w:ascii="仿宋_GB2312" w:hAnsi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/>
                <w:sz w:val="24"/>
              </w:rPr>
              <w:t>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sz w:val="24"/>
                <w:szCs w:val="24"/>
              </w:rPr>
              <w:t>□国际  □国家</w:t>
            </w: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/>
                <w:color w:val="000000"/>
                <w:spacing w:val="-6"/>
                <w:sz w:val="24"/>
                <w:szCs w:val="24"/>
              </w:rPr>
              <w:t>□行业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第</w:t>
            </w:r>
            <w:r>
              <w:rPr>
                <w:rFonts w:hint="eastAsia" w:ascii="仿宋_GB2312" w:hAnsi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/>
                <w:sz w:val="24"/>
              </w:rPr>
              <w:t>名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注：请附证明文件</w:t>
      </w:r>
    </w:p>
    <w:p>
      <w:pPr>
        <w:spacing w:before="156" w:beforeLines="50" w:line="36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六、企业拥有省部级以上研发机构情况表（没有可不填写）</w:t>
      </w:r>
    </w:p>
    <w:tbl>
      <w:tblPr>
        <w:tblStyle w:val="5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92"/>
        <w:gridCol w:w="2637"/>
        <w:gridCol w:w="2637"/>
        <w:gridCol w:w="26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序号</w:t>
            </w:r>
          </w:p>
        </w:tc>
        <w:tc>
          <w:tcPr>
            <w:tcW w:w="2637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研发机构名称</w:t>
            </w:r>
          </w:p>
        </w:tc>
        <w:tc>
          <w:tcPr>
            <w:tcW w:w="2637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研发机构级别</w:t>
            </w:r>
          </w:p>
        </w:tc>
        <w:tc>
          <w:tcPr>
            <w:tcW w:w="2637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证明文件名称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92" w:type="dxa"/>
          </w:tcPr>
          <w:p>
            <w:pPr>
              <w:spacing w:line="300" w:lineRule="auto"/>
              <w:rPr>
                <w:rFonts w:ascii="仿宋_GB2312" w:hAnsi="仿宋_GB2312"/>
                <w:sz w:val="24"/>
              </w:rPr>
            </w:pPr>
          </w:p>
        </w:tc>
        <w:tc>
          <w:tcPr>
            <w:tcW w:w="2637" w:type="dxa"/>
          </w:tcPr>
          <w:p>
            <w:pPr>
              <w:spacing w:line="300" w:lineRule="auto"/>
              <w:rPr>
                <w:rFonts w:ascii="仿宋_GB2312" w:hAnsi="仿宋_GB2312"/>
                <w:sz w:val="24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sz w:val="24"/>
                <w:szCs w:val="24"/>
              </w:rPr>
              <w:t>□国家级</w:t>
            </w: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/>
                <w:color w:val="000000"/>
                <w:spacing w:val="-6"/>
                <w:sz w:val="24"/>
                <w:szCs w:val="24"/>
              </w:rPr>
              <w:t>□省部级</w:t>
            </w:r>
          </w:p>
        </w:tc>
        <w:tc>
          <w:tcPr>
            <w:tcW w:w="2637" w:type="dxa"/>
          </w:tcPr>
          <w:p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592" w:type="dxa"/>
          </w:tcPr>
          <w:p>
            <w:pPr>
              <w:spacing w:line="300" w:lineRule="auto"/>
              <w:rPr>
                <w:rFonts w:ascii="仿宋_GB2312" w:hAnsi="仿宋_GB2312"/>
                <w:sz w:val="24"/>
              </w:rPr>
            </w:pPr>
          </w:p>
        </w:tc>
        <w:tc>
          <w:tcPr>
            <w:tcW w:w="2637" w:type="dxa"/>
          </w:tcPr>
          <w:p>
            <w:pPr>
              <w:spacing w:line="300" w:lineRule="auto"/>
              <w:rPr>
                <w:rFonts w:ascii="仿宋_GB2312" w:hAnsi="仿宋_GB2312"/>
                <w:sz w:val="24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sz w:val="24"/>
                <w:szCs w:val="24"/>
              </w:rPr>
              <w:t>□国家级</w:t>
            </w: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/>
                <w:color w:val="000000"/>
                <w:spacing w:val="-6"/>
                <w:sz w:val="24"/>
                <w:szCs w:val="24"/>
              </w:rPr>
              <w:t>□省部级</w:t>
            </w:r>
          </w:p>
        </w:tc>
        <w:tc>
          <w:tcPr>
            <w:tcW w:w="2637" w:type="dxa"/>
          </w:tcPr>
          <w:p>
            <w:pPr>
              <w:spacing w:line="300" w:lineRule="auto"/>
              <w:jc w:val="center"/>
              <w:rPr>
                <w:rFonts w:ascii="仿宋_GB2312" w:hAnsi="仿宋_GB2312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注：请附证明文件</w:t>
      </w: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spacing w:before="156" w:beforeLines="50" w:line="36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七、企业近五年内获得国家级科技奖励情况表（没有可不填写）</w:t>
      </w:r>
    </w:p>
    <w:tbl>
      <w:tblPr>
        <w:tblStyle w:val="5"/>
        <w:tblW w:w="852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59"/>
        <w:gridCol w:w="3564"/>
        <w:gridCol w:w="1867"/>
        <w:gridCol w:w="21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序号</w:t>
            </w:r>
          </w:p>
        </w:tc>
        <w:tc>
          <w:tcPr>
            <w:tcW w:w="3564" w:type="dxa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pacing w:val="-6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奖励成果名称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排  名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hint="eastAsia" w:ascii="仿宋_GB2312" w:hAnsi="仿宋_GB2312"/>
                <w:color w:val="000000"/>
                <w:spacing w:val="-6"/>
                <w:kern w:val="44"/>
                <w:sz w:val="24"/>
                <w:szCs w:val="24"/>
              </w:rPr>
              <w:t>证明文件名称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5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hint="eastAsia" w:ascii="仿宋_GB2312" w:hAnsi="仿宋_GB2312"/>
                <w:sz w:val="24"/>
              </w:rPr>
              <w:t>第</w:t>
            </w:r>
            <w:r>
              <w:rPr>
                <w:rFonts w:hint="eastAsia" w:ascii="仿宋_GB2312" w:hAnsi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/>
                <w:sz w:val="24"/>
              </w:rPr>
              <w:t>名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564" w:type="dxa"/>
            <w:vAlign w:val="center"/>
          </w:tcPr>
          <w:p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hint="eastAsia" w:ascii="仿宋_GB2312" w:hAnsi="仿宋_GB2312"/>
                <w:sz w:val="24"/>
              </w:rPr>
              <w:t>第</w:t>
            </w:r>
            <w:r>
              <w:rPr>
                <w:rFonts w:hint="eastAsia" w:ascii="仿宋_GB2312" w:hAnsi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/>
                <w:sz w:val="24"/>
              </w:rPr>
              <w:t>名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</w:p>
        </w:tc>
      </w:tr>
    </w:tbl>
    <w:p>
      <w:r>
        <w:t>注：请附证明文件</w:t>
      </w:r>
    </w:p>
    <w:p>
      <w:pPr>
        <w:spacing w:before="156" w:beforeLines="50" w:line="360" w:lineRule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八、其他</w:t>
      </w:r>
    </w:p>
    <w:tbl>
      <w:tblPr>
        <w:tblStyle w:val="5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5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0" w:hRule="atLeast"/>
          <w:jc w:val="center"/>
        </w:trPr>
        <w:tc>
          <w:tcPr>
            <w:tcW w:w="850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/>
              </w:rPr>
            </w:pPr>
          </w:p>
        </w:tc>
      </w:tr>
    </w:tbl>
    <w:p>
      <w:pPr>
        <w:ind w:firstLine="560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C097D"/>
    <w:rsid w:val="24E63943"/>
    <w:rsid w:val="295C7967"/>
    <w:rsid w:val="29DC097D"/>
    <w:rsid w:val="2D1E33C7"/>
    <w:rsid w:val="2D4A4D33"/>
    <w:rsid w:val="2E6375B7"/>
    <w:rsid w:val="420A3536"/>
    <w:rsid w:val="424B72C1"/>
    <w:rsid w:val="46361D30"/>
    <w:rsid w:val="4B2F7E52"/>
    <w:rsid w:val="4B645367"/>
    <w:rsid w:val="4C6A10BE"/>
    <w:rsid w:val="54E70B16"/>
    <w:rsid w:val="57F87B36"/>
    <w:rsid w:val="65F91CF4"/>
    <w:rsid w:val="6D535020"/>
    <w:rsid w:val="6EB5430E"/>
    <w:rsid w:val="75C37CD1"/>
    <w:rsid w:val="7937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napToGrid w:val="0"/>
      <w:spacing w:line="360" w:lineRule="auto"/>
      <w:ind w:firstLine="640" w:firstLineChars="200"/>
      <w:jc w:val="left"/>
    </w:pPr>
    <w:rPr>
      <w:rFonts w:ascii="Times New Roman" w:hAnsi="Times New Roman" w:eastAsia="仿宋_GB2312" w:cs="Times New Roman"/>
      <w:sz w:val="18"/>
      <w:szCs w:val="32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360" w:lineRule="auto"/>
      <w:ind w:firstLine="640" w:firstLineChars="200"/>
      <w:jc w:val="center"/>
    </w:pPr>
    <w:rPr>
      <w:rFonts w:ascii="Times New Roman" w:hAnsi="Times New Roman" w:eastAsia="仿宋_GB2312" w:cs="Times New Roman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j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2018-05-22T07:33:00Z</dcterms:created>
  <dc:creator>jjj</dc:creator>
  <cp:lastModifiedBy>jjj</cp:lastModifiedBy>
  <dcterms:modified xsi:type="dcterms:W3CDTF">2018-05-22T08:31:00Z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