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6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201</w:t>
      </w:r>
      <w:r>
        <w:rPr>
          <w:rFonts w:ascii="宋体" w:hAnsi="宋体" w:eastAsia="宋体"/>
          <w:sz w:val="44"/>
          <w:szCs w:val="44"/>
        </w:rPr>
        <w:t>8</w:t>
      </w:r>
      <w:r>
        <w:rPr>
          <w:rFonts w:hint="eastAsia" w:ascii="宋体" w:hAnsi="宋体" w:eastAsia="宋体"/>
          <w:sz w:val="44"/>
          <w:szCs w:val="44"/>
        </w:rPr>
        <w:t>年深圳市科技计划项目验收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纸质申请材料说明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深圳市科技计划项目验收申请书</w:t>
      </w:r>
      <w:r>
        <w:rPr>
          <w:rFonts w:hint="eastAsia" w:ascii="仿宋_GB2312" w:eastAsia="仿宋_GB2312"/>
          <w:sz w:val="32"/>
          <w:szCs w:val="32"/>
        </w:rPr>
        <w:t>》、《关</w:t>
      </w:r>
      <w:r>
        <w:rPr>
          <w:rFonts w:ascii="仿宋_GB2312" w:eastAsia="仿宋_GB2312"/>
          <w:sz w:val="32"/>
          <w:szCs w:val="32"/>
        </w:rPr>
        <w:t>于科技计划项目有关事项</w:t>
      </w:r>
      <w:r>
        <w:rPr>
          <w:rFonts w:hint="eastAsia" w:ascii="仿宋_GB2312" w:eastAsia="仿宋_GB2312"/>
          <w:sz w:val="32"/>
          <w:szCs w:val="32"/>
        </w:rPr>
        <w:t>变更申请</w:t>
      </w:r>
      <w:r>
        <w:rPr>
          <w:rFonts w:ascii="仿宋_GB2312" w:eastAsia="仿宋_GB2312"/>
          <w:sz w:val="32"/>
          <w:szCs w:val="32"/>
        </w:rPr>
        <w:t>批复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请登录业务管理系统（http://183.62.232.2:8088//）打印；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2.如第三方检测机构无法对合同指标进行检测，应书面说明无法进行检测的原因，并以3家以上（含3家）用户使用报告原件代替测试报告原件；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3.专利、论文、软件著作权等知识产权</w:t>
      </w:r>
      <w:r>
        <w:rPr>
          <w:rFonts w:hint="eastAsia" w:ascii="仿宋_GB2312" w:eastAsia="仿宋_GB2312"/>
          <w:sz w:val="32"/>
          <w:szCs w:val="32"/>
        </w:rPr>
        <w:t>证书</w:t>
      </w:r>
      <w:r>
        <w:rPr>
          <w:rFonts w:ascii="仿宋_GB2312" w:eastAsia="仿宋_GB2312"/>
          <w:sz w:val="32"/>
          <w:szCs w:val="32"/>
        </w:rPr>
        <w:t>的发表</w:t>
      </w:r>
      <w:r>
        <w:rPr>
          <w:rFonts w:hint="eastAsia" w:ascii="仿宋_GB2312" w:eastAsia="仿宋_GB2312"/>
          <w:sz w:val="32"/>
          <w:szCs w:val="32"/>
        </w:rPr>
        <w:t>、申请</w:t>
      </w:r>
      <w:r>
        <w:rPr>
          <w:rFonts w:ascii="仿宋_GB2312" w:eastAsia="仿宋_GB2312"/>
          <w:sz w:val="32"/>
          <w:szCs w:val="32"/>
        </w:rPr>
        <w:t>、授权日期统计范围是：申请项目立项之日起至合同到期后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个月止；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4.专项审计的统计范围是：申请项目立项之日起至合同到期之日止；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5.出具专项审计报告的第三方专业机构是指</w:t>
      </w:r>
      <w:r>
        <w:rPr>
          <w:rFonts w:hint="eastAsia" w:ascii="仿宋_GB2312" w:eastAsia="仿宋_GB2312"/>
          <w:sz w:val="32"/>
          <w:szCs w:val="32"/>
        </w:rPr>
        <w:t>依法</w:t>
      </w:r>
      <w:r>
        <w:rPr>
          <w:rFonts w:ascii="仿宋_GB2312" w:eastAsia="仿宋_GB2312"/>
          <w:sz w:val="32"/>
          <w:szCs w:val="32"/>
        </w:rPr>
        <w:t>注册</w:t>
      </w:r>
      <w:r>
        <w:rPr>
          <w:rFonts w:hint="eastAsia" w:ascii="仿宋_GB2312" w:eastAsia="仿宋_GB2312"/>
          <w:sz w:val="32"/>
          <w:szCs w:val="32"/>
        </w:rPr>
        <w:t>成立</w:t>
      </w:r>
      <w:r>
        <w:rPr>
          <w:rFonts w:ascii="仿宋_GB2312" w:eastAsia="仿宋_GB2312"/>
          <w:sz w:val="32"/>
          <w:szCs w:val="32"/>
        </w:rPr>
        <w:t>的会计师事务所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由项目承担单位自行选定；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6.决算的统计范围是：申请项目立项之日起至合同到期之日止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</w:t>
      </w:r>
      <w:r>
        <w:rPr>
          <w:rFonts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说明</w:t>
      </w:r>
      <w:r>
        <w:rPr>
          <w:rFonts w:ascii="仿宋_GB2312" w:eastAsia="仿宋_GB2312"/>
          <w:sz w:val="32"/>
          <w:szCs w:val="32"/>
        </w:rPr>
        <w:t>提及的申请项目立项之日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是指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立项申请资料交至行政服务</w:t>
      </w:r>
      <w:r>
        <w:rPr>
          <w:rFonts w:hint="eastAsia" w:ascii="仿宋_GB2312" w:eastAsia="仿宋_GB2312"/>
          <w:sz w:val="32"/>
          <w:szCs w:val="32"/>
        </w:rPr>
        <w:t>大</w:t>
      </w:r>
      <w:r>
        <w:rPr>
          <w:rFonts w:ascii="仿宋_GB2312" w:eastAsia="仿宋_GB2312"/>
          <w:sz w:val="32"/>
          <w:szCs w:val="32"/>
        </w:rPr>
        <w:t>厅窗口的日期，即</w:t>
      </w:r>
      <w:r>
        <w:rPr>
          <w:rFonts w:hint="eastAsia" w:ascii="仿宋_GB2312" w:eastAsia="仿宋_GB2312"/>
          <w:sz w:val="32"/>
          <w:szCs w:val="32"/>
        </w:rPr>
        <w:t>合同</w:t>
      </w:r>
      <w:r>
        <w:rPr>
          <w:rFonts w:ascii="仿宋_GB2312" w:eastAsia="仿宋_GB2312"/>
          <w:sz w:val="32"/>
          <w:szCs w:val="32"/>
        </w:rPr>
        <w:t>书左上角合同编号前</w:t>
      </w:r>
      <w:r>
        <w:rPr>
          <w:rFonts w:hint="eastAsia" w:ascii="仿宋_GB2312" w:eastAsia="仿宋_GB2312"/>
          <w:sz w:val="32"/>
          <w:szCs w:val="32"/>
        </w:rPr>
        <w:t>8位</w:t>
      </w:r>
      <w:r>
        <w:rPr>
          <w:rFonts w:ascii="仿宋_GB2312" w:eastAsia="仿宋_GB2312"/>
          <w:sz w:val="32"/>
          <w:szCs w:val="32"/>
        </w:rPr>
        <w:t>数字代表的年</w:t>
      </w:r>
      <w:r>
        <w:rPr>
          <w:rFonts w:hint="eastAsia" w:ascii="仿宋_GB2312" w:eastAsia="仿宋_GB2312"/>
          <w:sz w:val="32"/>
          <w:szCs w:val="32"/>
        </w:rPr>
        <w:t>（4位</w:t>
      </w:r>
      <w:r>
        <w:rPr>
          <w:rFonts w:ascii="仿宋_GB2312" w:eastAsia="仿宋_GB2312"/>
          <w:sz w:val="32"/>
          <w:szCs w:val="32"/>
        </w:rPr>
        <w:t>）、月</w:t>
      </w:r>
      <w:r>
        <w:rPr>
          <w:rFonts w:hint="eastAsia" w:ascii="仿宋_GB2312" w:eastAsia="仿宋_GB2312"/>
          <w:sz w:val="32"/>
          <w:szCs w:val="32"/>
        </w:rPr>
        <w:t>（2位）、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（2位</w:t>
      </w:r>
      <w:r>
        <w:rPr>
          <w:rFonts w:ascii="仿宋_GB2312" w:eastAsia="仿宋_GB2312"/>
          <w:sz w:val="32"/>
          <w:szCs w:val="32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7F"/>
    <w:rsid w:val="00000A68"/>
    <w:rsid w:val="000238DF"/>
    <w:rsid w:val="00067426"/>
    <w:rsid w:val="000765F5"/>
    <w:rsid w:val="0008453C"/>
    <w:rsid w:val="0009153C"/>
    <w:rsid w:val="000E3E1D"/>
    <w:rsid w:val="00134C4D"/>
    <w:rsid w:val="001561D7"/>
    <w:rsid w:val="0018445E"/>
    <w:rsid w:val="0044374E"/>
    <w:rsid w:val="004826E2"/>
    <w:rsid w:val="0048457F"/>
    <w:rsid w:val="005C23C3"/>
    <w:rsid w:val="00627DED"/>
    <w:rsid w:val="008C47B2"/>
    <w:rsid w:val="00A00ACD"/>
    <w:rsid w:val="00AB674B"/>
    <w:rsid w:val="00BA78B8"/>
    <w:rsid w:val="00CF0173"/>
    <w:rsid w:val="00DB2FDA"/>
    <w:rsid w:val="00E244A8"/>
    <w:rsid w:val="00F067B2"/>
    <w:rsid w:val="00FA7974"/>
    <w:rsid w:val="00FD7666"/>
    <w:rsid w:val="3EA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63</Words>
  <Characters>360</Characters>
  <Lines>3</Lines>
  <Paragraphs>1</Paragraphs>
  <TotalTime>1</TotalTime>
  <ScaleCrop>false</ScaleCrop>
  <LinksUpToDate>false</LinksUpToDate>
  <CharactersWithSpaces>422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2017-12-13T04:02:00Z</dcterms:created>
  <dc:creator>吕睿</dc:creator>
  <cp:lastModifiedBy>咸鱼.</cp:lastModifiedBy>
  <dcterms:modified xsi:type="dcterms:W3CDTF">2019-06-28T03:53:57Z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